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high-conviction career book pick—and a founder prompt on agent-driven distribution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2026-02-18</w:t>
      </w:r>
    </w:p>
    <w:bookmarkStart w:id="47" w:name="X77885bb04ea3cb5d90226b6c57713c45eaf0808"/>
    <w:p>
      <w:pPr>
        <w:pStyle w:val="Heading1"/>
      </w:pPr>
      <w:r>
        <w:t xml:space="preserve">A high-conviction career book pick—and a founder prompt on agent-driven distribution</w:t>
      </w:r>
    </w:p>
    <w:p>
      <w:pPr>
        <w:pStyle w:val="FirstParagraph"/>
      </w:pPr>
      <w:r>
        <w:rPr>
          <w:i/>
          <w:iCs/>
        </w:rPr>
        <w:t xml:space="preserve">By Recommended Reading from Tech Founders • February 18, 2026</w:t>
      </w:r>
    </w:p>
    <w:p>
      <w:pPr>
        <w:pStyle w:val="BodyText"/>
      </w:pPr>
      <w:r>
        <w:t xml:space="preserve">Two organic, high-signal recommendations: a strongly endorsed career-focused book by Bill Gurley, and an X article Garry Tan flags as essential for founders thinking about how AI agents discover and choose products.</w:t>
      </w:r>
    </w:p>
    <w:bookmarkStart w:id="33" w:name="X1d3303b5d3c77beeccba210089723804bf9856a"/>
    <w:p>
      <w:pPr>
        <w:pStyle w:val="Heading2"/>
      </w:pPr>
      <w:r>
        <w:t xml:space="preserve">Most compelling recommendation (strongest endorsement)</w:t>
      </w:r>
    </w:p>
    <w:bookmarkStart w:id="32" w:name="runnin-down-a-dream-book"/>
    <w:p>
      <w:pPr>
        <w:pStyle w:val="Heading3"/>
      </w:pPr>
      <w:r>
        <w:rPr>
          <w:i/>
          <w:iCs/>
        </w:rPr>
        <w:t xml:space="preserve">Runnin’ Down A Dream</w:t>
      </w:r>
      <w:r>
        <w:t xml:space="preserve"> </w:t>
      </w:r>
      <w:r>
        <w:t xml:space="preserve">(book)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Title</w:t>
      </w:r>
      <w:r>
        <w:t xml:space="preserve">:</w:t>
      </w:r>
      <w:r>
        <w:t xml:space="preserve"> </w:t>
      </w:r>
      <w:r>
        <w:rPr>
          <w:i/>
          <w:iCs/>
        </w:rPr>
        <w:t xml:space="preserve">Runnin’ Down A Dream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Author/creator</w:t>
      </w:r>
      <w:r>
        <w:t xml:space="preserve">: Bill Gurley (</w:t>
      </w:r>
      <w:r>
        <w:t xml:space="preserve">(</w:t>
      </w:r>
      <w:r>
        <w:rPr>
          <w:b/>
          <w:bCs/>
        </w:rPr>
        <w:t xml:space="preserve">bgurley?</w:t>
      </w:r>
      <w:r>
        <w:t xml:space="preserve">)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Link/URL (as shared)</w:t>
      </w:r>
      <w:r>
        <w:t xml:space="preserve">: http://a.co/d/08rn4zc3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recommended it</w:t>
      </w:r>
      <w:r>
        <w:t xml:space="preserve">:</w:t>
      </w:r>
    </w:p>
    <w:p>
      <w:pPr>
        <w:pStyle w:val="Compact"/>
        <w:numPr>
          <w:ilvl w:val="1"/>
          <w:numId w:val="1002"/>
        </w:numPr>
      </w:pPr>
      <w:r>
        <w:t xml:space="preserve">Chamath Palihapitiya (</w:t>
      </w:r>
      <w:r>
        <w:t xml:space="preserve">(</w:t>
      </w:r>
      <w:r>
        <w:rPr>
          <w:b/>
          <w:bCs/>
        </w:rPr>
        <w:t xml:space="preserve">chamath?</w:t>
      </w:r>
      <w:r>
        <w:t xml:space="preserve">)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pStyle w:val="Compact"/>
        <w:numPr>
          <w:ilvl w:val="1"/>
          <w:numId w:val="1002"/>
        </w:numPr>
      </w:pPr>
      <w:r>
        <w:t xml:space="preserve">Jason Koon (</w:t>
      </w:r>
      <w:r>
        <w:t xml:space="preserve">(</w:t>
      </w:r>
      <w:r>
        <w:rPr>
          <w:b/>
          <w:bCs/>
        </w:rPr>
        <w:t xml:space="preserve">JasonKoon?</w:t>
      </w:r>
      <w:r>
        <w:t xml:space="preserve">)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7"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Key takeaway (as shared)</w:t>
      </w:r>
      <w:r>
        <w:t xml:space="preserve">: Positioned as essential reading—especially for young people making big decisions—because it’s a</w:t>
      </w:r>
      <w:r>
        <w:t xml:space="preserve"> </w:t>
      </w:r>
      <w:r>
        <w:t xml:space="preserve">“</w:t>
      </w:r>
      <w:r>
        <w:t xml:space="preserve">master’s guide</w:t>
      </w:r>
      <w:r>
        <w:t xml:space="preserve">”</w:t>
      </w:r>
      <w:r>
        <w:t xml:space="preserve"> </w:t>
      </w:r>
      <w:r>
        <w:t xml:space="preserve">to finding work you truly love and building a career you can thrive in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it matters</w:t>
      </w:r>
      <w:r>
        <w:t xml:space="preserve">: This is a high-conviction, personal endorsement (</w:t>
      </w:r>
      <w:r>
        <w:t xml:space="preserve">“</w:t>
      </w:r>
      <w:r>
        <w:t xml:space="preserve">something very special</w:t>
      </w:r>
      <w:r>
        <w:t xml:space="preserve">”</w:t>
      </w:r>
      <w:r>
        <w:t xml:space="preserve">) from an investor/operator, explicitly framed as broadly beneficial and particularly useful at key career decision points</w:t>
      </w:r>
      <w:r>
        <w:t xml:space="preserve"> </w:t>
      </w:r>
      <w:r>
        <w:rPr>
          <w:rStyle w:val="FootnoteReference"/>
        </w:rPr>
        <w:footnoteReference w:id="29"/>
      </w:r>
      <w:r>
        <w:rPr>
          <w:rStyle w:val="FootnoteReference"/>
        </w:rPr>
        <w:footnoteReference w:id="30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(</w:t>
      </w:r>
      <w:r>
        <w:rPr>
          <w:b/>
          <w:bCs/>
        </w:rPr>
        <w:t xml:space="preserve">bgurley?</w:t>
      </w:r>
      <w:r>
        <w:t xml:space="preserve">)</w:t>
      </w:r>
      <w:r>
        <w:t xml:space="preserve"> </w:t>
      </w:r>
      <w:r>
        <w:t xml:space="preserve">has written something very special. I highly recommend.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1"/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46" w:name="also-notable-today-agents-distribution"/>
    <w:p>
      <w:pPr>
        <w:pStyle w:val="Heading2"/>
      </w:pPr>
      <w:r>
        <w:t xml:space="preserve">Also notable today (agents + distribution)</w:t>
      </w:r>
    </w:p>
    <w:bookmarkStart w:id="44" w:name="Xf662774fbcc8b4a0d2f8b4351f0a1555953a023"/>
    <w:p>
      <w:pPr>
        <w:pStyle w:val="Heading3"/>
      </w:pPr>
      <w:r>
        <w:t xml:space="preserve">X article on getting agents to discover and choose your product (X article)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Title</w:t>
      </w:r>
      <w:r>
        <w:t xml:space="preserve">: (Not specified in the shared post)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Content type</w:t>
      </w:r>
      <w:r>
        <w:t xml:space="preserve">: X article</w:t>
      </w:r>
      <w:r>
        <w:t xml:space="preserve"> </w:t>
      </w:r>
      <w:r>
        <w:rPr>
          <w:rStyle w:val="FootnoteReference"/>
        </w:rPr>
        <w:footnoteReference w:id="36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Author/creator</w:t>
      </w:r>
      <w:r>
        <w:t xml:space="preserve">: Not specified in the shared post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Link/URL</w:t>
      </w:r>
      <w:r>
        <w:t xml:space="preserve">: https://x.com/i/article/2023464512964489218</w:t>
      </w:r>
      <w:r>
        <w:t xml:space="preserve"> </w:t>
      </w:r>
      <w:r>
        <w:rPr>
          <w:rStyle w:val="FootnoteReference"/>
        </w:rPr>
        <w:footnoteReference w:id="38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Who recommended it</w:t>
      </w:r>
      <w:r>
        <w:t xml:space="preserve">: Garry Tan (</w:t>
      </w:r>
      <w:r>
        <w:t xml:space="preserve">(</w:t>
      </w:r>
      <w:r>
        <w:rPr>
          <w:b/>
          <w:bCs/>
        </w:rPr>
        <w:t xml:space="preserve">garrytan?</w:t>
      </w:r>
      <w:r>
        <w:t xml:space="preserve">)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9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Key takeaway (as shared)</w:t>
      </w:r>
      <w:r>
        <w:t xml:space="preserve">: For founders, a key question is how to ensure agents</w:t>
      </w:r>
      <w:r>
        <w:t xml:space="preserve"> </w:t>
      </w:r>
      <w:r>
        <w:t xml:space="preserve">“</w:t>
      </w:r>
      <w:r>
        <w:t xml:space="preserve">know about my product and service and choose it,</w:t>
      </w:r>
      <w:r>
        <w:t xml:space="preserve">”</w:t>
      </w:r>
      <w:r>
        <w:t xml:space="preserve"> </w:t>
      </w:r>
      <w:r>
        <w:t xml:space="preserve">because</w:t>
      </w:r>
      <w:r>
        <w:t xml:space="preserve"> </w:t>
      </w:r>
      <w:r>
        <w:t xml:space="preserve">“</w:t>
      </w:r>
      <w:r>
        <w:t xml:space="preserve">all the old tricks won’t work</w:t>
      </w:r>
      <w:r>
        <w:t xml:space="preserve">”</w:t>
      </w:r>
      <w:r>
        <w:t xml:space="preserve">; those who solve it</w:t>
      </w:r>
      <w:r>
        <w:t xml:space="preserve"> </w:t>
      </w:r>
      <w:r>
        <w:t xml:space="preserve">“</w:t>
      </w:r>
      <w:r>
        <w:t xml:space="preserve">will win big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  <w:r>
        <w:t xml:space="preserve">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Why it matters</w:t>
      </w:r>
      <w:r>
        <w:t xml:space="preserve">: It spotlights agent-mediated discovery/selection as a core go-to-market problem—and flags that familiar tactics may not translate as agents become decision-makers in the loop</w:t>
      </w:r>
      <w:r>
        <w:t xml:space="preserve"> </w:t>
      </w:r>
      <w:r>
        <w:rPr>
          <w:rStyle w:val="FootnoteReference"/>
        </w:rPr>
        <w:footnoteReference w:id="42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One of the most important questions for founders is: How do I make sure agents know about my product and service and choose it? All the old tricks won’t work.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3"/>
      </w:r>
    </w:p>
    <w:p>
      <w:r>
        <w:pict>
          <v:rect style="width:0;height:1.5pt" o:hralign="center" o:hrstd="t" o:hr="t"/>
        </w:pict>
      </w:r>
    </w:p>
    <w:bookmarkEnd w:id="44"/>
    <w:bookmarkStart w:id="45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04"/>
        </w:numPr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4"/>
        </w:numPr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chamath?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4"/>
        </w:numPr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Flynnjamm?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04"/>
        </w:numPr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garrytan?</w:t>
        </w:r>
        <w:r>
          <w:rPr>
            <w:rStyle w:val="Hyperlink"/>
          </w:rPr>
          <w:t xml:space="preserve">)</w:t>
        </w:r>
      </w:hyperlink>
    </w:p>
    <w:bookmarkEnd w:id="45"/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chamath?</w:t>
        </w:r>
        <w:r>
          <w:rPr>
            <w:rStyle w:val="Hyperlink"/>
          </w:rPr>
          <w:t xml:space="preserve">)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chamath?</w:t>
        </w:r>
        <w:r>
          <w:rPr>
            <w:rStyle w:val="Hyperlink"/>
          </w:rPr>
          <w:t xml:space="preserve">)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JasonKoon?</w:t>
        </w:r>
        <w:r>
          <w:rPr>
            <w:rStyle w:val="Hyperlink"/>
          </w:rPr>
          <w:t xml:space="preserve">)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chamath?</w:t>
        </w:r>
        <w:r>
          <w:rPr>
            <w:rStyle w:val="Hyperlink"/>
          </w:rPr>
          <w:t xml:space="preserve">)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Flynnjamm?</w:t>
        </w:r>
        <w:r>
          <w:rPr>
            <w:rStyle w:val="Hyperlink"/>
          </w:rPr>
          <w:t xml:space="preserve">)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Flynnjamm?</w:t>
        </w:r>
        <w:r>
          <w:rPr>
            <w:rStyle w:val="Hyperlink"/>
          </w:rPr>
          <w:t xml:space="preserve">)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Flynnjamm?</w:t>
        </w:r>
        <w:r>
          <w:rPr>
            <w:rStyle w:val="Hyperlink"/>
          </w:rPr>
          <w:t xml:space="preserve">)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Flynnjamm?</w:t>
        </w:r>
        <w:r>
          <w:rPr>
            <w:rStyle w:val="Hyperlink"/>
          </w:rPr>
          <w:t xml:space="preserve">)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garrytan?</w:t>
        </w:r>
        <w:r>
          <w:rPr>
            <w:rStyle w:val="Hyperlink"/>
          </w:rPr>
          <w:t xml:space="preserve">)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garrytan?</w:t>
        </w:r>
        <w:r>
          <w:rPr>
            <w:rStyle w:val="Hyperlink"/>
          </w:rPr>
          <w:t xml:space="preserve">)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garrytan?</w:t>
        </w:r>
        <w:r>
          <w:rPr>
            <w:rStyle w:val="Hyperlink"/>
          </w:rPr>
          <w:t xml:space="preserve">)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garrytan?</w:t>
        </w:r>
        <w:r>
          <w:rPr>
            <w:rStyle w:val="Hyperlink"/>
          </w:rPr>
          <w:t xml:space="preserve">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s://x.com/Flynnjamm/status/2023465136204419096" TargetMode="External" /><Relationship Type="http://schemas.openxmlformats.org/officeDocument/2006/relationships/hyperlink" Id="rId21" Target="https://x.com/JasonKoon/status/2023802251098419391" TargetMode="External" /><Relationship Type="http://schemas.openxmlformats.org/officeDocument/2006/relationships/hyperlink" Id="rId26" Target="https://x.com/chamath/status/2023905765275349448" TargetMode="External" /><Relationship Type="http://schemas.openxmlformats.org/officeDocument/2006/relationships/hyperlink" Id="rId40" Target="https://x.com/garrytan/status/20237733431245374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s://x.com/Flynnjamm/status/2023465136204419096" TargetMode="External" /><Relationship Type="http://schemas.openxmlformats.org/officeDocument/2006/relationships/hyperlink" Id="rId21" Target="https://x.com/JasonKoon/status/2023802251098419391" TargetMode="External" /><Relationship Type="http://schemas.openxmlformats.org/officeDocument/2006/relationships/hyperlink" Id="rId26" Target="https://x.com/chamath/status/2023905765275349448" TargetMode="External" /><Relationship Type="http://schemas.openxmlformats.org/officeDocument/2006/relationships/hyperlink" Id="rId40" Target="https://x.com/garrytan/status/20237733431245374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high-conviction career book pick—and a founder prompt on agent-driven distribution</dc:title>
  <dc:creator>Recommended Reading from Tech Founders</dc:creator>
  <cp:keywords/>
  <dcterms:created xsi:type="dcterms:W3CDTF">2026-02-18T22:25:24Z</dcterms:created>
  <dcterms:modified xsi:type="dcterms:W3CDTF">2026-02-18T22:25:24Z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2026-02-18</vt:lpwstr>
  </property>
</Properties>
</file>