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 writing lifeline, better AI design, and a technical world model</w:t>
      </w:r>
    </w:p>
    <w:p>
      <w:pPr>
        <w:pStyle w:val="Author"/>
      </w:pPr>
      <w:r>
        <w:t xml:space="preserve">Recommended Reading from Tech Founders</w:t>
      </w:r>
    </w:p>
    <w:p>
      <w:pPr>
        <w:pStyle w:val="Date"/>
      </w:pPr>
      <w:r>
        <w:t xml:space="preserve">2026-09-02</w:t>
      </w:r>
    </w:p>
    <w:bookmarkStart w:id="36" w:name="Xa7e64423a251436839fb582f4d0c9091775ed1d"/>
    <w:p>
      <w:pPr>
        <w:pStyle w:val="Heading1"/>
      </w:pPr>
      <w:r>
        <w:t xml:space="preserve">A writing lifeline, better AI design, and a technical world model</w:t>
      </w:r>
    </w:p>
    <w:p>
      <w:pPr>
        <w:pStyle w:val="FirstParagraph"/>
      </w:pPr>
      <w:r>
        <w:rPr>
          <w:iCs/>
          <w:i/>
        </w:rPr>
        <w:t xml:space="preserve">By Recommended Reading from Tech Founders • September 2, 2026</w:t>
      </w:r>
    </w:p>
    <w:p>
      <w:pPr>
        <w:pStyle w:val="BodyText"/>
      </w:pPr>
      <w:r>
        <w:t xml:space="preserve">A compact shelf of four external recommendations: a writing book with a concrete personal endorsement, two ways to move beyond generic AI design output, and a technical read on controllable world models.</w:t>
      </w:r>
    </w:p>
    <w:bookmarkStart w:id="21" w:name="standout-recommendation"/>
    <w:p>
      <w:pPr>
        <w:pStyle w:val="Heading2"/>
      </w:pPr>
      <w:r>
        <w:t xml:space="preserve">Standout recommendation</w:t>
      </w:r>
    </w:p>
    <w:bookmarkStart w:id="20" w:name="bird-by-bird-book"/>
    <w:p>
      <w:pPr>
        <w:pStyle w:val="Heading3"/>
      </w:pPr>
      <w:r>
        <w:rPr>
          <w:iCs/>
          <w:i/>
        </w:rPr>
        <w:t xml:space="preserve">Bird by Bird</w:t>
      </w:r>
      <w:r>
        <w:t xml:space="preserve"> </w:t>
      </w:r>
      <w:r>
        <w:t xml:space="preserve">— book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Creator:</w:t>
      </w:r>
      <w:r>
        <w:t xml:space="preserve"> </w:t>
      </w:r>
      <w:r>
        <w:t xml:space="preserve">Not specified in Ferriss’s post.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 direct book link was supplied.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Tim Ferriss.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Ferriss calls the book</w:t>
      </w:r>
      <w:r>
        <w:t xml:space="preserve"> </w:t>
      </w:r>
      <w:r>
        <w:t xml:space="preserve">“</w:t>
      </w:r>
      <w:r>
        <w:t xml:space="preserve">a lifeline during book-related crises of faith.</w:t>
      </w:r>
      <w:r>
        <w:t xml:space="preserve">”</w:t>
      </w:r>
      <w:r>
        <w:t xml:space="preserve"> </w:t>
      </w:r>
      <w:r>
        <w:t xml:space="preserve">He recounts lending his copy to a friend who was close to returning a publisher’s advance and quitting; the friend regained confidence, and his book became a</w:t>
      </w:r>
      <w:r>
        <w:t xml:space="preserve"> </w:t>
      </w:r>
      <w:r>
        <w:rPr>
          <w:iCs/>
          <w:i/>
        </w:rPr>
        <w:t xml:space="preserve">New York Times</w:t>
      </w:r>
      <w:r>
        <w:t xml:space="preserve"> </w:t>
      </w:r>
      <w:r>
        <w:t xml:space="preserve">bestseller.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the clearest recommendation in the set because it is anchored in a specific observed outcome rather than a generic</w:t>
      </w:r>
      <w:r>
        <w:t xml:space="preserve"> </w:t>
      </w:r>
      <w:r>
        <w:t xml:space="preserve">“</w:t>
      </w:r>
      <w:r>
        <w:t xml:space="preserve">great book</w:t>
      </w:r>
      <w:r>
        <w:t xml:space="preserve">”</w:t>
      </w:r>
      <w:r>
        <w:t xml:space="preserve"> </w:t>
      </w:r>
      <w:r>
        <w:t xml:space="preserve">mention. It is a practical resilience read for anyone trying to finish a difficult writing project. [1]</w:t>
      </w:r>
    </w:p>
    <w:bookmarkEnd w:id="20"/>
    <w:bookmarkEnd w:id="21"/>
    <w:bookmarkStart w:id="28" w:name="building-beyond-ai-defaults"/>
    <w:p>
      <w:pPr>
        <w:pStyle w:val="Heading2"/>
      </w:pPr>
      <w:r>
        <w:t xml:space="preserve">Building beyond AI defaults</w:t>
      </w:r>
    </w:p>
    <w:bookmarkStart w:id="25" w:name="X16238ecd8707225eeeeab1eddde2b894e9f5a03"/>
    <w:p>
      <w:pPr>
        <w:pStyle w:val="Heading3"/>
      </w:pPr>
      <w:r>
        <w:t xml:space="preserve">Anshu Chimala’s AI-design tutorials and demos — tutorials and demos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Creator:</w:t>
      </w:r>
      <w:r>
        <w:t xml:space="preserve"> </w:t>
      </w:r>
      <w:r>
        <w:t xml:space="preserve">Anshu Chimala.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Links:</w:t>
      </w:r>
      <w:r>
        <w:t xml:space="preserve"> </w:t>
      </w:r>
      <w:hyperlink r:id="rId22">
        <w:r>
          <w:rPr>
            <w:rStyle w:val="Hyperlink"/>
          </w:rPr>
          <w:t xml:space="preserve">X</w:t>
        </w:r>
      </w:hyperlink>
      <w:r>
        <w:t xml:space="preserve"> </w:t>
      </w:r>
      <w:r>
        <w:t xml:space="preserve">·</w:t>
      </w:r>
      <w:r>
        <w:t xml:space="preserve"> </w:t>
      </w:r>
      <w:hyperlink r:id="rId23">
        <w:r>
          <w:rPr>
            <w:rStyle w:val="Hyperlink"/>
          </w:rPr>
          <w:t xml:space="preserve">Substack</w:t>
        </w:r>
      </w:hyperlink>
      <w:r>
        <w:t xml:space="preserve"> </w:t>
      </w:r>
      <w:r>
        <w:t xml:space="preserve">·</w:t>
      </w:r>
      <w:r>
        <w:t xml:space="preserve"> </w:t>
      </w:r>
      <w:hyperlink r:id="rId24">
        <w:r>
          <w:rPr>
            <w:rStyle w:val="Hyperlink"/>
          </w:rPr>
          <w:t xml:space="preserve">LinkedIn</w:t>
        </w:r>
      </w:hyperlink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Lenny.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Lenny says he had assumed AI was bad at design until reading Chimala’s</w:t>
      </w:r>
      <w:r>
        <w:t xml:space="preserve"> </w:t>
      </w:r>
      <w:r>
        <w:t xml:space="preserve">“</w:t>
      </w:r>
      <w:r>
        <w:t xml:space="preserve">mind-blowing</w:t>
      </w:r>
      <w:r>
        <w:t xml:space="preserve">”</w:t>
      </w:r>
      <w:r>
        <w:t xml:space="preserve"> </w:t>
      </w:r>
      <w:r>
        <w:t xml:space="preserve">post. He directs readers to Chimala’s tutorials and demos, as well as deeper work on crafting distinctive AI experiences, and notes that Chimala led software-engineering and design teams at Apple for 12 years. [2]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the strongest current lead for builders who want instruction rather than generic prompting advice. The exact post title is not given, but the linked accounts provide a broader, practical body of work. [2]</w:t>
      </w:r>
    </w:p>
    <w:bookmarkEnd w:id="25"/>
    <w:bookmarkStart w:id="27" w:name="X795bc05b1e07f65383a92859b6a1f564f3ae106"/>
    <w:p>
      <w:pPr>
        <w:pStyle w:val="Heading3"/>
      </w:pPr>
      <w:r>
        <w:rPr>
          <w:iCs/>
          <w:i/>
        </w:rPr>
        <w:t xml:space="preserve">String Seed of Thought</w:t>
      </w:r>
      <w:r>
        <w:t xml:space="preserve"> </w:t>
      </w:r>
      <w:r>
        <w:t xml:space="preserve">— technical blog and design technique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Creator:</w:t>
      </w:r>
      <w:r>
        <w:t xml:space="preserve"> </w:t>
      </w:r>
      <w:r>
        <w:t xml:space="preserve">Sakana AI.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6">
        <w:r>
          <w:rPr>
            <w:rStyle w:val="Hyperlink"/>
          </w:rPr>
          <w:t xml:space="preserve">Sakana AI’s technical write-up</w:t>
        </w:r>
      </w:hyperlink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Lenny, in the same design piece.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Lenny explains that a model cannot inherently act randomly, so simply asking for variety still produces familiar layouts, colors, and structures. The linked technique has the model generate a random alphanumeric string with a shell script, then use patterns in that string as creative direction; he reports more varied colors, fonts, and ideas, with no two runs producing the same result. [2]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unusually actionable: it turns</w:t>
      </w:r>
      <w:r>
        <w:t xml:space="preserve"> </w:t>
      </w:r>
      <w:r>
        <w:t xml:space="preserve">“</w:t>
      </w:r>
      <w:r>
        <w:t xml:space="preserve">make it more original</w:t>
      </w:r>
      <w:r>
        <w:t xml:space="preserve">”</w:t>
      </w:r>
      <w:r>
        <w:t xml:space="preserve"> </w:t>
      </w:r>
      <w:r>
        <w:t xml:space="preserve">into a repeatable intervention for escaping an AI system’s default visual patterns. [2]</w:t>
      </w:r>
    </w:p>
    <w:bookmarkEnd w:id="27"/>
    <w:bookmarkEnd w:id="28"/>
    <w:bookmarkStart w:id="35" w:name="a-technical-deep-dive"/>
    <w:p>
      <w:pPr>
        <w:pStyle w:val="Heading2"/>
      </w:pPr>
      <w:r>
        <w:t xml:space="preserve">A technical deep dive</w:t>
      </w:r>
    </w:p>
    <w:bookmarkStart w:id="30" w:name="X04f9fb384d31b8af2b3e3eca10d73f2a7170e79"/>
    <w:p>
      <w:pPr>
        <w:pStyle w:val="Heading3"/>
      </w:pPr>
      <w:r>
        <w:t xml:space="preserve">World Labs’ Atlas technical blog — technical blog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Creator:</w:t>
      </w:r>
      <w:r>
        <w:t xml:space="preserve"> </w:t>
      </w:r>
      <w:r>
        <w:t xml:space="preserve">World Labs.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9">
        <w:r>
          <w:rPr>
            <w:rStyle w:val="Hyperlink"/>
          </w:rPr>
          <w:t xml:space="preserve">Atlas announcement</w:t>
        </w:r>
      </w:hyperlink>
      <w:r>
        <w:t xml:space="preserve">. Casado’s post does not expose a separate URL for the technical blog.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Martin Casado.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Casado calls Atlas an</w:t>
      </w:r>
      <w:r>
        <w:t xml:space="preserve"> </w:t>
      </w:r>
      <w:r>
        <w:t xml:space="preserve">“</w:t>
      </w:r>
      <w:r>
        <w:t xml:space="preserve">incredible accomplishment,</w:t>
      </w:r>
      <w:r>
        <w:t xml:space="preserve">”</w:t>
      </w:r>
      <w:r>
        <w:t xml:space="preserve"> </w:t>
      </w:r>
      <w:r>
        <w:t xml:space="preserve">highlighting full camera control, nearly 3D-consistent scenes, a fully internal base model, and potential applications in video editing, 3D reconstruction, and robotics; he adds,</w:t>
      </w:r>
      <w:r>
        <w:t xml:space="preserve"> </w:t>
      </w:r>
      <w:r>
        <w:t xml:space="preserve">“</w:t>
      </w:r>
      <w:r>
        <w:t xml:space="preserve">Great technical blog too.</w:t>
      </w:r>
      <w:r>
        <w:t xml:space="preserve">”</w:t>
      </w:r>
      <w:r>
        <w:t xml:space="preserve"> </w:t>
      </w:r>
      <w:r>
        <w:t xml:space="preserve">The linked announcement describes a multimodal world model that generates image and video frames with pixel-perfect camera control and reconstructs them in 3D. [3, 4]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the period’s most technically specific reading lead: a concrete model and an associated technical explanation, rather than broad commentary about AI progress. [3]</w:t>
      </w:r>
    </w:p>
    <w:p>
      <w:r>
        <w:pict>
          <v:rect style="width:0;height:1.5pt" o:hralign="center" o:hrstd="t" o:hr="t"/>
        </w:pict>
      </w:r>
    </w:p>
    <w:bookmarkEnd w:id="30"/>
    <w:bookmarkStart w:id="34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5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@tferriss</w:t>
        </w:r>
      </w:hyperlink>
    </w:p>
    <w:p>
      <w:pPr>
        <w:numPr>
          <w:ilvl w:val="0"/>
          <w:numId w:val="1005"/>
        </w:numPr>
        <w:pStyle w:val="Compact"/>
      </w:pPr>
      <w:hyperlink r:id="rId32">
        <w:r>
          <w:rPr>
            <w:rStyle w:val="Hyperlink"/>
          </w:rPr>
          <w:t xml:space="preserve">How to turn your AI into a world-class designer</w:t>
        </w:r>
      </w:hyperlink>
    </w:p>
    <w:p>
      <w:pPr>
        <w:numPr>
          <w:ilvl w:val="0"/>
          <w:numId w:val="1005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@martin_casado</w:t>
        </w:r>
      </w:hyperlink>
    </w:p>
    <w:p>
      <w:pPr>
        <w:numPr>
          <w:ilvl w:val="0"/>
          <w:numId w:val="1005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@theworldlabs</w:t>
        </w:r>
      </w:hyperlink>
    </w:p>
    <w:bookmarkEnd w:id="34"/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s://pub.sakana.ai/ssot/" TargetMode="External" /><Relationship Type="http://schemas.openxmlformats.org/officeDocument/2006/relationships/hyperlink" Id="rId23" Target="https://substack.com/@anshuc" TargetMode="External" /><Relationship Type="http://schemas.openxmlformats.org/officeDocument/2006/relationships/hyperlink" Id="rId32" Target="https://www.lennysnewsletter.com/p/how-to-turn-your-ai-into-a-world" TargetMode="External" /><Relationship Type="http://schemas.openxmlformats.org/officeDocument/2006/relationships/hyperlink" Id="rId24" Target="https://www.linkedin.com/in/achimala/" TargetMode="External" /><Relationship Type="http://schemas.openxmlformats.org/officeDocument/2006/relationships/hyperlink" Id="rId22" Target="https://x.com/anshuc" TargetMode="External" /><Relationship Type="http://schemas.openxmlformats.org/officeDocument/2006/relationships/hyperlink" Id="rId33" Target="https://x.com/martin_casado/status/2094844953310736402" TargetMode="External" /><Relationship Type="http://schemas.openxmlformats.org/officeDocument/2006/relationships/hyperlink" Id="rId31" Target="https://x.com/tferriss/status/2094837740261036478" TargetMode="External" /><Relationship Type="http://schemas.openxmlformats.org/officeDocument/2006/relationships/hyperlink" Id="rId29" Target="https://x.com/theworldlabs/status/209483975632904198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s://pub.sakana.ai/ssot/" TargetMode="External" /><Relationship Type="http://schemas.openxmlformats.org/officeDocument/2006/relationships/hyperlink" Id="rId23" Target="https://substack.com/@anshuc" TargetMode="External" /><Relationship Type="http://schemas.openxmlformats.org/officeDocument/2006/relationships/hyperlink" Id="rId32" Target="https://www.lennysnewsletter.com/p/how-to-turn-your-ai-into-a-world" TargetMode="External" /><Relationship Type="http://schemas.openxmlformats.org/officeDocument/2006/relationships/hyperlink" Id="rId24" Target="https://www.linkedin.com/in/achimala/" TargetMode="External" /><Relationship Type="http://schemas.openxmlformats.org/officeDocument/2006/relationships/hyperlink" Id="rId22" Target="https://x.com/anshuc" TargetMode="External" /><Relationship Type="http://schemas.openxmlformats.org/officeDocument/2006/relationships/hyperlink" Id="rId33" Target="https://x.com/martin_casado/status/2094844953310736402" TargetMode="External" /><Relationship Type="http://schemas.openxmlformats.org/officeDocument/2006/relationships/hyperlink" Id="rId31" Target="https://x.com/tferriss/status/2094837740261036478" TargetMode="External" /><Relationship Type="http://schemas.openxmlformats.org/officeDocument/2006/relationships/hyperlink" Id="rId29" Target="https://x.com/theworldlabs/status/209483975632904198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writing lifeline, better AI design, and a technical world model</dc:title>
  <dc:creator>Recommended Reading from Tech Founders</dc:creator>
  <cp:keywords/>
  <dcterms:created xsi:type="dcterms:W3CDTF">2026-09-03T06:58:13Z</dcterms:created>
  <dcterms:modified xsi:type="dcterms:W3CDTF">2026-09-03T06:58:13Z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2026-09-02</vt:lpwstr>
  </property>
</Properties>
</file>