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African Merchant Growth and Bitcoin-Native Platforms Deepen Payment Use Cases</w:t>
      </w:r>
    </w:p>
    <w:p>
      <w:pPr>
        <w:pStyle w:val="Author"/>
      </w:pPr>
      <w:r>
        <w:t xml:space="preserve">Bitcoin Payment Adoption Tracker</w:t>
      </w:r>
    </w:p>
    <w:p>
      <w:pPr>
        <w:pStyle w:val="Date"/>
      </w:pPr>
      <w:r>
        <w:t xml:space="preserve">2026-03-26</w:t>
      </w:r>
    </w:p>
    <w:bookmarkStart w:id="58" w:name="X31ee3fb481c26320275be6d004404d88b96e479"/>
    <w:p>
      <w:pPr>
        <w:pStyle w:val="Heading1"/>
      </w:pPr>
      <w:r>
        <w:t xml:space="preserve">African Merchant Growth and Bitcoin-Native Platforms Deepen Payment Use Cases</w:t>
      </w:r>
    </w:p>
    <w:p>
      <w:pPr>
        <w:pStyle w:val="FirstParagraph"/>
      </w:pPr>
      <w:r>
        <w:rPr>
          <w:iCs/>
          <w:i/>
        </w:rPr>
        <w:t xml:space="preserve">By Bitcoin Payment Adoption Tracker • March 26, 2026</w:t>
      </w:r>
    </w:p>
    <w:p>
      <w:pPr>
        <w:pStyle w:val="BodyText"/>
      </w:pPr>
      <w:r>
        <w:t xml:space="preserve">New evidence this cycle centers on small-merchant Bitcoin acceptance across African retail and services, plus Bitcoin-native platforms for freelance work and accommodation. It also covers Kenya’s 10 KES Lightning on-ramp, recurring Blink/BTC Map merchant tooling, and the absence of new payment-specific regulatory developments in the cited material.</w:t>
      </w:r>
    </w:p>
    <w:bookmarkStart w:id="23" w:name="major-adoption-news"/>
    <w:p>
      <w:pPr>
        <w:pStyle w:val="Heading2"/>
      </w:pPr>
      <w:r>
        <w:t xml:space="preserve">Major Adoption News</w:t>
      </w:r>
    </w:p>
    <w:bookmarkStart w:id="20" w:name="X1bce00e867edcbc6c018ab8dfcafc4888315bb6"/>
    <w:p>
      <w:pPr>
        <w:pStyle w:val="Heading3"/>
      </w:pPr>
      <w:r>
        <w:t xml:space="preserve">Global — Bitcoin-native platforms are extending payments into work and travel</w:t>
      </w:r>
    </w:p>
    <w:p>
      <w:pPr>
        <w:pStyle w:val="FirstParagraph"/>
      </w:pPr>
      <w:r>
        <w:t xml:space="preserve">BitTasker is described as a Nostr-client freelance platform where users can hire professionals, work, and receive payments in Bitcoin through noncustodial wallets; access is available through BitTasker.com and Zapstore. Airbtc says anyone in the world can list accommodations and anyone in the world can book them using Bitcoin’s borderless properties. [1, 2, 3, 4]</w:t>
      </w:r>
    </w:p>
    <w:p>
      <w:pPr>
        <w:pStyle w:val="BodyText"/>
      </w:pPr>
      <w:r>
        <w:rPr>
          <w:bCs/>
          <w:b/>
        </w:rPr>
        <w:t xml:space="preserve">Business impact:</w:t>
      </w:r>
      <w:r>
        <w:t xml:space="preserve"> </w:t>
      </w:r>
      <w:r>
        <w:t xml:space="preserve">These are not single checkout examples. They extend Bitcoin payments into labor marketplaces and accommodation bookings, two categories with repeat transaction potential.</w:t>
      </w:r>
    </w:p>
    <w:bookmarkEnd w:id="20"/>
    <w:bookmarkStart w:id="21" w:name="X5cc5c9f065b1449ec3faf5ac168a09081ee15b1"/>
    <w:p>
      <w:pPr>
        <w:pStyle w:val="Heading3"/>
      </w:pPr>
      <w:r>
        <w:t xml:space="preserve">South Africa — coffee retail shows an end-to-end Bitcoin sales loop</w:t>
      </w:r>
    </w:p>
    <w:p>
      <w:pPr>
        <w:pStyle w:val="FirstParagraph"/>
      </w:pPr>
      <w:r>
        <w:t xml:space="preserve">BitcoinFriendlySA sells coffee and Rooibos tea online with nationwide shipping in South Africa. Nick Darlington said he bought the products from businesses with Bitcoin and sold them to customers who also paid in Bitcoin at a Cape Town Bitcoin Meetup, with no rands exchanged in the process. A customer later confirmed the purchase. [5, 6]</w:t>
      </w:r>
    </w:p>
    <w:p>
      <w:pPr>
        <w:pStyle w:val="BlockText"/>
      </w:pPr>
      <w:r>
        <w:t xml:space="preserve">“</w:t>
      </w:r>
      <w:r>
        <w:t xml:space="preserve">I bought it from those businesses with Bitcoin and sold it to customers who paid in Bitcoin. So yes, absolutely no rands were exchanged in the process.</w:t>
      </w:r>
      <w:r>
        <w:t xml:space="preserve">”</w:t>
      </w:r>
      <w:r>
        <w:t xml:space="preserve"> </w:t>
      </w:r>
      <w:r>
        <w:t xml:space="preserve">[5]</w:t>
      </w:r>
    </w:p>
    <w:p>
      <w:pPr>
        <w:pStyle w:val="FirstParagraph"/>
      </w:pPr>
      <w:r>
        <w:rPr>
          <w:bCs/>
          <w:b/>
        </w:rPr>
        <w:t xml:space="preserve">Business impact:</w:t>
      </w:r>
      <w:r>
        <w:t xml:space="preserve"> </w:t>
      </w:r>
      <w:r>
        <w:t xml:space="preserve">The cited flow covers procurement, inventory sale, and consumer checkout in Bitcoin, which is stronger evidence of medium-of-exchange use than a one-off merchant listing.</w:t>
      </w:r>
    </w:p>
    <w:bookmarkEnd w:id="21"/>
    <w:bookmarkStart w:id="22" w:name="X4cc0629111c11de7ffaa86caa12a13d4bd1d0a5"/>
    <w:p>
      <w:pPr>
        <w:pStyle w:val="Heading3"/>
      </w:pPr>
      <w:r>
        <w:t xml:space="preserve">Africa — merchant acceptance is spreading across everyday and specialty retail</w:t>
      </w:r>
    </w:p>
    <w:p>
      <w:pPr>
        <w:numPr>
          <w:ilvl w:val="0"/>
          <w:numId w:val="1001"/>
        </w:numPr>
        <w:pStyle w:val="Compact"/>
      </w:pPr>
      <w:r>
        <w:rPr>
          <w:bCs/>
          <w:b/>
        </w:rPr>
        <w:t xml:space="preserve">Dakar:</w:t>
      </w:r>
      <w:r>
        <w:t xml:space="preserve"> </w:t>
      </w:r>
      <w:r>
        <w:t xml:space="preserve">Grandsmatt Minimart is listed as accepting Bitcoin via Blink, and the merchant is framed around minimal transaction fees and seamless payments. A related post shows Ann, a nail artist at Peshy’s beauty parlour, buying noodles in sats through the same merchant listing. [7, 8]</w:t>
      </w:r>
    </w:p>
    <w:p>
      <w:pPr>
        <w:numPr>
          <w:ilvl w:val="0"/>
          <w:numId w:val="1001"/>
        </w:numPr>
        <w:pStyle w:val="Compact"/>
      </w:pPr>
      <w:r>
        <w:rPr>
          <w:bCs/>
          <w:b/>
        </w:rPr>
        <w:t xml:space="preserve">Maputo, Mozambique:</w:t>
      </w:r>
      <w:r>
        <w:t xml:space="preserve"> </w:t>
      </w:r>
      <w:r>
        <w:t xml:space="preserve">Milofa Skate Shop at Gloria Mall accepts Lightning payments via</w:t>
      </w:r>
      <w:r>
        <w:t xml:space="preserve"> </w:t>
      </w:r>
      <w:r>
        <w:rPr>
          <w:rStyle w:val="VerbatimChar"/>
        </w:rPr>
        <w:t xml:space="preserve">milofaskateshop@blink.sv</w:t>
      </w:r>
      <w:r>
        <w:t xml:space="preserve"> </w:t>
      </w:r>
      <w:r>
        <w:t xml:space="preserve">and is listed on BTC Map. [9]</w:t>
      </w:r>
    </w:p>
    <w:p>
      <w:pPr>
        <w:numPr>
          <w:ilvl w:val="0"/>
          <w:numId w:val="1001"/>
        </w:numPr>
        <w:pStyle w:val="Compact"/>
      </w:pPr>
      <w:r>
        <w:rPr>
          <w:bCs/>
          <w:b/>
        </w:rPr>
        <w:t xml:space="preserve">Ekiti:</w:t>
      </w:r>
      <w:r>
        <w:t xml:space="preserve"> </w:t>
      </w:r>
      <w:r>
        <w:t xml:space="preserve">Ashagardens accepted Bitcoin for drinks using the Spedn/Blink flow and is listed on BTC Map. [10]</w:t>
      </w:r>
    </w:p>
    <w:p>
      <w:pPr>
        <w:pStyle w:val="FirstParagraph"/>
      </w:pPr>
      <w:r>
        <w:rPr>
          <w:bCs/>
          <w:b/>
        </w:rPr>
        <w:t xml:space="preserve">Business impact:</w:t>
      </w:r>
      <w:r>
        <w:t xml:space="preserve"> </w:t>
      </w:r>
      <w:r>
        <w:t xml:space="preserve">The cited merchant mix spans minimart retail, food, drinks, and specialty sports retail, suggesting Bitcoin checkout is being tested in more than one consumer category.</w:t>
      </w:r>
    </w:p>
    <w:bookmarkEnd w:id="22"/>
    <w:bookmarkEnd w:id="23"/>
    <w:bookmarkStart w:id="27" w:name="payment-infrastructure"/>
    <w:p>
      <w:pPr>
        <w:pStyle w:val="Heading2"/>
      </w:pPr>
      <w:r>
        <w:t xml:space="preserve">Payment Infrastructure</w:t>
      </w:r>
    </w:p>
    <w:bookmarkStart w:id="24" w:name="X521d2018a21d42167511d42ab06093e02a86622"/>
    <w:p>
      <w:pPr>
        <w:pStyle w:val="Heading3"/>
      </w:pPr>
      <w:r>
        <w:t xml:space="preserve">Kenya — Bitika combines low-ticket onboarding with anti-scam controls</w:t>
      </w:r>
    </w:p>
    <w:p>
      <w:pPr>
        <w:pStyle w:val="FirstParagraph"/>
      </w:pPr>
      <w:r>
        <w:t xml:space="preserve">Bitika was demonstrated live as a way to buy Bitcoin in Kenya from as low as 10 KES via M-Pesa and send it directly to a Lightning wallet. The company also said its latest upgrade adds OTP confirmation for STK push transactions and warned users not to share the OTP or confirm an unverified STK push. [11, 12]</w:t>
      </w:r>
    </w:p>
    <w:p>
      <w:pPr>
        <w:pStyle w:val="BodyText"/>
      </w:pPr>
      <w:r>
        <w:rPr>
          <w:bCs/>
          <w:b/>
        </w:rPr>
        <w:t xml:space="preserve">Significance:</w:t>
      </w:r>
      <w:r>
        <w:t xml:space="preserve"> </w:t>
      </w:r>
      <w:r>
        <w:t xml:space="preserve">Small purchase size lowers entry cost, while the OTP step targets fraud risk in a payment rail many users already know.</w:t>
      </w:r>
    </w:p>
    <w:bookmarkEnd w:id="24"/>
    <w:bookmarkStart w:id="25" w:name="X10b7cbd2e14a658f4adfa00ac603746f41a69a7"/>
    <w:p>
      <w:pPr>
        <w:pStyle w:val="Heading3"/>
      </w:pPr>
      <w:r>
        <w:t xml:space="preserve">Africa / cross-market — Blink and BTC Map recur as the visible merchant stack</w:t>
      </w:r>
    </w:p>
    <w:p>
      <w:pPr>
        <w:pStyle w:val="FirstParagraph"/>
      </w:pPr>
      <w:r>
        <w:t xml:space="preserve">Across the merchant posts, the same pattern recurs: merchants publish a</w:t>
      </w:r>
      <w:r>
        <w:t xml:space="preserve"> </w:t>
      </w:r>
      <w:r>
        <w:rPr>
          <w:rStyle w:val="VerbatimChar"/>
        </w:rPr>
        <w:t xml:space="preserve">@blink.sv</w:t>
      </w:r>
      <w:r>
        <w:t xml:space="preserve"> </w:t>
      </w:r>
      <w:r>
        <w:t xml:space="preserve">Lightning address alongside a BTC Map entry. That is explicit in Dakar’s Grandsmatt, Ekiti’s Ashagardens, Maputo’s Milofa Skate Shop, and additional location-unspecified examples such as Richland General Shop, Haven food court, Bliss Hair Salon, and Mundayami Restaurant. [7, 10, 9, 13, 14, 15, 16]</w:t>
      </w:r>
    </w:p>
    <w:p>
      <w:pPr>
        <w:pStyle w:val="BodyText"/>
      </w:pPr>
      <w:r>
        <w:rPr>
          <w:bCs/>
          <w:b/>
        </w:rPr>
        <w:t xml:space="preserve">Significance:</w:t>
      </w:r>
      <w:r>
        <w:t xml:space="preserve"> </w:t>
      </w:r>
      <w:r>
        <w:t xml:space="preserve">In the cited materials, the repeatable setup is Lightning receipt via Blink plus public merchant discovery through BTC Map.</w:t>
      </w:r>
    </w:p>
    <w:bookmarkEnd w:id="25"/>
    <w:bookmarkStart w:id="26" w:name="Xf73130f8853e6c4fa125c32d1c0ebb0ac3c3066"/>
    <w:p>
      <w:pPr>
        <w:pStyle w:val="Heading3"/>
      </w:pPr>
      <w:r>
        <w:t xml:space="preserve">Kampala, Uganda — Lightning training is moving from Bitcoin basics to network-specific skills</w:t>
      </w:r>
    </w:p>
    <w:p>
      <w:pPr>
        <w:pStyle w:val="FirstParagraph"/>
      </w:pPr>
      <w:r>
        <w:t xml:space="preserve">The Lightning Developer Bootcamp in Kampala reached Day 3 after two days spent learning node interaction and building a Bitcoin explorer, with the curriculum then shifting into Lightning Network work. [17, 18]</w:t>
      </w:r>
    </w:p>
    <w:p>
      <w:pPr>
        <w:pStyle w:val="BodyText"/>
      </w:pPr>
      <w:r>
        <w:rPr>
          <w:bCs/>
          <w:b/>
        </w:rPr>
        <w:t xml:space="preserve">Significance:</w:t>
      </w:r>
      <w:r>
        <w:t xml:space="preserve"> </w:t>
      </w:r>
      <w:r>
        <w:t xml:space="preserve">The bootcamp is building local implementation capacity around Lightning, which supports future payment deployment.</w:t>
      </w:r>
    </w:p>
    <w:bookmarkEnd w:id="26"/>
    <w:bookmarkEnd w:id="27"/>
    <w:bookmarkStart w:id="31" w:name="regulatory-landscape"/>
    <w:p>
      <w:pPr>
        <w:pStyle w:val="Heading2"/>
      </w:pPr>
      <w:r>
        <w:t xml:space="preserve">Regulatory Landscape</w:t>
      </w:r>
    </w:p>
    <w:bookmarkStart w:id="28" w:name="africa"/>
    <w:p>
      <w:pPr>
        <w:pStyle w:val="Heading3"/>
      </w:pPr>
      <w:r>
        <w:t xml:space="preserve">Africa</w:t>
      </w:r>
    </w:p>
    <w:p>
      <w:pPr>
        <w:pStyle w:val="FirstParagraph"/>
      </w:pPr>
      <w:r>
        <w:t xml:space="preserve">No new legal or regulatory changes affecting Bitcoin payments were cited in the current materials.</w:t>
      </w:r>
    </w:p>
    <w:bookmarkEnd w:id="28"/>
    <w:bookmarkStart w:id="29" w:name="americas"/>
    <w:p>
      <w:pPr>
        <w:pStyle w:val="Heading3"/>
      </w:pPr>
      <w:r>
        <w:t xml:space="preserve">Americas</w:t>
      </w:r>
    </w:p>
    <w:p>
      <w:pPr>
        <w:pStyle w:val="FirstParagraph"/>
      </w:pPr>
      <w:r>
        <w:t xml:space="preserve">No new legal or regulatory changes affecting Bitcoin payments were cited in the current materials.</w:t>
      </w:r>
    </w:p>
    <w:bookmarkEnd w:id="29"/>
    <w:bookmarkStart w:id="30" w:name="global"/>
    <w:p>
      <w:pPr>
        <w:pStyle w:val="Heading3"/>
      </w:pPr>
      <w:r>
        <w:t xml:space="preserve">Global</w:t>
      </w:r>
    </w:p>
    <w:p>
      <w:pPr>
        <w:pStyle w:val="FirstParagraph"/>
      </w:pPr>
      <w:r>
        <w:t xml:space="preserve">This cycle’s source set is operational rather than policy-driven: merchant onboarding, Lightning access, developer training, and small-business acceptance dominate.</w:t>
      </w:r>
    </w:p>
    <w:bookmarkEnd w:id="30"/>
    <w:bookmarkEnd w:id="31"/>
    <w:bookmarkStart w:id="32" w:name="usage-metrics"/>
    <w:p>
      <w:pPr>
        <w:pStyle w:val="Heading2"/>
      </w:pPr>
      <w:r>
        <w:t xml:space="preserve">Usage Metrics</w:t>
      </w:r>
    </w:p>
    <w:p>
      <w:pPr>
        <w:pStyle w:val="FirstParagraph"/>
      </w:pPr>
      <w:r>
        <w:t xml:space="preserve">Hard transaction-volume data were not included in the current materials. The measurable signals were mainly access thresholds, pricing points, and reach:</w:t>
      </w:r>
    </w:p>
    <w:p>
      <w:pPr>
        <w:numPr>
          <w:ilvl w:val="0"/>
          <w:numId w:val="1002"/>
        </w:numPr>
        <w:pStyle w:val="Compact"/>
      </w:pPr>
      <w:r>
        <w:rPr>
          <w:bCs/>
          <w:b/>
        </w:rPr>
        <w:t xml:space="preserve">Kenya:</w:t>
      </w:r>
      <w:r>
        <w:t xml:space="preserve"> </w:t>
      </w:r>
      <w:r>
        <w:t xml:space="preserve">Bitika’s live demo showed Bitcoin purchase access from</w:t>
      </w:r>
      <w:r>
        <w:t xml:space="preserve"> </w:t>
      </w:r>
      <w:r>
        <w:rPr>
          <w:bCs/>
          <w:b/>
        </w:rPr>
        <w:t xml:space="preserve">10 KES</w:t>
      </w:r>
      <w:r>
        <w:t xml:space="preserve">, with delivery straight to a Lightning wallet. [11]</w:t>
      </w:r>
    </w:p>
    <w:p>
      <w:pPr>
        <w:numPr>
          <w:ilvl w:val="0"/>
          <w:numId w:val="1002"/>
        </w:numPr>
        <w:pStyle w:val="Compact"/>
      </w:pPr>
      <w:r>
        <w:rPr>
          <w:bCs/>
          <w:b/>
        </w:rPr>
        <w:t xml:space="preserve">Location not specified in the cited post:</w:t>
      </w:r>
      <w:r>
        <w:t xml:space="preserve"> </w:t>
      </w:r>
      <w:r>
        <w:t xml:space="preserve">BitBiashara said children earning sats can get their hair done at Bliss Hair Salon for</w:t>
      </w:r>
      <w:r>
        <w:t xml:space="preserve"> </w:t>
      </w:r>
      <w:r>
        <w:rPr>
          <w:bCs/>
          <w:b/>
        </w:rPr>
        <w:t xml:space="preserve">less than 2,000 sats</w:t>
      </w:r>
      <w:r>
        <w:t xml:space="preserve">. [15]</w:t>
      </w:r>
    </w:p>
    <w:p>
      <w:pPr>
        <w:numPr>
          <w:ilvl w:val="0"/>
          <w:numId w:val="1002"/>
        </w:numPr>
        <w:pStyle w:val="Compact"/>
      </w:pPr>
      <w:r>
        <w:rPr>
          <w:bCs/>
          <w:b/>
        </w:rPr>
        <w:t xml:space="preserve">South Africa:</w:t>
      </w:r>
      <w:r>
        <w:t xml:space="preserve"> </w:t>
      </w:r>
      <w:r>
        <w:t xml:space="preserve">BitcoinFriendlySA said it ships</w:t>
      </w:r>
      <w:r>
        <w:t xml:space="preserve"> </w:t>
      </w:r>
      <w:r>
        <w:rPr>
          <w:bCs/>
          <w:b/>
        </w:rPr>
        <w:t xml:space="preserve">nationwide</w:t>
      </w:r>
      <w:r>
        <w:t xml:space="preserve"> </w:t>
      </w:r>
      <w:r>
        <w:t xml:space="preserve">within South Africa, extending Bitcoin-based checkout beyond a single city. [5]</w:t>
      </w:r>
    </w:p>
    <w:bookmarkEnd w:id="32"/>
    <w:bookmarkStart w:id="37" w:name="emerging-markets"/>
    <w:p>
      <w:pPr>
        <w:pStyle w:val="Heading2"/>
      </w:pPr>
      <w:r>
        <w:t xml:space="preserve">Emerging Markets</w:t>
      </w:r>
    </w:p>
    <w:bookmarkStart w:id="33" w:name="X4985a7d6ff833db068b520fe4c1cb6745c7fa9b"/>
    <w:p>
      <w:pPr>
        <w:pStyle w:val="Heading3"/>
      </w:pPr>
      <w:r>
        <w:t xml:space="preserve">Dakar — low-ticket retail and food spending remain prominent</w:t>
      </w:r>
    </w:p>
    <w:p>
      <w:pPr>
        <w:pStyle w:val="FirstParagraph"/>
      </w:pPr>
      <w:r>
        <w:t xml:space="preserve">The Dakar material centers on Grandsmatt Minimart and a sats purchase of noodles, with the merchant framed around minimal fees and seamless payments. [7, 8]</w:t>
      </w:r>
    </w:p>
    <w:p>
      <w:pPr>
        <w:pStyle w:val="BodyText"/>
      </w:pPr>
      <w:r>
        <w:rPr>
          <w:bCs/>
          <w:b/>
        </w:rPr>
        <w:t xml:space="preserve">Why it matters:</w:t>
      </w:r>
      <w:r>
        <w:t xml:space="preserve"> </w:t>
      </w:r>
      <w:r>
        <w:t xml:space="preserve">This is ordinary consumer commerce rather than a showcase transaction.</w:t>
      </w:r>
    </w:p>
    <w:bookmarkEnd w:id="33"/>
    <w:bookmarkStart w:id="34" w:name="X5adc2ca6dfb301baaca1fc1446ddf7f86425ec8"/>
    <w:p>
      <w:pPr>
        <w:pStyle w:val="Heading3"/>
      </w:pPr>
      <w:r>
        <w:t xml:space="preserve">Maputo, Mozambique — Bitcoin reaches specialty physical retail</w:t>
      </w:r>
    </w:p>
    <w:p>
      <w:pPr>
        <w:pStyle w:val="FirstParagraph"/>
      </w:pPr>
      <w:r>
        <w:t xml:space="preserve">Milofa Skate Shop brings Lightning acceptance into a professional skate and rollerblade shop inside Gloria Mall. [9]</w:t>
      </w:r>
    </w:p>
    <w:p>
      <w:pPr>
        <w:pStyle w:val="BodyText"/>
      </w:pPr>
      <w:r>
        <w:rPr>
          <w:bCs/>
          <w:b/>
        </w:rPr>
        <w:t xml:space="preserve">Why it matters:</w:t>
      </w:r>
      <w:r>
        <w:t xml:space="preserve"> </w:t>
      </w:r>
      <w:r>
        <w:t xml:space="preserve">This widens Bitcoin spendability beyond food and convenience purchases into niche retail.</w:t>
      </w:r>
    </w:p>
    <w:bookmarkEnd w:id="34"/>
    <w:bookmarkStart w:id="35" w:name="X2238f54efea33f45c5663a9f0775f81fd20637f"/>
    <w:p>
      <w:pPr>
        <w:pStyle w:val="Heading3"/>
      </w:pPr>
      <w:r>
        <w:t xml:space="preserve">Ekiti — beverage sales remain a live Lightning use case</w:t>
      </w:r>
    </w:p>
    <w:p>
      <w:pPr>
        <w:pStyle w:val="FirstParagraph"/>
      </w:pPr>
      <w:r>
        <w:t xml:space="preserve">Ashagardens accepted Bitcoin payments for drinks through the Spedn/Blink flow. [10]</w:t>
      </w:r>
    </w:p>
    <w:p>
      <w:pPr>
        <w:pStyle w:val="BodyText"/>
      </w:pPr>
      <w:r>
        <w:rPr>
          <w:bCs/>
          <w:b/>
        </w:rPr>
        <w:t xml:space="preserve">Why it matters:</w:t>
      </w:r>
      <w:r>
        <w:t xml:space="preserve"> </w:t>
      </w:r>
      <w:r>
        <w:t xml:space="preserve">Food and beverage remains one of the clearest places to verify real consumer payment utility.</w:t>
      </w:r>
    </w:p>
    <w:bookmarkEnd w:id="35"/>
    <w:bookmarkStart w:id="36" w:name="Xaf825ce84fec5458c4ea91139260727b23520c6"/>
    <w:p>
      <w:pPr>
        <w:pStyle w:val="Heading3"/>
      </w:pPr>
      <w:r>
        <w:t xml:space="preserve">Location not specified in the cited post — sats are being used for daily staples and low-ticket services</w:t>
      </w:r>
    </w:p>
    <w:p>
      <w:pPr>
        <w:pStyle w:val="FirstParagraph"/>
      </w:pPr>
      <w:r>
        <w:t xml:space="preserve">Richland General Shop was presented as a general store accepting Bitcoin via Blink, with one cited example showing Meshack using sats to buy milk. In a separate example, Bliss Hair Salon said children earning sats can pay less than 2,000 sats for hair services. [13, 15]</w:t>
      </w:r>
    </w:p>
    <w:p>
      <w:pPr>
        <w:pStyle w:val="BodyText"/>
      </w:pPr>
      <w:r>
        <w:rPr>
          <w:bCs/>
          <w:b/>
        </w:rPr>
        <w:t xml:space="preserve">Why it matters:</w:t>
      </w:r>
      <w:r>
        <w:t xml:space="preserve"> </w:t>
      </w:r>
      <w:r>
        <w:t xml:space="preserve">Milk and low-cost salon services are routine purchases, not novelty items.</w:t>
      </w:r>
    </w:p>
    <w:bookmarkEnd w:id="36"/>
    <w:bookmarkEnd w:id="37"/>
    <w:bookmarkStart w:id="57" w:name="adoption-outlook"/>
    <w:p>
      <w:pPr>
        <w:pStyle w:val="Heading2"/>
      </w:pPr>
      <w:r>
        <w:t xml:space="preserve">Adoption Outlook</w:t>
      </w:r>
    </w:p>
    <w:p>
      <w:pPr>
        <w:pStyle w:val="FirstParagraph"/>
      </w:pPr>
      <w:r>
        <w:t xml:space="preserve">The strongest signal in this cycle is bottom-up execution. The densest evidence comes from African small merchants using Lightning addresses and BTC Map listings as a practical acceptance stack, while Kenya adds a low-ticket M-Pesa path into Lightning and Kampala adds technical capacity building for the network. [7, 10, 9, 11, 17]</w:t>
      </w:r>
    </w:p>
    <w:p>
      <w:pPr>
        <w:pStyle w:val="BodyText"/>
      </w:pPr>
      <w:r>
        <w:t xml:space="preserve">A second trend is category expansion. The cited materials do not stop at groceries and food: they also include coffee e-commerce in South Africa, specialty skate retail in Mozambique, freelance work via BitTasker, and accommodation bookings through Airbtc. [5, 9, 1, 4]</w:t>
      </w:r>
    </w:p>
    <w:p>
      <w:pPr>
        <w:pStyle w:val="BodyText"/>
      </w:pPr>
      <w:r>
        <w:t xml:space="preserve">The main gap remains measurement. The sources show working transactions, merchant listings, price points, and onboarding flows, but they do not provide transaction-volume totals or regional adoption statistics. For now, the evidence points to continued payment experimentation and merchant growth rather than a policy- or data-led shift.</w:t>
      </w:r>
    </w:p>
    <w:p>
      <w:r>
        <w:pict>
          <v:rect style="width:0;height:1.5pt" o:hralign="center" o:hrstd="t" o:hr="t"/>
        </w:pict>
      </w:r>
    </w:p>
    <w:bookmarkStart w:id="56" w:name="sources"/>
    <w:p>
      <w:pPr>
        <w:pStyle w:val="Heading3"/>
      </w:pPr>
      <w:r>
        <w:t xml:space="preserve">Sources</w:t>
      </w:r>
    </w:p>
    <w:p>
      <w:pPr>
        <w:numPr>
          <w:ilvl w:val="0"/>
          <w:numId w:val="1003"/>
        </w:numPr>
        <w:pStyle w:val="Compact"/>
      </w:pPr>
      <w:hyperlink r:id="rId38">
        <w:r>
          <w:rPr>
            <w:rStyle w:val="Hyperlink"/>
          </w:rPr>
          <w:t xml:space="preserve">𝕏 post by</w:t>
        </w:r>
        <w:r>
          <w:rPr>
            <w:rStyle w:val="Hyperlink"/>
          </w:rPr>
          <w:t xml:space="preserve"> </w:t>
        </w:r>
        <w:r>
          <w:rPr>
            <w:rStyle w:val="Hyperlink"/>
          </w:rPr>
          <w:t xml:space="preserve">@BitTaskerdotcom</w:t>
        </w:r>
      </w:hyperlink>
    </w:p>
    <w:p>
      <w:pPr>
        <w:numPr>
          <w:ilvl w:val="0"/>
          <w:numId w:val="1003"/>
        </w:numPr>
        <w:pStyle w:val="Compact"/>
      </w:pPr>
      <w:hyperlink r:id="rId39">
        <w:r>
          <w:rPr>
            <w:rStyle w:val="Hyperlink"/>
          </w:rPr>
          <w:t xml:space="preserve">𝕏 post by</w:t>
        </w:r>
        <w:r>
          <w:rPr>
            <w:rStyle w:val="Hyperlink"/>
          </w:rPr>
          <w:t xml:space="preserve"> </w:t>
        </w:r>
        <w:r>
          <w:rPr>
            <w:rStyle w:val="Hyperlink"/>
          </w:rPr>
          <w:t xml:space="preserve">@EconomiaBtc</w:t>
        </w:r>
      </w:hyperlink>
    </w:p>
    <w:p>
      <w:pPr>
        <w:numPr>
          <w:ilvl w:val="0"/>
          <w:numId w:val="1003"/>
        </w:numPr>
        <w:pStyle w:val="Compact"/>
      </w:pPr>
      <w:hyperlink r:id="rId40">
        <w:r>
          <w:rPr>
            <w:rStyle w:val="Hyperlink"/>
          </w:rPr>
          <w:t xml:space="preserve">𝕏 post by</w:t>
        </w:r>
        <w:r>
          <w:rPr>
            <w:rStyle w:val="Hyperlink"/>
          </w:rPr>
          <w:t xml:space="preserve"> </w:t>
        </w:r>
        <w:r>
          <w:rPr>
            <w:rStyle w:val="Hyperlink"/>
          </w:rPr>
          <w:t xml:space="preserve">@EconomiaBtc</w:t>
        </w:r>
      </w:hyperlink>
    </w:p>
    <w:p>
      <w:pPr>
        <w:numPr>
          <w:ilvl w:val="0"/>
          <w:numId w:val="1003"/>
        </w:numPr>
        <w:pStyle w:val="Compact"/>
      </w:pPr>
      <w:hyperlink r:id="rId41">
        <w:r>
          <w:rPr>
            <w:rStyle w:val="Hyperlink"/>
          </w:rPr>
          <w:t xml:space="preserve">𝕏 post by</w:t>
        </w:r>
        <w:r>
          <w:rPr>
            <w:rStyle w:val="Hyperlink"/>
          </w:rPr>
          <w:t xml:space="preserve"> </w:t>
        </w:r>
        <w:r>
          <w:rPr>
            <w:rStyle w:val="Hyperlink"/>
          </w:rPr>
          <w:t xml:space="preserve">@Airbtconline</w:t>
        </w:r>
      </w:hyperlink>
    </w:p>
    <w:p>
      <w:pPr>
        <w:numPr>
          <w:ilvl w:val="0"/>
          <w:numId w:val="1003"/>
        </w:numPr>
        <w:pStyle w:val="Compact"/>
      </w:pPr>
      <w:hyperlink r:id="rId42">
        <w:r>
          <w:rPr>
            <w:rStyle w:val="Hyperlink"/>
          </w:rPr>
          <w:t xml:space="preserve">𝕏 post by</w:t>
        </w:r>
        <w:r>
          <w:rPr>
            <w:rStyle w:val="Hyperlink"/>
          </w:rPr>
          <w:t xml:space="preserve"> </w:t>
        </w:r>
        <w:r>
          <w:rPr>
            <w:rStyle w:val="Hyperlink"/>
          </w:rPr>
          <w:t xml:space="preserve">@NickDarlington</w:t>
        </w:r>
      </w:hyperlink>
    </w:p>
    <w:p>
      <w:pPr>
        <w:numPr>
          <w:ilvl w:val="0"/>
          <w:numId w:val="1003"/>
        </w:numPr>
        <w:pStyle w:val="Compact"/>
      </w:pPr>
      <w:hyperlink r:id="rId43">
        <w:r>
          <w:rPr>
            <w:rStyle w:val="Hyperlink"/>
          </w:rPr>
          <w:t xml:space="preserve">𝕏 post by</w:t>
        </w:r>
        <w:r>
          <w:rPr>
            <w:rStyle w:val="Hyperlink"/>
          </w:rPr>
          <w:t xml:space="preserve"> </w:t>
        </w:r>
        <w:r>
          <w:rPr>
            <w:rStyle w:val="Hyperlink"/>
          </w:rPr>
          <w:t xml:space="preserve">@abcptza</w:t>
        </w:r>
      </w:hyperlink>
    </w:p>
    <w:p>
      <w:pPr>
        <w:numPr>
          <w:ilvl w:val="0"/>
          <w:numId w:val="1003"/>
        </w:numPr>
        <w:pStyle w:val="Compact"/>
      </w:pPr>
      <w:hyperlink r:id="rId44">
        <w:r>
          <w:rPr>
            <w:rStyle w:val="Hyperlink"/>
          </w:rPr>
          <w:t xml:space="preserve">𝕏 post by</w:t>
        </w:r>
        <w:r>
          <w:rPr>
            <w:rStyle w:val="Hyperlink"/>
          </w:rPr>
          <w:t xml:space="preserve"> </w:t>
        </w:r>
        <w:r>
          <w:rPr>
            <w:rStyle w:val="Hyperlink"/>
          </w:rPr>
          <w:t xml:space="preserve">@BitBiashara</w:t>
        </w:r>
      </w:hyperlink>
    </w:p>
    <w:p>
      <w:pPr>
        <w:numPr>
          <w:ilvl w:val="0"/>
          <w:numId w:val="1003"/>
        </w:numPr>
        <w:pStyle w:val="Compact"/>
      </w:pPr>
      <w:hyperlink r:id="rId45">
        <w:r>
          <w:rPr>
            <w:rStyle w:val="Hyperlink"/>
          </w:rPr>
          <w:t xml:space="preserve">𝕏 post by</w:t>
        </w:r>
        <w:r>
          <w:rPr>
            <w:rStyle w:val="Hyperlink"/>
          </w:rPr>
          <w:t xml:space="preserve"> </w:t>
        </w:r>
        <w:r>
          <w:rPr>
            <w:rStyle w:val="Hyperlink"/>
          </w:rPr>
          <w:t xml:space="preserve">@BitBiashara</w:t>
        </w:r>
      </w:hyperlink>
    </w:p>
    <w:p>
      <w:pPr>
        <w:numPr>
          <w:ilvl w:val="0"/>
          <w:numId w:val="1003"/>
        </w:numPr>
        <w:pStyle w:val="Compact"/>
      </w:pPr>
      <w:hyperlink r:id="rId46">
        <w:r>
          <w:rPr>
            <w:rStyle w:val="Hyperlink"/>
          </w:rPr>
          <w:t xml:space="preserve">𝕏 post by</w:t>
        </w:r>
        <w:r>
          <w:rPr>
            <w:rStyle w:val="Hyperlink"/>
          </w:rPr>
          <w:t xml:space="preserve"> </w:t>
        </w:r>
        <w:r>
          <w:rPr>
            <w:rStyle w:val="Hyperlink"/>
          </w:rPr>
          <w:t xml:space="preserve">@BitcoinFamba</w:t>
        </w:r>
      </w:hyperlink>
    </w:p>
    <w:p>
      <w:pPr>
        <w:numPr>
          <w:ilvl w:val="0"/>
          <w:numId w:val="1003"/>
        </w:numPr>
        <w:pStyle w:val="Compact"/>
      </w:pPr>
      <w:hyperlink r:id="rId47">
        <w:r>
          <w:rPr>
            <w:rStyle w:val="Hyperlink"/>
          </w:rPr>
          <w:t xml:space="preserve">𝕏 post by</w:t>
        </w:r>
        <w:r>
          <w:rPr>
            <w:rStyle w:val="Hyperlink"/>
          </w:rPr>
          <w:t xml:space="preserve"> </w:t>
        </w:r>
        <w:r>
          <w:rPr>
            <w:rStyle w:val="Hyperlink"/>
          </w:rPr>
          <w:t xml:space="preserve">@BitcoinEkiti</w:t>
        </w:r>
      </w:hyperlink>
    </w:p>
    <w:p>
      <w:pPr>
        <w:numPr>
          <w:ilvl w:val="0"/>
          <w:numId w:val="1003"/>
        </w:numPr>
        <w:pStyle w:val="Compact"/>
      </w:pPr>
      <w:hyperlink r:id="rId48">
        <w:r>
          <w:rPr>
            <w:rStyle w:val="Hyperlink"/>
          </w:rPr>
          <w:t xml:space="preserve">𝕏 post by</w:t>
        </w:r>
        <w:r>
          <w:rPr>
            <w:rStyle w:val="Hyperlink"/>
          </w:rPr>
          <w:t xml:space="preserve"> </w:t>
        </w:r>
        <w:r>
          <w:rPr>
            <w:rStyle w:val="Hyperlink"/>
          </w:rPr>
          <w:t xml:space="preserve">@thecore21m</w:t>
        </w:r>
      </w:hyperlink>
    </w:p>
    <w:p>
      <w:pPr>
        <w:numPr>
          <w:ilvl w:val="0"/>
          <w:numId w:val="1003"/>
        </w:numPr>
        <w:pStyle w:val="Compact"/>
      </w:pPr>
      <w:hyperlink r:id="rId49">
        <w:r>
          <w:rPr>
            <w:rStyle w:val="Hyperlink"/>
          </w:rPr>
          <w:t xml:space="preserve">𝕏 post by</w:t>
        </w:r>
        <w:r>
          <w:rPr>
            <w:rStyle w:val="Hyperlink"/>
          </w:rPr>
          <w:t xml:space="preserve"> </w:t>
        </w:r>
        <w:r>
          <w:rPr>
            <w:rStyle w:val="Hyperlink"/>
          </w:rPr>
          <w:t xml:space="preserve">@bitika_KE</w:t>
        </w:r>
      </w:hyperlink>
    </w:p>
    <w:p>
      <w:pPr>
        <w:numPr>
          <w:ilvl w:val="0"/>
          <w:numId w:val="1003"/>
        </w:numPr>
        <w:pStyle w:val="Compact"/>
      </w:pPr>
      <w:hyperlink r:id="rId50">
        <w:r>
          <w:rPr>
            <w:rStyle w:val="Hyperlink"/>
          </w:rPr>
          <w:t xml:space="preserve">𝕏 post by</w:t>
        </w:r>
        <w:r>
          <w:rPr>
            <w:rStyle w:val="Hyperlink"/>
          </w:rPr>
          <w:t xml:space="preserve"> </w:t>
        </w:r>
        <w:r>
          <w:rPr>
            <w:rStyle w:val="Hyperlink"/>
          </w:rPr>
          <w:t xml:space="preserve">@BitBiashara</w:t>
        </w:r>
      </w:hyperlink>
    </w:p>
    <w:p>
      <w:pPr>
        <w:numPr>
          <w:ilvl w:val="0"/>
          <w:numId w:val="1003"/>
        </w:numPr>
        <w:pStyle w:val="Compact"/>
      </w:pPr>
      <w:hyperlink r:id="rId51">
        <w:r>
          <w:rPr>
            <w:rStyle w:val="Hyperlink"/>
          </w:rPr>
          <w:t xml:space="preserve">𝕏 post by</w:t>
        </w:r>
        <w:r>
          <w:rPr>
            <w:rStyle w:val="Hyperlink"/>
          </w:rPr>
          <w:t xml:space="preserve"> </w:t>
        </w:r>
        <w:r>
          <w:rPr>
            <w:rStyle w:val="Hyperlink"/>
          </w:rPr>
          <w:t xml:space="preserve">@BitBiashara</w:t>
        </w:r>
      </w:hyperlink>
    </w:p>
    <w:p>
      <w:pPr>
        <w:numPr>
          <w:ilvl w:val="0"/>
          <w:numId w:val="1003"/>
        </w:numPr>
        <w:pStyle w:val="Compact"/>
      </w:pPr>
      <w:hyperlink r:id="rId52">
        <w:r>
          <w:rPr>
            <w:rStyle w:val="Hyperlink"/>
          </w:rPr>
          <w:t xml:space="preserve">𝕏 post by</w:t>
        </w:r>
        <w:r>
          <w:rPr>
            <w:rStyle w:val="Hyperlink"/>
          </w:rPr>
          <w:t xml:space="preserve"> </w:t>
        </w:r>
        <w:r>
          <w:rPr>
            <w:rStyle w:val="Hyperlink"/>
          </w:rPr>
          <w:t xml:space="preserve">@BitBiashara</w:t>
        </w:r>
      </w:hyperlink>
    </w:p>
    <w:p>
      <w:pPr>
        <w:numPr>
          <w:ilvl w:val="0"/>
          <w:numId w:val="1003"/>
        </w:numPr>
        <w:pStyle w:val="Compact"/>
      </w:pPr>
      <w:hyperlink r:id="rId53">
        <w:r>
          <w:rPr>
            <w:rStyle w:val="Hyperlink"/>
          </w:rPr>
          <w:t xml:space="preserve">𝕏 post by</w:t>
        </w:r>
        <w:r>
          <w:rPr>
            <w:rStyle w:val="Hyperlink"/>
          </w:rPr>
          <w:t xml:space="preserve"> </w:t>
        </w:r>
        <w:r>
          <w:rPr>
            <w:rStyle w:val="Hyperlink"/>
          </w:rPr>
          <w:t xml:space="preserve">@BitcoinVicFalls</w:t>
        </w:r>
      </w:hyperlink>
    </w:p>
    <w:p>
      <w:pPr>
        <w:numPr>
          <w:ilvl w:val="0"/>
          <w:numId w:val="1003"/>
        </w:numPr>
        <w:pStyle w:val="Compact"/>
      </w:pPr>
      <w:hyperlink r:id="rId54">
        <w:r>
          <w:rPr>
            <w:rStyle w:val="Hyperlink"/>
          </w:rPr>
          <w:t xml:space="preserve">𝕏 post by</w:t>
        </w:r>
        <w:r>
          <w:rPr>
            <w:rStyle w:val="Hyperlink"/>
          </w:rPr>
          <w:t xml:space="preserve"> </w:t>
        </w:r>
        <w:r>
          <w:rPr>
            <w:rStyle w:val="Hyperlink"/>
          </w:rPr>
          <w:t xml:space="preserve">@FreeRoutingAf</w:t>
        </w:r>
      </w:hyperlink>
    </w:p>
    <w:p>
      <w:pPr>
        <w:numPr>
          <w:ilvl w:val="0"/>
          <w:numId w:val="1003"/>
        </w:numPr>
        <w:pStyle w:val="Compact"/>
      </w:pPr>
      <w:hyperlink r:id="rId55">
        <w:r>
          <w:rPr>
            <w:rStyle w:val="Hyperlink"/>
          </w:rPr>
          <w:t xml:space="preserve">𝕏 post by</w:t>
        </w:r>
        <w:r>
          <w:rPr>
            <w:rStyle w:val="Hyperlink"/>
          </w:rPr>
          <w:t xml:space="preserve"> </w:t>
        </w:r>
        <w:r>
          <w:rPr>
            <w:rStyle w:val="Hyperlink"/>
          </w:rPr>
          <w:t xml:space="preserve">@BitcoinKampala</w:t>
        </w:r>
      </w:hyperlink>
    </w:p>
    <w:bookmarkEnd w:id="56"/>
    <w:bookmarkEnd w:id="57"/>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1" Target="https://x.com/Airbtconline/status/2036855139772883448" TargetMode="External" /><Relationship Type="http://schemas.openxmlformats.org/officeDocument/2006/relationships/hyperlink" Id="rId52" Target="https://x.com/BitBiashara/status/2036713873995071907" TargetMode="External" /><Relationship Type="http://schemas.openxmlformats.org/officeDocument/2006/relationships/hyperlink" Id="rId45" Target="https://x.com/BitBiashara/status/2036801064268152987" TargetMode="External" /><Relationship Type="http://schemas.openxmlformats.org/officeDocument/2006/relationships/hyperlink" Id="rId50" Target="https://x.com/BitBiashara/status/2036827644025618556" TargetMode="External" /><Relationship Type="http://schemas.openxmlformats.org/officeDocument/2006/relationships/hyperlink" Id="rId44" Target="https://x.com/BitBiashara/status/2036985364502454594" TargetMode="External" /><Relationship Type="http://schemas.openxmlformats.org/officeDocument/2006/relationships/hyperlink" Id="rId51" Target="https://x.com/BitBiashara/status/2037010362147491997" TargetMode="External" /><Relationship Type="http://schemas.openxmlformats.org/officeDocument/2006/relationships/hyperlink" Id="rId38" Target="https://x.com/BitTaskerdotcom/status/1998907141424558226" TargetMode="External" /><Relationship Type="http://schemas.openxmlformats.org/officeDocument/2006/relationships/hyperlink" Id="rId47" Target="https://x.com/BitcoinEkiti/status/2036744717094785357" TargetMode="External" /><Relationship Type="http://schemas.openxmlformats.org/officeDocument/2006/relationships/hyperlink" Id="rId46" Target="https://x.com/BitcoinFamba/status/2036728638415015976" TargetMode="External" /><Relationship Type="http://schemas.openxmlformats.org/officeDocument/2006/relationships/hyperlink" Id="rId55" Target="https://x.com/BitcoinKampala/status/2036836781052567807" TargetMode="External" /><Relationship Type="http://schemas.openxmlformats.org/officeDocument/2006/relationships/hyperlink" Id="rId53" Target="https://x.com/BitcoinVicFalls/status/2036841718541095181" TargetMode="External" /><Relationship Type="http://schemas.openxmlformats.org/officeDocument/2006/relationships/hyperlink" Id="rId39" Target="https://x.com/EconomiaBtc/status/2036823104077316579" TargetMode="External" /><Relationship Type="http://schemas.openxmlformats.org/officeDocument/2006/relationships/hyperlink" Id="rId40" Target="https://x.com/EconomiaBtc/status/2036839424282046920" TargetMode="External" /><Relationship Type="http://schemas.openxmlformats.org/officeDocument/2006/relationships/hyperlink" Id="rId54" Target="https://x.com/FreeRoutingAf/status/2036718851434434785" TargetMode="External" /><Relationship Type="http://schemas.openxmlformats.org/officeDocument/2006/relationships/hyperlink" Id="rId42" Target="https://x.com/NickDarlington/status/2036774918549917929" TargetMode="External" /><Relationship Type="http://schemas.openxmlformats.org/officeDocument/2006/relationships/hyperlink" Id="rId43" Target="https://x.com/abcptza/status/2036529410510078042" TargetMode="External" /><Relationship Type="http://schemas.openxmlformats.org/officeDocument/2006/relationships/hyperlink" Id="rId49" Target="https://x.com/bitika_KE/status/2036764849472987313" TargetMode="External" /><Relationship Type="http://schemas.openxmlformats.org/officeDocument/2006/relationships/hyperlink" Id="rId48" Target="https://x.com/thecore21m/status/2036762939533693083" TargetMode="External" /></Relationships>
</file>

<file path=word/_rels/footnotes.xml.rels><?xml version="1.0" encoding="UTF-8"?><Relationships xmlns="http://schemas.openxmlformats.org/package/2006/relationships"><Relationship Type="http://schemas.openxmlformats.org/officeDocument/2006/relationships/hyperlink" Id="rId41" Target="https://x.com/Airbtconline/status/2036855139772883448" TargetMode="External" /><Relationship Type="http://schemas.openxmlformats.org/officeDocument/2006/relationships/hyperlink" Id="rId52" Target="https://x.com/BitBiashara/status/2036713873995071907" TargetMode="External" /><Relationship Type="http://schemas.openxmlformats.org/officeDocument/2006/relationships/hyperlink" Id="rId45" Target="https://x.com/BitBiashara/status/2036801064268152987" TargetMode="External" /><Relationship Type="http://schemas.openxmlformats.org/officeDocument/2006/relationships/hyperlink" Id="rId50" Target="https://x.com/BitBiashara/status/2036827644025618556" TargetMode="External" /><Relationship Type="http://schemas.openxmlformats.org/officeDocument/2006/relationships/hyperlink" Id="rId44" Target="https://x.com/BitBiashara/status/2036985364502454594" TargetMode="External" /><Relationship Type="http://schemas.openxmlformats.org/officeDocument/2006/relationships/hyperlink" Id="rId51" Target="https://x.com/BitBiashara/status/2037010362147491997" TargetMode="External" /><Relationship Type="http://schemas.openxmlformats.org/officeDocument/2006/relationships/hyperlink" Id="rId38" Target="https://x.com/BitTaskerdotcom/status/1998907141424558226" TargetMode="External" /><Relationship Type="http://schemas.openxmlformats.org/officeDocument/2006/relationships/hyperlink" Id="rId47" Target="https://x.com/BitcoinEkiti/status/2036744717094785357" TargetMode="External" /><Relationship Type="http://schemas.openxmlformats.org/officeDocument/2006/relationships/hyperlink" Id="rId46" Target="https://x.com/BitcoinFamba/status/2036728638415015976" TargetMode="External" /><Relationship Type="http://schemas.openxmlformats.org/officeDocument/2006/relationships/hyperlink" Id="rId55" Target="https://x.com/BitcoinKampala/status/2036836781052567807" TargetMode="External" /><Relationship Type="http://schemas.openxmlformats.org/officeDocument/2006/relationships/hyperlink" Id="rId53" Target="https://x.com/BitcoinVicFalls/status/2036841718541095181" TargetMode="External" /><Relationship Type="http://schemas.openxmlformats.org/officeDocument/2006/relationships/hyperlink" Id="rId39" Target="https://x.com/EconomiaBtc/status/2036823104077316579" TargetMode="External" /><Relationship Type="http://schemas.openxmlformats.org/officeDocument/2006/relationships/hyperlink" Id="rId40" Target="https://x.com/EconomiaBtc/status/2036839424282046920" TargetMode="External" /><Relationship Type="http://schemas.openxmlformats.org/officeDocument/2006/relationships/hyperlink" Id="rId54" Target="https://x.com/FreeRoutingAf/status/2036718851434434785" TargetMode="External" /><Relationship Type="http://schemas.openxmlformats.org/officeDocument/2006/relationships/hyperlink" Id="rId42" Target="https://x.com/NickDarlington/status/2036774918549917929" TargetMode="External" /><Relationship Type="http://schemas.openxmlformats.org/officeDocument/2006/relationships/hyperlink" Id="rId43" Target="https://x.com/abcptza/status/2036529410510078042" TargetMode="External" /><Relationship Type="http://schemas.openxmlformats.org/officeDocument/2006/relationships/hyperlink" Id="rId49" Target="https://x.com/bitika_KE/status/2036764849472987313" TargetMode="External" /><Relationship Type="http://schemas.openxmlformats.org/officeDocument/2006/relationships/hyperlink" Id="rId48" Target="https://x.com/thecore21m/status/20367629395336930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African Merchant Growth and Bitcoin-Native Platforms Deepen Payment Use Cases</dc:title>
  <dc:creator>Bitcoin Payment Adoption Tracker</dc:creator>
  <cp:keywords/>
  <dcterms:created xsi:type="dcterms:W3CDTF">2026-04-03T10:03:55Z</dcterms:created>
  <dcterms:modified xsi:type="dcterms:W3CDTF">2026-04-03T10:03:55Z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2026-03-26</vt:lpwstr>
  </property>
</Properties>
</file>