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Agents and AI distribution accelerate as security concerns, Grok expansion, and inference-hardware speed races intensify</w:t>
      </w:r>
    </w:p>
    <w:p>
      <w:pPr>
        <w:pStyle w:val="Author"/>
      </w:pPr>
      <w:r>
        <w:t xml:space="preserve">AI News Digest</w:t>
      </w:r>
    </w:p>
    <w:p>
      <w:pPr>
        <w:pStyle w:val="Date"/>
      </w:pPr>
      <w:r>
        <w:t xml:space="preserve">2026-02-22</w:t>
      </w:r>
    </w:p>
    <w:bookmarkStart w:id="158" w:name="Xab10d94b0c4463c3db56e588cc060c084af8712"/>
    <w:p>
      <w:pPr>
        <w:pStyle w:val="Heading1"/>
      </w:pPr>
      <w:r>
        <w:t xml:space="preserve">Agents and AI distribution accelerate as security concerns, Grok expansion, and inference-hardware speed races intensify</w:t>
      </w:r>
    </w:p>
    <w:p>
      <w:pPr>
        <w:pStyle w:val="FirstParagraph"/>
      </w:pPr>
      <w:r>
        <w:rPr>
          <w:iCs/>
          <w:i/>
        </w:rPr>
        <w:t xml:space="preserve">By AI News Digest • February 22, 2026</w:t>
      </w:r>
    </w:p>
    <w:p>
      <w:pPr>
        <w:pStyle w:val="BodyText"/>
      </w:pPr>
      <w:r>
        <w:t xml:space="preserve">Today’s themes: agentic systems are spreading into products and dev workflows while security and supervision concerns intensify; Grok expands across X surfaces with fresh growth and performance claims; and high-throughput inference hardware is reframing what</w:t>
      </w:r>
      <w:r>
        <w:t xml:space="preserve"> </w:t>
      </w:r>
      <w:r>
        <w:t xml:space="preserve">“</w:t>
      </w:r>
      <w:r>
        <w:t xml:space="preserve">speed</w:t>
      </w:r>
      <w:r>
        <w:t xml:space="preserve">”</w:t>
      </w:r>
      <w:r>
        <w:t xml:space="preserve"> </w:t>
      </w:r>
      <w:r>
        <w:t xml:space="preserve">is for. Also: new India market/partnership signals and a grounded debate on whether cheaper code actually disrupts SaaS.</w:t>
      </w:r>
    </w:p>
    <w:bookmarkStart w:id="56" w:name="X308b2c9f8ad262691c6798d0c575769c2ad54b4"/>
    <w:p>
      <w:pPr>
        <w:pStyle w:val="Heading2"/>
      </w:pPr>
      <w:r>
        <w:t xml:space="preserve">Agents are getting easier to run—security and oversight are not keeping pace</w:t>
      </w:r>
    </w:p>
    <w:bookmarkStart w:id="29" w:name="Xe49cd9721588b05c10c1062a4f7b71020e28a60"/>
    <w:p>
      <w:pPr>
        <w:pStyle w:val="Heading3"/>
      </w:pPr>
      <w:r>
        <w:t xml:space="preserve">Gary Marcus: coding agents are</w:t>
      </w:r>
      <w:r>
        <w:t xml:space="preserve"> </w:t>
      </w:r>
      <w:r>
        <w:t xml:space="preserve">“</w:t>
      </w:r>
      <w:r>
        <w:t xml:space="preserve">massively insecure,</w:t>
      </w:r>
      <w:r>
        <w:t xml:space="preserve">”</w:t>
      </w:r>
      <w:r>
        <w:t xml:space="preserve"> </w:t>
      </w:r>
      <w:r>
        <w:t xml:space="preserve">and</w:t>
      </w:r>
      <w:r>
        <w:t xml:space="preserve"> </w:t>
      </w:r>
      <w:r>
        <w:t xml:space="preserve">“</w:t>
      </w:r>
      <w:r>
        <w:t xml:space="preserve">agent summer</w:t>
      </w:r>
      <w:r>
        <w:t xml:space="preserve">”</w:t>
      </w:r>
      <w:r>
        <w:t xml:space="preserve"> </w:t>
      </w:r>
      <w:r>
        <w:t xml:space="preserve">hasn’t delivered reliability</w:t>
      </w:r>
    </w:p>
    <w:p>
      <w:pPr>
        <w:pStyle w:val="FirstParagraph"/>
      </w:pPr>
      <w:r>
        <w:t xml:space="preserve">Marcus argues today’s LLM-based agents are fundamentally brittle: they are strong</w:t>
      </w:r>
      <w:r>
        <w:t xml:space="preserve"> </w:t>
      </w:r>
      <w:r>
        <w:t xml:space="preserve">“</w:t>
      </w:r>
      <w:r>
        <w:t xml:space="preserve">mimics</w:t>
      </w:r>
      <w:r>
        <w:t xml:space="preserve">”</w:t>
      </w:r>
      <w:r>
        <w:t xml:space="preserve"> </w:t>
      </w:r>
      <w:r>
        <w:t xml:space="preserve">but conceptually weak, which makes</w:t>
      </w:r>
      <w:r>
        <w:t xml:space="preserve"> </w:t>
      </w:r>
      <w:r>
        <w:t xml:space="preserve">“</w:t>
      </w:r>
      <w:r>
        <w:t xml:space="preserve">write secure code</w:t>
      </w:r>
      <w:r>
        <w:t xml:space="preserve">”</w:t>
      </w:r>
      <w:r>
        <w:t xml:space="preserve"> </w:t>
      </w:r>
      <w:r>
        <w:t xml:space="preserve">style instructions easy to override via jailbreaks and prompt injection</w:t>
      </w:r>
      <w:r>
        <w:t xml:space="preserve"> </w:t>
      </w:r>
      <w:r>
        <w:rPr>
          <w:rStyle w:val="FootnoteReference"/>
        </w:rPr>
        <w:footnoteReference w:id="20"/>
      </w:r>
      <w:r>
        <w:t xml:space="preserve">. He adds that coding agents in particular have</w:t>
      </w:r>
      <w:r>
        <w:t xml:space="preserve"> </w:t>
      </w:r>
      <w:r>
        <w:t xml:space="preserve">“</w:t>
      </w:r>
      <w:r>
        <w:t xml:space="preserve">huge security problems,</w:t>
      </w:r>
      <w:r>
        <w:t xml:space="preserve">”</w:t>
      </w:r>
      <w:r>
        <w:t xml:space="preserve"> </w:t>
      </w:r>
      <w:r>
        <w:t xml:space="preserve">and calls it</w:t>
      </w:r>
      <w:r>
        <w:t xml:space="preserve"> </w:t>
      </w:r>
      <w:r>
        <w:t xml:space="preserve">“</w:t>
      </w:r>
      <w:r>
        <w:t xml:space="preserve">insane</w:t>
      </w:r>
      <w:r>
        <w:t xml:space="preserve">”</w:t>
      </w:r>
      <w:r>
        <w:t xml:space="preserve"> </w:t>
      </w:r>
      <w:r>
        <w:t xml:space="preserve">that people are using them in production today</w:t>
      </w:r>
      <w:r>
        <w:t xml:space="preserve"> </w:t>
      </w:r>
      <w:r>
        <w:rPr>
          <w:rStyle w:val="FootnoteReference"/>
        </w:rPr>
        <w:footnoteReference w:id="22"/>
      </w:r>
      <w:r>
        <w:t xml:space="preserve">.</w:t>
      </w:r>
    </w:p>
    <w:p>
      <w:pPr>
        <w:pStyle w:val="BodyText"/>
      </w:pPr>
      <w:r>
        <w:rPr>
          <w:bCs/>
          <w:b/>
        </w:rPr>
        <w:t xml:space="preserve">Why it matters:</w:t>
      </w:r>
      <w:r>
        <w:t xml:space="preserve"> </w:t>
      </w:r>
      <w:r>
        <w:t xml:space="preserve">This is a direct warning that</w:t>
      </w:r>
      <w:r>
        <w:t xml:space="preserve"> </w:t>
      </w:r>
      <w:r>
        <w:rPr>
          <w:iCs/>
          <w:i/>
        </w:rPr>
        <w:t xml:space="preserve">deployment behavior</w:t>
      </w:r>
      <w:r>
        <w:t xml:space="preserve"> </w:t>
      </w:r>
      <w:r>
        <w:t xml:space="preserve">(production use) is outrunning the underlying guarantees these systems can provide, especially for software security</w:t>
      </w:r>
      <w:r>
        <w:t xml:space="preserve"> </w:t>
      </w:r>
      <w:r>
        <w:rPr>
          <w:rStyle w:val="FootnoteReference"/>
        </w:rPr>
        <w:footnoteReference w:id="23"/>
      </w:r>
      <w:r>
        <w:rPr>
          <w:rStyle w:val="FootnoteReference"/>
        </w:rPr>
        <w:footnoteReference w:id="24"/>
      </w:r>
      <w:r>
        <w:t xml:space="preserve">.</w:t>
      </w:r>
    </w:p>
    <w:p>
      <w:pPr>
        <w:pStyle w:val="BodyText"/>
      </w:pPr>
      <w:hyperlink r:id="rId28">
        <w:r>
          <w:drawing>
            <wp:inline>
              <wp:extent cx="5334000" cy="4000500"/>
              <wp:effectExtent b="0" l="0" r="0" t="0"/>
              <wp:docPr descr="Black Hat USA 2025 | A Fireside Chat with Cognitive Scientist and AI Expert Gary Marcus" title="" id="26" name="Picture"/>
              <a:graphic>
                <a:graphicData uri="http://schemas.openxmlformats.org/drawingml/2006/picture">
                  <pic:pic>
                    <pic:nvPicPr>
                      <pic:cNvPr descr="https://img.youtube.com/vi/e69OE0ZjskA/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Black Hat USA 2025 | A Fireside Chat with Cognitive Scientist and AI Expert Gary Marcus (5:51)</w:t>
      </w:r>
    </w:p>
    <w:bookmarkEnd w:id="29"/>
    <w:bookmarkStart w:id="38" w:name="X231d262ffdb932a9381edbf4a398fcefbfb6d33"/>
    <w:p>
      <w:pPr>
        <w:pStyle w:val="Heading3"/>
      </w:pPr>
      <w:r>
        <w:t xml:space="preserve">Sam Altman: three safety buckets—alignment, new security architecture, and</w:t>
      </w:r>
      <w:r>
        <w:t xml:space="preserve"> </w:t>
      </w:r>
      <w:r>
        <w:t xml:space="preserve">“</w:t>
      </w:r>
      <w:r>
        <w:t xml:space="preserve">resilience</w:t>
      </w:r>
      <w:r>
        <w:t xml:space="preserve">”</w:t>
      </w:r>
      <w:r>
        <w:t xml:space="preserve"> </w:t>
      </w:r>
      <w:r>
        <w:t xml:space="preserve">via democratization</w:t>
      </w:r>
    </w:p>
    <w:p>
      <w:pPr>
        <w:pStyle w:val="FirstParagraph"/>
      </w:pPr>
      <w:r>
        <w:t xml:space="preserve">Altman frames safety as (1) technical alignment work, (2) building new security infrastructure for agentic systems (he cites prompt injection, and describes quickly giving agents broad access because approvals are inconvenient), and (3)</w:t>
      </w:r>
      <w:r>
        <w:t xml:space="preserve"> </w:t>
      </w:r>
      <w:r>
        <w:t xml:space="preserve">“</w:t>
      </w:r>
      <w:r>
        <w:t xml:space="preserve">resilience,</w:t>
      </w:r>
      <w:r>
        <w:t xml:space="preserve">”</w:t>
      </w:r>
      <w:r>
        <w:t xml:space="preserve"> </w:t>
      </w:r>
      <w:r>
        <w:t xml:space="preserve">i.e., distributing power widely rather than pursuing</w:t>
      </w:r>
      <w:r>
        <w:t xml:space="preserve"> </w:t>
      </w:r>
      <w:r>
        <w:t xml:space="preserve">“</w:t>
      </w:r>
      <w:r>
        <w:t xml:space="preserve">one AI to rule them all</w:t>
      </w:r>
      <w:r>
        <w:t xml:space="preserve">”</w:t>
      </w:r>
      <w:r>
        <w:t xml:space="preserve"> </w:t>
      </w:r>
      <w:r>
        <w:rPr>
          <w:rStyle w:val="FootnoteReference"/>
        </w:rPr>
        <w:footnoteReference w:id="30"/>
      </w:r>
      <w:r>
        <w:t xml:space="preserve">. He also notes that as AI writes more code and does more research, we won’t be able to review it all, requiring new supervision ideas</w:t>
      </w:r>
      <w:r>
        <w:t xml:space="preserve"> </w:t>
      </w:r>
      <w:r>
        <w:rPr>
          <w:rStyle w:val="FootnoteReference"/>
        </w:rPr>
        <w:footnoteReference w:id="32"/>
      </w:r>
      <w:r>
        <w:t xml:space="preserve">.</w:t>
      </w:r>
    </w:p>
    <w:p>
      <w:pPr>
        <w:pStyle w:val="BodyText"/>
      </w:pPr>
      <w:r>
        <w:rPr>
          <w:bCs/>
          <w:b/>
        </w:rPr>
        <w:t xml:space="preserve">Why it matters:</w:t>
      </w:r>
      <w:r>
        <w:t xml:space="preserve"> </w:t>
      </w:r>
      <w:r>
        <w:t xml:space="preserve">This is a shift from</w:t>
      </w:r>
      <w:r>
        <w:t xml:space="preserve"> </w:t>
      </w:r>
      <w:r>
        <w:t xml:space="preserve">“</w:t>
      </w:r>
      <w:r>
        <w:t xml:space="preserve">block bad outputs</w:t>
      </w:r>
      <w:r>
        <w:t xml:space="preserve">”</w:t>
      </w:r>
      <w:r>
        <w:t xml:space="preserve"> </w:t>
      </w:r>
      <w:r>
        <w:t xml:space="preserve">toward a broader systems view: permissions, security architecture, and societal power distribution as core safety levers</w:t>
      </w:r>
      <w:r>
        <w:t xml:space="preserve"> </w:t>
      </w:r>
      <w:r>
        <w:rPr>
          <w:rStyle w:val="FootnoteReference"/>
        </w:rPr>
        <w:footnoteReference w:id="33"/>
      </w:r>
      <w:r>
        <w:t xml:space="preserve">.</w:t>
      </w:r>
    </w:p>
    <w:p>
      <w:pPr>
        <w:pStyle w:val="BodyText"/>
      </w:pPr>
      <w:hyperlink r:id="rId37">
        <w:r>
          <w:drawing>
            <wp:inline>
              <wp:extent cx="5334000" cy="4000500"/>
              <wp:effectExtent b="0" l="0" r="0" t="0"/>
              <wp:docPr descr="Fireside Chat: Sam Altman×Vinod Khosla and AMA at IIT Delhi | 20 February 2026" title="" id="35" name="Picture"/>
              <a:graphic>
                <a:graphicData uri="http://schemas.openxmlformats.org/drawingml/2006/picture">
                  <pic:pic>
                    <pic:nvPicPr>
                      <pic:cNvPr descr="https://img.youtube.com/vi/IiV9q73YUxI/hqdefault.jpg" id="36" name="Picture"/>
                      <pic:cNvPicPr>
                        <a:picLocks noChangeArrowheads="1" noChangeAspect="1"/>
                      </pic:cNvPicPr>
                    </pic:nvPicPr>
                    <pic:blipFill>
                      <a:blip r:embed="rId3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Fireside Chat: Sam Altman×Vinod Khosla and AMA at IIT Delhi | 20 February 2026 (29:04)</w:t>
      </w:r>
    </w:p>
    <w:bookmarkEnd w:id="38"/>
    <w:bookmarkStart w:id="55" w:name="X6c665ecb5247257bc7d70d6ed140a44a6be1d23"/>
    <w:p>
      <w:pPr>
        <w:pStyle w:val="Heading3"/>
      </w:pPr>
      <w:r>
        <w:t xml:space="preserve">Developer reality check: minimal containerized agents, plus tighter</w:t>
      </w:r>
      <w:r>
        <w:t xml:space="preserve"> </w:t>
      </w:r>
      <w:r>
        <w:t xml:space="preserve">“</w:t>
      </w:r>
      <w:r>
        <w:t xml:space="preserve">end-to-end</w:t>
      </w:r>
      <w:r>
        <w:t xml:space="preserve">”</w:t>
      </w:r>
      <w:r>
        <w:t xml:space="preserve"> </w:t>
      </w:r>
      <w:r>
        <w:t xml:space="preserve">coding loops</w:t>
      </w:r>
    </w:p>
    <w:p>
      <w:pPr>
        <w:pStyle w:val="FirstParagraph"/>
      </w:pPr>
      <w:r>
        <w:t xml:space="preserve">NanoClaw is positioned as a simpler, smaller alternative to larger agent frameworks, emphasizing OS-level isolation: a ~4K-line codebase, container execution for security, SQLite state, and per-chat isolation via separate memory files and Linux containers with explicit directory mounts</w:t>
      </w:r>
      <w:r>
        <w:t xml:space="preserve"> </w:t>
      </w:r>
      <w:r>
        <w:rPr>
          <w:rStyle w:val="FootnoteReference"/>
        </w:rPr>
        <w:footnoteReference w:id="39"/>
      </w:r>
      <w:r>
        <w:rPr>
          <w:rStyle w:val="FootnoteReference"/>
        </w:rPr>
        <w:footnoteReference w:id="41"/>
      </w:r>
      <w:r>
        <w:rPr>
          <w:rStyle w:val="FootnoteReference"/>
        </w:rPr>
        <w:footnoteReference w:id="42"/>
      </w:r>
      <w:r>
        <w:t xml:space="preserve">. It has reached 10.5K GitHub stars and is available at https://github.com/gavrielc/nanoclaw</w:t>
      </w:r>
      <w:r>
        <w:t xml:space="preserve"> </w:t>
      </w:r>
      <w:r>
        <w:rPr>
          <w:rStyle w:val="FootnoteReference"/>
        </w:rPr>
        <w:footnoteReference w:id="43"/>
      </w:r>
      <w:r>
        <w:rPr>
          <w:rStyle w:val="FootnoteReference"/>
        </w:rPr>
        <w:footnoteReference w:id="44"/>
      </w:r>
      <w:r>
        <w:t xml:space="preserve">.</w:t>
      </w:r>
    </w:p>
    <w:p>
      <w:pPr>
        <w:pStyle w:val="BodyText"/>
      </w:pPr>
      <w:r>
        <w:t xml:space="preserve">In parallel, Codex is being pulled into more complete dev workflows: one example describes the Codex app controlling an iPhone simulator to test an app, take screenshots, and iterate—making automated tests easier to add</w:t>
      </w:r>
      <w:r>
        <w:t xml:space="preserve"> </w:t>
      </w:r>
      <w:r>
        <w:rPr>
          <w:rStyle w:val="FootnoteReference"/>
        </w:rPr>
        <w:footnoteReference w:id="46"/>
      </w:r>
      <w:r>
        <w:t xml:space="preserve">. A separate thread highlights that</w:t>
      </w:r>
      <w:r>
        <w:t xml:space="preserve"> </w:t>
      </w:r>
      <w:r>
        <w:t xml:space="preserve">“</w:t>
      </w:r>
      <w:r>
        <w:t xml:space="preserve">codex app-server</w:t>
      </w:r>
      <w:r>
        <w:t xml:space="preserve">”</w:t>
      </w:r>
      <w:r>
        <w:t xml:space="preserve"> </w:t>
      </w:r>
      <w:r>
        <w:t xml:space="preserve">exposes an API (via the</w:t>
      </w:r>
      <w:r>
        <w:t xml:space="preserve"> </w:t>
      </w:r>
      <w:r>
        <w:rPr>
          <w:rStyle w:val="VerbatimChar"/>
        </w:rPr>
        <w:t xml:space="preserve">codex app-server</w:t>
      </w:r>
      <w:r>
        <w:t xml:space="preserve"> </w:t>
      </w:r>
      <w:r>
        <w:t xml:space="preserve">command), and a developer reports building and linking Codex into a native iPhone app that runs locally and can spawn/talk to Codex instances across a network</w:t>
      </w:r>
      <w:r>
        <w:t xml:space="preserve"> </w:t>
      </w:r>
      <w:r>
        <w:rPr>
          <w:rStyle w:val="FootnoteReference"/>
        </w:rPr>
        <w:footnoteReference w:id="48"/>
      </w:r>
      <w:r>
        <w:rPr>
          <w:rStyle w:val="FootnoteReference"/>
        </w:rPr>
        <w:footnoteReference w:id="50"/>
      </w:r>
      <w:r>
        <w:t xml:space="preserve">.</w:t>
      </w:r>
    </w:p>
    <w:p>
      <w:pPr>
        <w:pStyle w:val="BodyText"/>
      </w:pPr>
      <w:r>
        <w:rPr>
          <w:bCs/>
          <w:b/>
        </w:rPr>
        <w:t xml:space="preserve">Why it matters:</w:t>
      </w:r>
      <w:r>
        <w:t xml:space="preserve"> </w:t>
      </w:r>
      <w:r>
        <w:t xml:space="preserve">Tooling is converging on two fronts at once—</w:t>
      </w:r>
      <w:r>
        <w:rPr>
          <w:iCs/>
          <w:i/>
        </w:rPr>
        <w:t xml:space="preserve">more capable automation</w:t>
      </w:r>
      <w:r>
        <w:t xml:space="preserve"> </w:t>
      </w:r>
      <w:r>
        <w:t xml:space="preserve">(simulator control, end-to-end testing loops) and</w:t>
      </w:r>
      <w:r>
        <w:t xml:space="preserve"> </w:t>
      </w:r>
      <w:r>
        <w:rPr>
          <w:iCs/>
          <w:i/>
        </w:rPr>
        <w:t xml:space="preserve">more explicit containment</w:t>
      </w:r>
      <w:r>
        <w:t xml:space="preserve"> </w:t>
      </w:r>
      <w:r>
        <w:t xml:space="preserve">(containers, allowlists/pairing codes) to reduce the blast radius when agents go wrong</w:t>
      </w:r>
      <w:r>
        <w:t xml:space="preserve"> </w:t>
      </w:r>
      <w:r>
        <w:rPr>
          <w:rStyle w:val="FootnoteReference"/>
        </w:rPr>
        <w:footnoteReference w:id="52"/>
      </w:r>
      <w:r>
        <w:rPr>
          <w:rStyle w:val="FootnoteReference"/>
        </w:rPr>
        <w:footnoteReference w:id="53"/>
      </w:r>
      <w:r>
        <w:rPr>
          <w:rStyle w:val="FootnoteReference"/>
        </w:rPr>
        <w:footnoteReference w:id="54"/>
      </w:r>
      <w:r>
        <w:t xml:space="preserve">.</w:t>
      </w:r>
    </w:p>
    <w:p>
      <w:r>
        <w:pict>
          <v:rect style="width:0;height:1.5pt" o:hralign="center" o:hrstd="t" o:hr="t"/>
        </w:pict>
      </w:r>
    </w:p>
    <w:bookmarkEnd w:id="55"/>
    <w:bookmarkEnd w:id="56"/>
    <w:bookmarkStart w:id="93" w:name="X5dc29a445d33091db629cbe667dd8eb75d4c344"/>
    <w:p>
      <w:pPr>
        <w:pStyle w:val="Heading2"/>
      </w:pPr>
      <w:r>
        <w:t xml:space="preserve">Grok expands on X: deeper integration, usage growth, and live-market claims</w:t>
      </w:r>
    </w:p>
    <w:bookmarkStart w:id="62" w:name="X91aedaf7c4bdfd00d634d7209b7e60f0c4b546e"/>
    <w:p>
      <w:pPr>
        <w:pStyle w:val="Heading3"/>
      </w:pPr>
      <w:r>
        <w:t xml:space="preserve">Grok is now integrated into X Chat (with an explicit analysis pipeline caveat)</w:t>
      </w:r>
    </w:p>
    <w:p>
      <w:pPr>
        <w:pStyle w:val="FirstParagraph"/>
      </w:pPr>
      <w:r>
        <w:t xml:space="preserve">Grok can now be invoked inside X Chat by long-pressing a message and selecting</w:t>
      </w:r>
      <w:r>
        <w:t xml:space="preserve"> </w:t>
      </w:r>
      <w:r>
        <w:t xml:space="preserve">“</w:t>
      </w:r>
      <w:r>
        <w:t xml:space="preserve">Ask Grok</w:t>
      </w:r>
      <w:r>
        <w:t xml:space="preserve">”</w:t>
      </w:r>
      <w:r>
        <w:t xml:space="preserve"> </w:t>
      </w:r>
      <w:r>
        <w:rPr>
          <w:rStyle w:val="FootnoteReference"/>
        </w:rPr>
        <w:footnoteReference w:id="57"/>
      </w:r>
      <w:r>
        <w:t xml:space="preserve">. The integration states it uses an</w:t>
      </w:r>
      <w:r>
        <w:t xml:space="preserve"> </w:t>
      </w:r>
      <w:r>
        <w:rPr>
          <w:bCs/>
          <w:b/>
        </w:rPr>
        <w:t xml:space="preserve">unencrypted copy</w:t>
      </w:r>
      <w:r>
        <w:t xml:space="preserve"> </w:t>
      </w:r>
      <w:r>
        <w:t xml:space="preserve">of the message for analysis, while</w:t>
      </w:r>
      <w:r>
        <w:t xml:space="preserve"> </w:t>
      </w:r>
      <w:r>
        <w:t xml:space="preserve">“</w:t>
      </w:r>
      <w:r>
        <w:t xml:space="preserve">chats are still private &amp; encrypted</w:t>
      </w:r>
      <w:r>
        <w:t xml:space="preserve">”</w:t>
      </w:r>
      <w:r>
        <w:t xml:space="preserve"> </w:t>
      </w:r>
      <w:r>
        <w:rPr>
          <w:rStyle w:val="FootnoteReference"/>
        </w:rPr>
        <w:footnoteReference w:id="59"/>
      </w:r>
      <w:r>
        <w:t xml:space="preserve">.</w:t>
      </w:r>
    </w:p>
    <w:p>
      <w:pPr>
        <w:pStyle w:val="BodyText"/>
      </w:pPr>
      <w:r>
        <w:rPr>
          <w:bCs/>
          <w:b/>
        </w:rPr>
        <w:t xml:space="preserve">Why it matters:</w:t>
      </w:r>
      <w:r>
        <w:t xml:space="preserve"> </w:t>
      </w:r>
      <w:r>
        <w:t xml:space="preserve">This is a meaningful distribution move for Grok—bringing model access into a high-frequency communication surface—while also raising immediate questions about data-handling boundaries users will want to understand</w:t>
      </w:r>
      <w:r>
        <w:t xml:space="preserve"> </w:t>
      </w:r>
      <w:r>
        <w:rPr>
          <w:rStyle w:val="FootnoteReference"/>
        </w:rPr>
        <w:footnoteReference w:id="60"/>
      </w:r>
      <w:r>
        <w:rPr>
          <w:rStyle w:val="FootnoteReference"/>
        </w:rPr>
        <w:footnoteReference w:id="61"/>
      </w:r>
      <w:r>
        <w:t xml:space="preserve">.</w:t>
      </w:r>
    </w:p>
    <w:bookmarkEnd w:id="62"/>
    <w:bookmarkStart w:id="69" w:name="X26cfaa186a37e3c4bfb8d3082bb6ecb7eb6634d"/>
    <w:p>
      <w:pPr>
        <w:pStyle w:val="Heading3"/>
      </w:pPr>
      <w:r>
        <w:t xml:space="preserve">App traction: January downloads reported at 9.59M (+27% in two months)</w:t>
      </w:r>
    </w:p>
    <w:p>
      <w:pPr>
        <w:pStyle w:val="FirstParagraph"/>
      </w:pPr>
      <w:r>
        <w:t xml:space="preserve">A post shared by Musk reports the Grok app reached 9.59M downloads in January, up nearly 27% in two months, described as its fastest growth period to date on the App Store</w:t>
      </w:r>
      <w:r>
        <w:t xml:space="preserve"> </w:t>
      </w:r>
      <w:r>
        <w:rPr>
          <w:rStyle w:val="FootnoteReference"/>
        </w:rPr>
        <w:footnoteReference w:id="63"/>
      </w:r>
      <w:r>
        <w:rPr>
          <w:rStyle w:val="FootnoteReference"/>
        </w:rPr>
        <w:footnoteReference w:id="65"/>
      </w:r>
      <w:r>
        <w:t xml:space="preserve">.</w:t>
      </w:r>
    </w:p>
    <w:p>
      <w:pPr>
        <w:pStyle w:val="BodyText"/>
      </w:pPr>
      <w:r>
        <w:rPr>
          <w:bCs/>
          <w:b/>
        </w:rPr>
        <w:t xml:space="preserve">Why it matters:</w:t>
      </w:r>
      <w:r>
        <w:t xml:space="preserve"> </w:t>
      </w:r>
      <w:r>
        <w:t xml:space="preserve">Growth at this scale increases the pressure on product reliability, safety, and differentiation—especially as Grok is simultaneously being pushed into X-native contexts</w:t>
      </w:r>
      <w:r>
        <w:t xml:space="preserve"> </w:t>
      </w:r>
      <w:r>
        <w:rPr>
          <w:rStyle w:val="FootnoteReference"/>
        </w:rPr>
        <w:footnoteReference w:id="67"/>
      </w:r>
      <w:r>
        <w:rPr>
          <w:rStyle w:val="FootnoteReference"/>
        </w:rPr>
        <w:footnoteReference w:id="68"/>
      </w:r>
      <w:r>
        <w:t xml:space="preserve">.</w:t>
      </w:r>
    </w:p>
    <w:bookmarkEnd w:id="69"/>
    <w:bookmarkStart w:id="75" w:name="X3302c73e268796fe7ad8341a5a70547d8af1bee"/>
    <w:p>
      <w:pPr>
        <w:pStyle w:val="Heading3"/>
      </w:pPr>
      <w:r>
        <w:t xml:space="preserve">“</w:t>
      </w:r>
      <w:r>
        <w:t xml:space="preserve">Real-money</w:t>
      </w:r>
      <w:r>
        <w:t xml:space="preserve">”</w:t>
      </w:r>
      <w:r>
        <w:t xml:space="preserve"> </w:t>
      </w:r>
      <w:r>
        <w:t xml:space="preserve">trading competition: Grok 4 performance claims vs. S&amp;P 500</w:t>
      </w:r>
    </w:p>
    <w:p>
      <w:pPr>
        <w:pStyle w:val="FirstParagraph"/>
      </w:pPr>
      <w:r>
        <w:t xml:space="preserve">A post highlighted by Musk claims Grok 4 is leading the Rallies AI Arena (a real-money trading competition funding each model with $100K since late November), reporting +7.8% returns vs. +2% for the S&amp;P 500 over the same period, and listing holdings including Micron, ServiceNow, Salesforce, and First Solar</w:t>
      </w:r>
      <w:r>
        <w:t xml:space="preserve"> </w:t>
      </w:r>
      <w:r>
        <w:rPr>
          <w:rStyle w:val="FootnoteReference"/>
        </w:rPr>
        <w:footnoteReference w:id="70"/>
      </w:r>
      <w:r>
        <w:rPr>
          <w:rStyle w:val="FootnoteReference"/>
        </w:rPr>
        <w:footnoteReference w:id="72"/>
      </w:r>
      <w:r>
        <w:t xml:space="preserve">.</w:t>
      </w:r>
    </w:p>
    <w:p>
      <w:pPr>
        <w:pStyle w:val="BodyText"/>
      </w:pPr>
      <w:r>
        <w:rPr>
          <w:bCs/>
          <w:b/>
        </w:rPr>
        <w:t xml:space="preserve">Why it matters:</w:t>
      </w:r>
      <w:r>
        <w:t xml:space="preserve"> </w:t>
      </w:r>
      <w:r>
        <w:t xml:space="preserve">If representative, this is an attempt to anchor model capability in a live, adversarial setting (markets) rather than static benchmarks—though the report is presented as a performance update rather than an audited evaluation</w:t>
      </w:r>
      <w:r>
        <w:t xml:space="preserve"> </w:t>
      </w:r>
      <w:r>
        <w:rPr>
          <w:rStyle w:val="FootnoteReference"/>
        </w:rPr>
        <w:footnoteReference w:id="74"/>
      </w:r>
      <w:r>
        <w:t xml:space="preserve">.</w:t>
      </w:r>
    </w:p>
    <w:bookmarkEnd w:id="75"/>
    <w:bookmarkStart w:id="92" w:name="X63e8798637481dfe84d25fc7e1b3b21a9586aff"/>
    <w:p>
      <w:pPr>
        <w:pStyle w:val="Heading3"/>
      </w:pPr>
      <w:r>
        <w:t xml:space="preserve">Musk timelines and safety framing: AGI in 2026, coding-model convergence by early summer, and ideology risk claims</w:t>
      </w:r>
    </w:p>
    <w:p>
      <w:pPr>
        <w:pStyle w:val="FirstParagraph"/>
      </w:pPr>
      <w:r>
        <w:t xml:space="preserve">Musk reiterates his view that</w:t>
      </w:r>
      <w:r>
        <w:t xml:space="preserve"> </w:t>
      </w:r>
      <w:r>
        <w:t xml:space="preserve">“</w:t>
      </w:r>
      <w:r>
        <w:t xml:space="preserve">we’ll hit AGI in 2026</w:t>
      </w:r>
      <w:r>
        <w:t xml:space="preserve">”</w:t>
      </w:r>
      <w:r>
        <w:t xml:space="preserve"> </w:t>
      </w:r>
      <w:r>
        <w:t xml:space="preserve">and says he has predicted 2026</w:t>
      </w:r>
      <w:r>
        <w:t xml:space="preserve"> </w:t>
      </w:r>
      <w:r>
        <w:t xml:space="preserve">“</w:t>
      </w:r>
      <w:r>
        <w:t xml:space="preserve">for a while now,</w:t>
      </w:r>
      <w:r>
        <w:t xml:space="preserve">”</w:t>
      </w:r>
      <w:r>
        <w:t xml:space="preserve"> </w:t>
      </w:r>
      <w:r>
        <w:t xml:space="preserve">alongside a statement that</w:t>
      </w:r>
      <w:r>
        <w:t xml:space="preserve"> </w:t>
      </w:r>
      <w:r>
        <w:t xml:space="preserve">“</w:t>
      </w:r>
      <w:r>
        <w:t xml:space="preserve">we are in the singularity</w:t>
      </w:r>
      <w:r>
        <w:t xml:space="preserve">”</w:t>
      </w:r>
      <w:r>
        <w:t xml:space="preserve"> </w:t>
      </w:r>
      <w:r>
        <w:rPr>
          <w:rStyle w:val="FootnoteReference"/>
        </w:rPr>
        <w:footnoteReference w:id="76"/>
      </w:r>
      <w:r>
        <w:rPr>
          <w:rStyle w:val="FootnoteReference"/>
        </w:rPr>
        <w:footnoteReference w:id="78"/>
      </w:r>
      <w:r>
        <w:rPr>
          <w:rStyle w:val="FootnoteReference"/>
        </w:rPr>
        <w:footnoteReference w:id="80"/>
      </w:r>
      <w:r>
        <w:t xml:space="preserve">. Separately, he claims his team</w:t>
      </w:r>
      <w:r>
        <w:t xml:space="preserve"> </w:t>
      </w:r>
      <w:r>
        <w:t xml:space="preserve">“</w:t>
      </w:r>
      <w:r>
        <w:t xml:space="preserve">understand[s] what needs to be done</w:t>
      </w:r>
      <w:r>
        <w:t xml:space="preserve">”</w:t>
      </w:r>
      <w:r>
        <w:t xml:space="preserve"> </w:t>
      </w:r>
      <w:r>
        <w:t xml:space="preserve">to improve coding models, expecting to get</w:t>
      </w:r>
      <w:r>
        <w:t xml:space="preserve"> </w:t>
      </w:r>
      <w:r>
        <w:t xml:space="preserve">“</w:t>
      </w:r>
      <w:r>
        <w:t xml:space="preserve">pretty close by April,</w:t>
      </w:r>
      <w:r>
        <w:t xml:space="preserve">”</w:t>
      </w:r>
      <w:r>
        <w:t xml:space="preserve"> </w:t>
      </w:r>
      <w:r>
        <w:t xml:space="preserve">“</w:t>
      </w:r>
      <w:r>
        <w:t xml:space="preserve">roughly similar by May,</w:t>
      </w:r>
      <w:r>
        <w:t xml:space="preserve">”</w:t>
      </w:r>
      <w:r>
        <w:t xml:space="preserve"> </w:t>
      </w:r>
      <w:r>
        <w:t xml:space="preserve">and</w:t>
      </w:r>
      <w:r>
        <w:t xml:space="preserve"> </w:t>
      </w:r>
      <w:r>
        <w:t xml:space="preserve">“</w:t>
      </w:r>
      <w:r>
        <w:t xml:space="preserve">better by June when Colossus 2 is fully operational,</w:t>
      </w:r>
      <w:r>
        <w:t xml:space="preserve">”</w:t>
      </w:r>
      <w:r>
        <w:t xml:space="preserve"> </w:t>
      </w:r>
      <w:r>
        <w:t xml:space="preserve">adding that top coding models will then rarely be wrong and hard to distinguish—like a perfectly self-driving car</w:t>
      </w:r>
      <w:r>
        <w:t xml:space="preserve"> </w:t>
      </w:r>
      <w:r>
        <w:rPr>
          <w:rStyle w:val="FootnoteReference"/>
        </w:rPr>
        <w:footnoteReference w:id="81"/>
      </w:r>
      <w:r>
        <w:rPr>
          <w:rStyle w:val="FootnoteReference"/>
        </w:rPr>
        <w:footnoteReference w:id="83"/>
      </w:r>
      <w:r>
        <w:t xml:space="preserve">.</w:t>
      </w:r>
    </w:p>
    <w:p>
      <w:pPr>
        <w:pStyle w:val="BodyText"/>
      </w:pPr>
      <w:r>
        <w:t xml:space="preserve">On AI safety, Musk warns that</w:t>
      </w:r>
      <w:r>
        <w:t xml:space="preserve"> </w:t>
      </w:r>
      <w:r>
        <w:t xml:space="preserve">“</w:t>
      </w:r>
      <w:r>
        <w:t xml:space="preserve">if AI gets programmed by the extinctionists, its utility function will be the extinction of humanity,</w:t>
      </w:r>
      <w:r>
        <w:t xml:space="preserve">”</w:t>
      </w:r>
      <w:r>
        <w:t xml:space="preserve"> </w:t>
      </w:r>
      <w:r>
        <w:t xml:space="preserve">linking this to what he describes as</w:t>
      </w:r>
      <w:r>
        <w:t xml:space="preserve"> </w:t>
      </w:r>
      <w:r>
        <w:t xml:space="preserve">“</w:t>
      </w:r>
      <w:r>
        <w:t xml:space="preserve">anti-human</w:t>
      </w:r>
      <w:r>
        <w:t xml:space="preserve">”</w:t>
      </w:r>
      <w:r>
        <w:t xml:space="preserve"> </w:t>
      </w:r>
      <w:r>
        <w:t xml:space="preserve">views and</w:t>
      </w:r>
      <w:r>
        <w:t xml:space="preserve"> </w:t>
      </w:r>
      <w:r>
        <w:t xml:space="preserve">“</w:t>
      </w:r>
      <w:r>
        <w:t xml:space="preserve">extreme environmentalism,</w:t>
      </w:r>
      <w:r>
        <w:t xml:space="preserve">”</w:t>
      </w:r>
      <w:r>
        <w:t xml:space="preserve"> </w:t>
      </w:r>
      <w:r>
        <w:t xml:space="preserve">and adds:</w:t>
      </w:r>
      <w:r>
        <w:t xml:space="preserve"> </w:t>
      </w:r>
      <w:r>
        <w:t xml:space="preserve">“</w:t>
      </w:r>
      <w:r>
        <w:t xml:space="preserve">Sometimes it’s explicit, most times it’s implicit</w:t>
      </w:r>
      <w:r>
        <w:t xml:space="preserve">”</w:t>
      </w:r>
      <w:r>
        <w:t xml:space="preserve"> </w:t>
      </w:r>
      <w:r>
        <w:rPr>
          <w:rStyle w:val="FootnoteReference"/>
        </w:rPr>
        <w:footnoteReference w:id="84"/>
      </w:r>
      <w:r>
        <w:rPr>
          <w:rStyle w:val="FootnoteReference"/>
        </w:rPr>
        <w:footnoteReference w:id="86"/>
      </w:r>
      <w:r>
        <w:rPr>
          <w:rStyle w:val="FootnoteReference"/>
        </w:rPr>
        <w:footnoteReference w:id="87"/>
      </w:r>
      <w:r>
        <w:t xml:space="preserve">.</w:t>
      </w:r>
    </w:p>
    <w:p>
      <w:pPr>
        <w:pStyle w:val="BodyText"/>
      </w:pPr>
      <w:r>
        <w:rPr>
          <w:bCs/>
          <w:b/>
        </w:rPr>
        <w:t xml:space="preserve">Why it matters:</w:t>
      </w:r>
      <w:r>
        <w:t xml:space="preserve"> </w:t>
      </w:r>
      <w:r>
        <w:t xml:space="preserve">These are influential claims shaping expectations (AGI/coding reliability timelines) and safety narratives—useful to track precisely because they can drive product strategy and public discourse even when they’re not presented as evidence-backed forecasts</w:t>
      </w:r>
      <w:r>
        <w:t xml:space="preserve"> </w:t>
      </w:r>
      <w:r>
        <w:rPr>
          <w:rStyle w:val="FootnoteReference"/>
        </w:rPr>
        <w:footnoteReference w:id="89"/>
      </w:r>
      <w:r>
        <w:rPr>
          <w:rStyle w:val="FootnoteReference"/>
        </w:rPr>
        <w:footnoteReference w:id="90"/>
      </w:r>
      <w:r>
        <w:rPr>
          <w:rStyle w:val="FootnoteReference"/>
        </w:rPr>
        <w:footnoteReference w:id="91"/>
      </w:r>
      <w:r>
        <w:t xml:space="preserve">.</w:t>
      </w:r>
    </w:p>
    <w:p>
      <w:r>
        <w:pict>
          <v:rect style="width:0;height:1.5pt" o:hralign="center" o:hrstd="t" o:hr="t"/>
        </w:pict>
      </w:r>
    </w:p>
    <w:bookmarkEnd w:id="92"/>
    <w:bookmarkEnd w:id="93"/>
    <w:bookmarkStart w:id="114" w:name="Xe1dfdf6ec5475bb1903eacac4e00b5dac597159"/>
    <w:p>
      <w:pPr>
        <w:pStyle w:val="Heading2"/>
      </w:pPr>
      <w:r>
        <w:t xml:space="preserve">Inference speed and hardware: token/second races, adapters, and</w:t>
      </w:r>
      <w:r>
        <w:t xml:space="preserve"> </w:t>
      </w:r>
      <w:r>
        <w:t xml:space="preserve">“</w:t>
      </w:r>
      <w:r>
        <w:t xml:space="preserve">AI-to-AI coordination</w:t>
      </w:r>
      <w:r>
        <w:t xml:space="preserve">”</w:t>
      </w:r>
      <w:r>
        <w:t xml:space="preserve"> </w:t>
      </w:r>
      <w:r>
        <w:t xml:space="preserve">framing</w:t>
      </w:r>
    </w:p>
    <w:bookmarkStart w:id="106" w:name="X1712121bb0dc14bf32c501724373c795b46a7d6"/>
    <w:p>
      <w:pPr>
        <w:pStyle w:val="Heading3"/>
      </w:pPr>
      <w:r>
        <w:t xml:space="preserve">Taalas HC1: ~17k tokens/sec inference demo, plus a roadmap to HC2 and open-weight models</w:t>
      </w:r>
    </w:p>
    <w:p>
      <w:pPr>
        <w:pStyle w:val="FirstParagraph"/>
      </w:pPr>
      <w:r>
        <w:t xml:space="preserve">Taalas launched its HC1 inference ASIC, described at ~17k tokens/sec on a</w:t>
      </w:r>
      <w:r>
        <w:t xml:space="preserve"> </w:t>
      </w:r>
      <w:r>
        <w:t xml:space="preserve">“</w:t>
      </w:r>
      <w:r>
        <w:t xml:space="preserve">shitty 3.1 8B</w:t>
      </w:r>
      <w:r>
        <w:t xml:space="preserve">”</w:t>
      </w:r>
      <w:r>
        <w:t xml:space="preserve"> </w:t>
      </w:r>
      <w:r>
        <w:t xml:space="preserve">demo model (noted as a ~1.5-year gap), with another post emphasizing that at ~16k tokens/sec</w:t>
      </w:r>
      <w:r>
        <w:t xml:space="preserve"> </w:t>
      </w:r>
      <w:r>
        <w:t xml:space="preserve">“</w:t>
      </w:r>
      <w:r>
        <w:t xml:space="preserve">the output is instantaneous</w:t>
      </w:r>
      <w:r>
        <w:t xml:space="preserve">”</w:t>
      </w:r>
      <w:r>
        <w:t xml:space="preserve"> </w:t>
      </w:r>
      <w:r>
        <w:rPr>
          <w:rStyle w:val="FootnoteReference"/>
        </w:rPr>
        <w:footnoteReference w:id="94"/>
      </w:r>
      <w:r>
        <w:rPr>
          <w:rStyle w:val="FootnoteReference"/>
        </w:rPr>
        <w:footnoteReference w:id="96"/>
      </w:r>
      <w:r>
        <w:t xml:space="preserve">. The current demo is described as aggressively quantized (roughly 3–6 bits) to prove end-to-end functionality, with claims that improving quantization quality is</w:t>
      </w:r>
      <w:r>
        <w:t xml:space="preserve"> </w:t>
      </w:r>
      <w:r>
        <w:t xml:space="preserve">“</w:t>
      </w:r>
      <w:r>
        <w:t xml:space="preserve">the easy part,</w:t>
      </w:r>
      <w:r>
        <w:t xml:space="preserve">”</w:t>
      </w:r>
      <w:r>
        <w:t xml:space="preserve"> </w:t>
      </w:r>
      <w:r>
        <w:t xml:space="preserve">and a</w:t>
      </w:r>
      <w:r>
        <w:t xml:space="preserve"> </w:t>
      </w:r>
      <w:r>
        <w:t xml:space="preserve">“</w:t>
      </w:r>
      <w:r>
        <w:t xml:space="preserve">next iteration</w:t>
      </w:r>
      <w:r>
        <w:t xml:space="preserve">”</w:t>
      </w:r>
      <w:r>
        <w:t xml:space="preserve"> </w:t>
      </w:r>
      <w:r>
        <w:t xml:space="preserve">mid-size reasoning model is expected to be</w:t>
      </w:r>
      <w:r>
        <w:t xml:space="preserve"> </w:t>
      </w:r>
      <w:r>
        <w:t xml:space="preserve">“</w:t>
      </w:r>
      <w:r>
        <w:t xml:space="preserve">much more accurate</w:t>
      </w:r>
      <w:r>
        <w:t xml:space="preserve">”</w:t>
      </w:r>
      <w:r>
        <w:t xml:space="preserve"> </w:t>
      </w:r>
      <w:r>
        <w:rPr>
          <w:rStyle w:val="FootnoteReference"/>
        </w:rPr>
        <w:footnoteReference w:id="98"/>
      </w:r>
      <w:r>
        <w:rPr>
          <w:rStyle w:val="FootnoteReference"/>
        </w:rPr>
        <w:footnoteReference w:id="99"/>
      </w:r>
      <w:r>
        <w:t xml:space="preserve">.</w:t>
      </w:r>
    </w:p>
    <w:p>
      <w:pPr>
        <w:pStyle w:val="BodyText"/>
      </w:pPr>
      <w:r>
        <w:t xml:space="preserve">The system is described as having frozen weights but supporting high-rank LoRA adapters, including the idea of distilling knowledge from newer/larger models into adapters to</w:t>
      </w:r>
      <w:r>
        <w:t xml:space="preserve"> </w:t>
      </w:r>
      <w:r>
        <w:t xml:space="preserve">“</w:t>
      </w:r>
      <w:r>
        <w:t xml:space="preserve">refresh</w:t>
      </w:r>
      <w:r>
        <w:t xml:space="preserve">”</w:t>
      </w:r>
      <w:r>
        <w:t xml:space="preserve"> </w:t>
      </w:r>
      <w:r>
        <w:t xml:space="preserve">capability without changing base weights</w:t>
      </w:r>
      <w:r>
        <w:t xml:space="preserve"> </w:t>
      </w:r>
      <w:r>
        <w:rPr>
          <w:rStyle w:val="FootnoteReference"/>
        </w:rPr>
        <w:footnoteReference w:id="100"/>
      </w:r>
      <w:r>
        <w:t xml:space="preserve">. Posts also point to HC2 arriving</w:t>
      </w:r>
      <w:r>
        <w:t xml:space="preserve"> </w:t>
      </w:r>
      <w:r>
        <w:t xml:space="preserve">“</w:t>
      </w:r>
      <w:r>
        <w:t xml:space="preserve">this winter,</w:t>
      </w:r>
      <w:r>
        <w:t xml:space="preserve">”</w:t>
      </w:r>
      <w:r>
        <w:t xml:space="preserve"> </w:t>
      </w:r>
      <w:r>
        <w:t xml:space="preserve">“</w:t>
      </w:r>
      <w:r>
        <w:t xml:space="preserve">frontier open-weight models</w:t>
      </w:r>
      <w:r>
        <w:t xml:space="preserve">”</w:t>
      </w:r>
      <w:r>
        <w:t xml:space="preserve"> </w:t>
      </w:r>
      <w:r>
        <w:t xml:space="preserve">coming to the platform this year, and a view that the hardware timeline</w:t>
      </w:r>
      <w:r>
        <w:t xml:space="preserve"> </w:t>
      </w:r>
      <w:r>
        <w:t xml:space="preserve">“</w:t>
      </w:r>
      <w:r>
        <w:t xml:space="preserve">will converge to 0 in the next 2 years</w:t>
      </w:r>
      <w:r>
        <w:t xml:space="preserve">”</w:t>
      </w:r>
      <w:r>
        <w:t xml:space="preserve"> </w:t>
      </w:r>
      <w:r>
        <w:rPr>
          <w:rStyle w:val="FootnoteReference"/>
        </w:rPr>
        <w:footnoteReference w:id="101"/>
      </w:r>
      <w:r>
        <w:rPr>
          <w:rStyle w:val="FootnoteReference"/>
        </w:rPr>
        <w:footnoteReference w:id="102"/>
      </w:r>
      <w:r>
        <w:t xml:space="preserve">.</w:t>
      </w:r>
    </w:p>
    <w:p>
      <w:pPr>
        <w:pStyle w:val="BodyText"/>
      </w:pPr>
      <w:r>
        <w:rPr>
          <w:bCs/>
          <w:b/>
        </w:rPr>
        <w:t xml:space="preserve">Why it matters:</w:t>
      </w:r>
      <w:r>
        <w:t xml:space="preserve"> </w:t>
      </w:r>
      <w:r>
        <w:t xml:space="preserve">This is a concrete</w:t>
      </w:r>
      <w:r>
        <w:t xml:space="preserve"> </w:t>
      </w:r>
      <w:r>
        <w:t xml:space="preserve">“</w:t>
      </w:r>
      <w:r>
        <w:t xml:space="preserve">hardware + model packaging</w:t>
      </w:r>
      <w:r>
        <w:t xml:space="preserve">”</w:t>
      </w:r>
      <w:r>
        <w:t xml:space="preserve"> </w:t>
      </w:r>
      <w:r>
        <w:t xml:space="preserve">bet: extreme throughput now, with a strategy for adaptability (LoRA) and a roadmap aiming at broader model availability (open weights)</w:t>
      </w:r>
      <w:r>
        <w:t xml:space="preserve"> </w:t>
      </w:r>
      <w:r>
        <w:rPr>
          <w:rStyle w:val="FootnoteReference"/>
        </w:rPr>
        <w:footnoteReference w:id="103"/>
      </w:r>
      <w:r>
        <w:rPr>
          <w:rStyle w:val="FootnoteReference"/>
        </w:rPr>
        <w:footnoteReference w:id="104"/>
      </w:r>
      <w:r>
        <w:rPr>
          <w:rStyle w:val="FootnoteReference"/>
        </w:rPr>
        <w:footnoteReference w:id="105"/>
      </w:r>
      <w:r>
        <w:t xml:space="preserve">.</w:t>
      </w:r>
    </w:p>
    <w:bookmarkEnd w:id="106"/>
    <w:bookmarkStart w:id="113" w:name="X2fe7645a15e9624a2e0f0ea00e19230fd5d1173"/>
    <w:p>
      <w:pPr>
        <w:pStyle w:val="Heading3"/>
      </w:pPr>
      <w:r>
        <w:t xml:space="preserve">“</w:t>
      </w:r>
      <w:r>
        <w:t xml:space="preserve">Not for humans</w:t>
      </w:r>
      <w:r>
        <w:t xml:space="preserve">”</w:t>
      </w:r>
      <w:r>
        <w:t xml:space="preserve">: speed and context as infrastructure for AI-to-AI coordination</w:t>
      </w:r>
    </w:p>
    <w:p>
      <w:pPr>
        <w:pStyle w:val="FirstParagraph"/>
      </w:pPr>
      <w:r>
        <w:t xml:space="preserve">Emad Mostaque argues that extreme capabilities (e.g., 15,000 tokens/sec and million-token context windows) are</w:t>
      </w:r>
      <w:r>
        <w:t xml:space="preserve"> </w:t>
      </w:r>
      <w:r>
        <w:t xml:space="preserve">“</w:t>
      </w:r>
      <w:r>
        <w:t xml:space="preserve">for the AIs to talk to each other &amp; coordinate faster than we ever could,</w:t>
      </w:r>
      <w:r>
        <w:t xml:space="preserve">”</w:t>
      </w:r>
      <w:r>
        <w:t xml:space="preserve"> </w:t>
      </w:r>
      <w:r>
        <w:t xml:space="preserve">concluding:</w:t>
      </w:r>
      <w:r>
        <w:t xml:space="preserve"> </w:t>
      </w:r>
      <w:r>
        <w:t xml:space="preserve">“</w:t>
      </w:r>
      <w:r>
        <w:t xml:space="preserve">That’s your competition</w:t>
      </w:r>
      <w:r>
        <w:t xml:space="preserve">”</w:t>
      </w:r>
      <w:r>
        <w:t xml:space="preserve"> </w:t>
      </w:r>
      <w:r>
        <w:rPr>
          <w:rStyle w:val="FootnoteReference"/>
        </w:rPr>
        <w:footnoteReference w:id="107"/>
      </w:r>
      <w:r>
        <w:rPr>
          <w:rStyle w:val="FootnoteReference"/>
        </w:rPr>
        <w:footnoteReference w:id="109"/>
      </w:r>
      <w:r>
        <w:rPr>
          <w:rStyle w:val="FootnoteReference"/>
        </w:rPr>
        <w:footnoteReference w:id="110"/>
      </w:r>
      <w:r>
        <w:t xml:space="preserve">.</w:t>
      </w:r>
    </w:p>
    <w:p>
      <w:pPr>
        <w:pStyle w:val="BodyText"/>
      </w:pPr>
      <w:r>
        <w:rPr>
          <w:bCs/>
          <w:b/>
        </w:rPr>
        <w:t xml:space="preserve">Why it matters:</w:t>
      </w:r>
      <w:r>
        <w:t xml:space="preserve"> </w:t>
      </w:r>
      <w:r>
        <w:t xml:space="preserve">This frames throughput and context not as UX improvements, but as enabling a different operating mode—machine-speed coordination—echoing why specialized inference hardware announcements are getting so much attention</w:t>
      </w:r>
      <w:r>
        <w:t xml:space="preserve"> </w:t>
      </w:r>
      <w:r>
        <w:rPr>
          <w:rStyle w:val="FootnoteReference"/>
        </w:rPr>
        <w:footnoteReference w:id="111"/>
      </w:r>
      <w:r>
        <w:rPr>
          <w:rStyle w:val="FootnoteReference"/>
        </w:rPr>
        <w:footnoteReference w:id="112"/>
      </w:r>
      <w:r>
        <w:t xml:space="preserve">.</w:t>
      </w:r>
    </w:p>
    <w:p>
      <w:r>
        <w:pict>
          <v:rect style="width:0;height:1.5pt" o:hralign="center" o:hrstd="t" o:hr="t"/>
        </w:pict>
      </w:r>
    </w:p>
    <w:bookmarkEnd w:id="113"/>
    <w:bookmarkEnd w:id="114"/>
    <w:bookmarkStart w:id="133" w:name="X29579814f69f9e07be0a320677ab6d085128dbb"/>
    <w:p>
      <w:pPr>
        <w:pStyle w:val="Heading2"/>
      </w:pPr>
      <w:r>
        <w:t xml:space="preserve">India signals: market scale, partnerships, and summit-driven policy emphasis</w:t>
      </w:r>
    </w:p>
    <w:bookmarkStart w:id="122" w:name="X1adaa4c23413cb9beb029b251984e18e256cabe"/>
    <w:p>
      <w:pPr>
        <w:pStyle w:val="Heading3"/>
      </w:pPr>
      <w:r>
        <w:t xml:space="preserve">OpenAI: India is #2 by market size (100M users) and expanding offices + compute partnerships</w:t>
      </w:r>
    </w:p>
    <w:p>
      <w:pPr>
        <w:pStyle w:val="FirstParagraph"/>
      </w:pPr>
      <w:r>
        <w:t xml:space="preserve">Altman says India is OpenAI’s second-largest market, with 100 million ChatGPT users and</w:t>
      </w:r>
      <w:r>
        <w:t xml:space="preserve"> </w:t>
      </w:r>
      <w:r>
        <w:t xml:space="preserve">“</w:t>
      </w:r>
      <w:r>
        <w:t xml:space="preserve">the fastest growing Codex market in the world,</w:t>
      </w:r>
      <w:r>
        <w:t xml:space="preserve">”</w:t>
      </w:r>
      <w:r>
        <w:t xml:space="preserve"> </w:t>
      </w:r>
      <w:r>
        <w:t xml:space="preserve">adding that India</w:t>
      </w:r>
      <w:r>
        <w:t xml:space="preserve"> </w:t>
      </w:r>
      <w:r>
        <w:t xml:space="preserve">“</w:t>
      </w:r>
      <w:r>
        <w:t xml:space="preserve">should be our largest market</w:t>
      </w:r>
      <w:r>
        <w:t xml:space="preserve">”</w:t>
      </w:r>
      <w:r>
        <w:t xml:space="preserve"> </w:t>
      </w:r>
      <w:r>
        <w:t xml:space="preserve">over time</w:t>
      </w:r>
      <w:r>
        <w:t xml:space="preserve"> </w:t>
      </w:r>
      <w:r>
        <w:rPr>
          <w:rStyle w:val="FootnoteReference"/>
        </w:rPr>
        <w:footnoteReference w:id="115"/>
      </w:r>
      <w:r>
        <w:t xml:space="preserve">. OpenAI also mentions expanding its footprint with offices in Delhi plus newly announced offices in Bangalore and Mumbai</w:t>
      </w:r>
      <w:r>
        <w:t xml:space="preserve"> </w:t>
      </w:r>
      <w:r>
        <w:rPr>
          <w:rStyle w:val="FootnoteReference"/>
        </w:rPr>
        <w:footnoteReference w:id="116"/>
      </w:r>
      <w:r>
        <w:t xml:space="preserve">.</w:t>
      </w:r>
    </w:p>
    <w:p>
      <w:pPr>
        <w:pStyle w:val="BodyText"/>
      </w:pPr>
      <w:r>
        <w:t xml:space="preserve">OpenAI further notes a partnership with the Tata group</w:t>
      </w:r>
      <w:r>
        <w:t xml:space="preserve"> </w:t>
      </w:r>
      <w:r>
        <w:t xml:space="preserve">“</w:t>
      </w:r>
      <w:r>
        <w:t xml:space="preserve">about compute… data centers,</w:t>
      </w:r>
      <w:r>
        <w:t xml:space="preserve">”</w:t>
      </w:r>
      <w:r>
        <w:t xml:space="preserve"> </w:t>
      </w:r>
      <w:r>
        <w:t xml:space="preserve">and an IIT Delhi partnership aimed at enabling student/faculty engagement with OpenAI and sovereign AI models to</w:t>
      </w:r>
      <w:r>
        <w:t xml:space="preserve"> </w:t>
      </w:r>
      <w:r>
        <w:t xml:space="preserve">“</w:t>
      </w:r>
      <w:r>
        <w:t xml:space="preserve">co develop and create responsible AI</w:t>
      </w:r>
      <w:r>
        <w:t xml:space="preserve">”</w:t>
      </w:r>
      <w:r>
        <w:t xml:space="preserve"> </w:t>
      </w:r>
      <w:r>
        <w:rPr>
          <w:rStyle w:val="FootnoteReference"/>
        </w:rPr>
        <w:footnoteReference w:id="117"/>
      </w:r>
      <w:r>
        <w:rPr>
          <w:rStyle w:val="FootnoteReference"/>
        </w:rPr>
        <w:footnoteReference w:id="118"/>
      </w:r>
      <w:r>
        <w:t xml:space="preserve">.</w:t>
      </w:r>
    </w:p>
    <w:p>
      <w:pPr>
        <w:pStyle w:val="BodyText"/>
      </w:pPr>
      <w:r>
        <w:rPr>
          <w:bCs/>
          <w:b/>
        </w:rPr>
        <w:t xml:space="preserve">Why it matters:</w:t>
      </w:r>
      <w:r>
        <w:t xml:space="preserve"> </w:t>
      </w:r>
      <w:r>
        <w:t xml:space="preserve">This combines demand (user scale + developer adoption) with supply-side infrastructure (compute/data centers) and institutional embedding (IIT Delhi)</w:t>
      </w:r>
      <w:r>
        <w:t xml:space="preserve"> </w:t>
      </w:r>
      <w:r>
        <w:rPr>
          <w:rStyle w:val="FootnoteReference"/>
        </w:rPr>
        <w:footnoteReference w:id="119"/>
      </w:r>
      <w:r>
        <w:rPr>
          <w:rStyle w:val="FootnoteReference"/>
        </w:rPr>
        <w:footnoteReference w:id="120"/>
      </w:r>
      <w:r>
        <w:rPr>
          <w:rStyle w:val="FootnoteReference"/>
        </w:rPr>
        <w:footnoteReference w:id="121"/>
      </w:r>
      <w:r>
        <w:t xml:space="preserve">.</w:t>
      </w:r>
    </w:p>
    <w:bookmarkEnd w:id="122"/>
    <w:bookmarkStart w:id="132" w:name="X7e6019ea19dbbeab695d0dd0a8a99931a676a4e"/>
    <w:p>
      <w:pPr>
        <w:pStyle w:val="Heading3"/>
      </w:pPr>
      <w:r>
        <w:t xml:space="preserve">AI Impact Summit (India): 300k attendees,</w:t>
      </w:r>
      <w:r>
        <w:t xml:space="preserve"> </w:t>
      </w:r>
      <w:r>
        <w:t xml:space="preserve">“</w:t>
      </w:r>
      <w:r>
        <w:t xml:space="preserve">Pax Silica,</w:t>
      </w:r>
      <w:r>
        <w:t xml:space="preserve">”</w:t>
      </w:r>
      <w:r>
        <w:t xml:space="preserve"> </w:t>
      </w:r>
      <w:r>
        <w:t xml:space="preserve">and an emphasis shift to everyday impact</w:t>
      </w:r>
    </w:p>
    <w:p>
      <w:pPr>
        <w:pStyle w:val="FirstParagraph"/>
      </w:pPr>
      <w:r>
        <w:t xml:space="preserve">A YouTube segment describes the AI Impact Summit in India drawing over 300,000 attendees, with conversations spanning safety, regulation, innovation, and</w:t>
      </w:r>
      <w:r>
        <w:t xml:space="preserve"> </w:t>
      </w:r>
      <w:r>
        <w:t xml:space="preserve">“</w:t>
      </w:r>
      <w:r>
        <w:t xml:space="preserve">AI for one and all</w:t>
      </w:r>
      <w:r>
        <w:t xml:space="preserve">”</w:t>
      </w:r>
      <w:r>
        <w:t xml:space="preserve"> </w:t>
      </w:r>
      <w:r>
        <w:rPr>
          <w:rStyle w:val="FootnoteReference"/>
        </w:rPr>
        <w:footnoteReference w:id="123"/>
      </w:r>
      <w:r>
        <w:t xml:space="preserve">. It also describes a shift from earlier summit focus on existential risk toward practical topics like multilingual coverage, AI safety, and everyday impact</w:t>
      </w:r>
      <w:r>
        <w:t xml:space="preserve"> </w:t>
      </w:r>
      <w:r>
        <w:rPr>
          <w:rStyle w:val="FootnoteReference"/>
        </w:rPr>
        <w:footnoteReference w:id="125"/>
      </w:r>
      <w:r>
        <w:t xml:space="preserve">.</w:t>
      </w:r>
    </w:p>
    <w:p>
      <w:pPr>
        <w:pStyle w:val="BodyText"/>
      </w:pPr>
      <w:r>
        <w:t xml:space="preserve">The same segment mentions</w:t>
      </w:r>
      <w:r>
        <w:t xml:space="preserve"> </w:t>
      </w:r>
      <w:r>
        <w:t xml:space="preserve">“</w:t>
      </w:r>
      <w:r>
        <w:t xml:space="preserve">Pax Silica</w:t>
      </w:r>
      <w:r>
        <w:t xml:space="preserve">”</w:t>
      </w:r>
      <w:r>
        <w:t xml:space="preserve"> </w:t>
      </w:r>
      <w:r>
        <w:t xml:space="preserve">announced between India and the US, framed as collaboration on AI, emerging technology, and space</w:t>
      </w:r>
      <w:r>
        <w:t xml:space="preserve"> </w:t>
      </w:r>
      <w:r>
        <w:rPr>
          <w:rStyle w:val="FootnoteReference"/>
        </w:rPr>
        <w:footnoteReference w:id="126"/>
      </w:r>
      <w:r>
        <w:t xml:space="preserve">. Sara Hooker (Adaption Labs) discusses building models that adapt in real time across cultures/languages/use cases, noting harms differ by location and evolve adversarially; she also argues sovereign AI matters for</w:t>
      </w:r>
      <w:r>
        <w:t xml:space="preserve"> </w:t>
      </w:r>
      <w:r>
        <w:t xml:space="preserve">“</w:t>
      </w:r>
      <w:r>
        <w:t xml:space="preserve">optionality,</w:t>
      </w:r>
      <w:r>
        <w:t xml:space="preserve">”</w:t>
      </w:r>
      <w:r>
        <w:t xml:space="preserve"> </w:t>
      </w:r>
      <w:r>
        <w:t xml:space="preserve">while emphasizing the need to govern misuse beyond a single-country framing</w:t>
      </w:r>
      <w:r>
        <w:t xml:space="preserve"> </w:t>
      </w:r>
      <w:r>
        <w:rPr>
          <w:rStyle w:val="FootnoteReference"/>
        </w:rPr>
        <w:footnoteReference w:id="127"/>
      </w:r>
      <w:r>
        <w:rPr>
          <w:rStyle w:val="FootnoteReference"/>
        </w:rPr>
        <w:footnoteReference w:id="128"/>
      </w:r>
      <w:r>
        <w:t xml:space="preserve">.</w:t>
      </w:r>
    </w:p>
    <w:p>
      <w:pPr>
        <w:pStyle w:val="BodyText"/>
      </w:pPr>
      <w:r>
        <w:rPr>
          <w:bCs/>
          <w:b/>
        </w:rPr>
        <w:t xml:space="preserve">Why it matters:</w:t>
      </w:r>
      <w:r>
        <w:t xml:space="preserve"> </w:t>
      </w:r>
      <w:r>
        <w:t xml:space="preserve">India’s AI story here is not just model building—it’s large-scale adoption plus governance challenges (multilingual + harm variability) and geopolitical coordination signals</w:t>
      </w:r>
      <w:r>
        <w:t xml:space="preserve"> </w:t>
      </w:r>
      <w:r>
        <w:rPr>
          <w:rStyle w:val="FootnoteReference"/>
        </w:rPr>
        <w:footnoteReference w:id="129"/>
      </w:r>
      <w:r>
        <w:rPr>
          <w:rStyle w:val="FootnoteReference"/>
        </w:rPr>
        <w:footnoteReference w:id="130"/>
      </w:r>
      <w:r>
        <w:rPr>
          <w:rStyle w:val="FootnoteReference"/>
        </w:rPr>
        <w:footnoteReference w:id="131"/>
      </w:r>
      <w:r>
        <w:t xml:space="preserve">.</w:t>
      </w:r>
    </w:p>
    <w:p>
      <w:r>
        <w:pict>
          <v:rect style="width:0;height:1.5pt" o:hralign="center" o:hrstd="t" o:hr="t"/>
        </w:pict>
      </w:r>
    </w:p>
    <w:bookmarkEnd w:id="132"/>
    <w:bookmarkEnd w:id="133"/>
    <w:bookmarkStart w:id="157" w:name="Xf1175e080b13ff33953df45b86bd4323c15ccbc"/>
    <w:p>
      <w:pPr>
        <w:pStyle w:val="Heading2"/>
      </w:pPr>
      <w:r>
        <w:t xml:space="preserve">Business model reality:</w:t>
      </w:r>
      <w:r>
        <w:t xml:space="preserve"> </w:t>
      </w:r>
      <w:r>
        <w:t xml:space="preserve">“</w:t>
      </w:r>
      <w:r>
        <w:t xml:space="preserve">code cost → zero</w:t>
      </w:r>
      <w:r>
        <w:t xml:space="preserve">”</w:t>
      </w:r>
      <w:r>
        <w:t xml:space="preserve"> </w:t>
      </w:r>
      <w:r>
        <w:t xml:space="preserve">doesn’t automatically kill SaaS (and may strengthen aggregators)</w:t>
      </w:r>
    </w:p>
    <w:bookmarkStart w:id="148" w:name="Xc934bd033b53d75c161d2e244b8b2cc268341d2"/>
    <w:p>
      <w:pPr>
        <w:pStyle w:val="Heading3"/>
      </w:pPr>
      <w:r>
        <w:t xml:space="preserve">François Chollet: SaaS is services + sales; cheaper code helps incumbents more than it hurts</w:t>
      </w:r>
    </w:p>
    <w:p>
      <w:pPr>
        <w:pStyle w:val="FirstParagraph"/>
      </w:pPr>
      <w:r>
        <w:t xml:space="preserve">Chollet argues the</w:t>
      </w:r>
      <w:r>
        <w:t xml:space="preserve"> </w:t>
      </w:r>
      <w:r>
        <w:t xml:space="preserve">“</w:t>
      </w:r>
      <w:r>
        <w:t xml:space="preserve">maximalist</w:t>
      </w:r>
      <w:r>
        <w:t xml:space="preserve">”</w:t>
      </w:r>
      <w:r>
        <w:t xml:space="preserve"> </w:t>
      </w:r>
      <w:r>
        <w:t xml:space="preserve">thesis that SaaS is primarily about solving customer problems and selling the solution (</w:t>
      </w:r>
      <w:r>
        <w:t xml:space="preserve">“</w:t>
      </w:r>
      <w:r>
        <w:t xml:space="preserve">services + sales</w:t>
      </w:r>
      <w:r>
        <w:t xml:space="preserve">”</w:t>
      </w:r>
      <w:r>
        <w:t xml:space="preserve">), and that if code costs drop toward zero, SaaS benefits because code is a cost center—not the product</w:t>
      </w:r>
      <w:r>
        <w:t xml:space="preserve"> </w:t>
      </w:r>
      <w:r>
        <w:rPr>
          <w:rStyle w:val="FootnoteReference"/>
        </w:rPr>
        <w:footnoteReference w:id="134"/>
      </w:r>
      <w:r>
        <w:t xml:space="preserve">. He adds that if</w:t>
      </w:r>
      <w:r>
        <w:t xml:space="preserve"> </w:t>
      </w:r>
      <w:r>
        <w:t xml:space="preserve">“</w:t>
      </w:r>
      <w:r>
        <w:t xml:space="preserve">humans stop using all this software</w:t>
      </w:r>
      <w:r>
        <w:t xml:space="preserve">”</w:t>
      </w:r>
      <w:r>
        <w:t xml:space="preserve"> </w:t>
      </w:r>
      <w:r>
        <w:t xml:space="preserve">and it becomes</w:t>
      </w:r>
      <w:r>
        <w:t xml:space="preserve"> </w:t>
      </w:r>
      <w:r>
        <w:t xml:space="preserve">“</w:t>
      </w:r>
      <w:r>
        <w:t xml:space="preserve">AI agents instead,</w:t>
      </w:r>
      <w:r>
        <w:t xml:space="preserve">”</w:t>
      </w:r>
      <w:r>
        <w:t xml:space="preserve"> </w:t>
      </w:r>
      <w:r>
        <w:t xml:space="preserve">then the services would see</w:t>
      </w:r>
      <w:r>
        <w:t xml:space="preserve"> </w:t>
      </w:r>
      <w:r>
        <w:t xml:space="preserve">“</w:t>
      </w:r>
      <w:r>
        <w:t xml:space="preserve">10x more usage</w:t>
      </w:r>
      <w:r>
        <w:t xml:space="preserve">”</w:t>
      </w:r>
      <w:r>
        <w:t xml:space="preserve"> </w:t>
      </w:r>
      <w:r>
        <w:rPr>
          <w:rStyle w:val="FootnoteReference"/>
        </w:rPr>
        <w:footnoteReference w:id="136"/>
      </w:r>
      <w:r>
        <w:t xml:space="preserve">.</w:t>
      </w:r>
    </w:p>
    <w:p>
      <w:pPr>
        <w:pStyle w:val="BodyText"/>
      </w:pPr>
      <w:r>
        <w:t xml:space="preserve">He also argues that agentic coding doesn’t meaningfully change cloning economics: cloning a SaaS product was already feasible, and the cost drop (from ~0.5–1% of valuation to ~0.1%) doesn’t change whether a clone can succeed</w:t>
      </w:r>
      <w:r>
        <w:t xml:space="preserve"> </w:t>
      </w:r>
      <w:r>
        <w:rPr>
          <w:rStyle w:val="FootnoteReference"/>
        </w:rPr>
        <w:footnoteReference w:id="138"/>
      </w:r>
      <w:r>
        <w:t xml:space="preserve">. He points to historical</w:t>
      </w:r>
      <w:r>
        <w:t xml:space="preserve"> </w:t>
      </w:r>
      <w:r>
        <w:t xml:space="preserve">“</w:t>
      </w:r>
      <w:r>
        <w:t xml:space="preserve">cloning Twitter</w:t>
      </w:r>
      <w:r>
        <w:t xml:space="preserve">”</w:t>
      </w:r>
      <w:r>
        <w:t xml:space="preserve"> </w:t>
      </w:r>
      <w:r>
        <w:t xml:space="preserve">weekend projects and notes Twitter</w:t>
      </w:r>
      <w:r>
        <w:t xml:space="preserve"> </w:t>
      </w:r>
      <w:r>
        <w:t xml:space="preserve">“</w:t>
      </w:r>
      <w:r>
        <w:t xml:space="preserve">is still around,</w:t>
      </w:r>
      <w:r>
        <w:t xml:space="preserve">”</w:t>
      </w:r>
      <w:r>
        <w:t xml:space="preserve"> </w:t>
      </w:r>
      <w:r>
        <w:t xml:space="preserve">arguing legacy SaaS may be even stickier; he also cites Google using Workday as an example that code cost wasn’t the bottleneck to replacing entrenched enterprise software</w:t>
      </w:r>
      <w:r>
        <w:t xml:space="preserve"> </w:t>
      </w:r>
      <w:r>
        <w:rPr>
          <w:rStyle w:val="FootnoteReference"/>
        </w:rPr>
        <w:footnoteReference w:id="140"/>
      </w:r>
      <w:r>
        <w:rPr>
          <w:rStyle w:val="FootnoteReference"/>
        </w:rPr>
        <w:footnoteReference w:id="142"/>
      </w:r>
      <w:r>
        <w:rPr>
          <w:rStyle w:val="FootnoteReference"/>
        </w:rPr>
        <w:footnoteReference w:id="144"/>
      </w:r>
      <w:r>
        <w:t xml:space="preserve">.</w:t>
      </w:r>
    </w:p>
    <w:p>
      <w:pPr>
        <w:pStyle w:val="BodyText"/>
      </w:pPr>
      <w:r>
        <w:rPr>
          <w:bCs/>
          <w:b/>
        </w:rPr>
        <w:t xml:space="preserve">Why it matters:</w:t>
      </w:r>
      <w:r>
        <w:t xml:space="preserve"> </w:t>
      </w:r>
      <w:r>
        <w:t xml:space="preserve">This is a useful corrective to</w:t>
      </w:r>
      <w:r>
        <w:t xml:space="preserve"> </w:t>
      </w:r>
      <w:r>
        <w:t xml:space="preserve">“</w:t>
      </w:r>
      <w:r>
        <w:t xml:space="preserve">agents will copy every SaaS</w:t>
      </w:r>
      <w:r>
        <w:t xml:space="preserve">”</w:t>
      </w:r>
      <w:r>
        <w:t xml:space="preserve"> </w:t>
      </w:r>
      <w:r>
        <w:t xml:space="preserve">narratives: distribution, switching costs, and go-to-market remain the hard parts even if implementation gets cheaper</w:t>
      </w:r>
      <w:r>
        <w:t xml:space="preserve"> </w:t>
      </w:r>
      <w:r>
        <w:rPr>
          <w:rStyle w:val="FootnoteReference"/>
        </w:rPr>
        <w:footnoteReference w:id="146"/>
      </w:r>
      <w:r>
        <w:rPr>
          <w:rStyle w:val="FootnoteReference"/>
        </w:rPr>
        <w:footnoteReference w:id="147"/>
      </w:r>
      <w:r>
        <w:t xml:space="preserve">.</w:t>
      </w:r>
    </w:p>
    <w:bookmarkEnd w:id="148"/>
    <w:bookmarkStart w:id="155" w:name="X85b59d5a950465385dcf5d41acca4b5c7451191"/>
    <w:p>
      <w:pPr>
        <w:pStyle w:val="Heading3"/>
      </w:pPr>
      <w:r>
        <w:t xml:space="preserve">Ben Thompson (on Spotify): AI is often sustaining innovation for aggregators, not disruption</w:t>
      </w:r>
    </w:p>
    <w:p>
      <w:pPr>
        <w:pStyle w:val="FirstParagraph"/>
      </w:pPr>
      <w:r>
        <w:t xml:space="preserve">Thompson argues that for aggregators like Spotify, AI creation tools would increase supply (</w:t>
      </w:r>
      <w:r>
        <w:t xml:space="preserve">“</w:t>
      </w:r>
      <w:r>
        <w:t xml:space="preserve">more supply for Spotify</w:t>
      </w:r>
      <w:r>
        <w:t xml:space="preserve">”</w:t>
      </w:r>
      <w:r>
        <w:t xml:space="preserve">) rather than directly compete—illustrated by his analogy: Spotify doesn’t</w:t>
      </w:r>
      <w:r>
        <w:t xml:space="preserve"> </w:t>
      </w:r>
      <w:r>
        <w:t xml:space="preserve">“</w:t>
      </w:r>
      <w:r>
        <w:t xml:space="preserve">sell guitars</w:t>
      </w:r>
      <w:r>
        <w:t xml:space="preserve">”</w:t>
      </w:r>
      <w:r>
        <w:t xml:space="preserve"> </w:t>
      </w:r>
      <w:r>
        <w:rPr>
          <w:rStyle w:val="FootnoteReference"/>
        </w:rPr>
        <w:footnoteReference w:id="149"/>
      </w:r>
      <w:r>
        <w:t xml:space="preserve">. He adds that aggregators’ core competency is</w:t>
      </w:r>
      <w:r>
        <w:t xml:space="preserve"> </w:t>
      </w:r>
      <w:r>
        <w:t xml:space="preserve">“</w:t>
      </w:r>
      <w:r>
        <w:t xml:space="preserve">managing abundance,</w:t>
      </w:r>
      <w:r>
        <w:t xml:space="preserve">”</w:t>
      </w:r>
      <w:r>
        <w:t xml:space="preserve"> </w:t>
      </w:r>
      <w:r>
        <w:t xml:space="preserve">and that AI-enhanced personalization and interfaces (including natural language requests) can deepen moats by improving discovery and user experience</w:t>
      </w:r>
      <w:r>
        <w:t xml:space="preserve"> </w:t>
      </w:r>
      <w:r>
        <w:rPr>
          <w:rStyle w:val="FootnoteReference"/>
        </w:rPr>
        <w:footnoteReference w:id="151"/>
      </w:r>
      <w:r>
        <w:t xml:space="preserve">.</w:t>
      </w:r>
    </w:p>
    <w:p>
      <w:pPr>
        <w:pStyle w:val="BodyText"/>
      </w:pPr>
      <w:r>
        <w:t xml:space="preserve">He also emphasizes that disruption is a business-model shift, not just a technology shift, and notes a structural challenge for seat-based SaaS monetization if there are fewer employees over time</w:t>
      </w:r>
      <w:r>
        <w:t xml:space="preserve"> </w:t>
      </w:r>
      <w:r>
        <w:rPr>
          <w:rStyle w:val="FootnoteReference"/>
        </w:rPr>
        <w:footnoteReference w:id="152"/>
      </w:r>
      <w:r>
        <w:t xml:space="preserve">.</w:t>
      </w:r>
    </w:p>
    <w:p>
      <w:pPr>
        <w:pStyle w:val="BodyText"/>
      </w:pPr>
      <w:r>
        <w:rPr>
          <w:bCs/>
          <w:b/>
        </w:rPr>
        <w:t xml:space="preserve">Why it matters:</w:t>
      </w:r>
      <w:r>
        <w:t xml:space="preserve"> </w:t>
      </w:r>
      <w:r>
        <w:t xml:space="preserve">Together with the</w:t>
      </w:r>
      <w:r>
        <w:t xml:space="preserve"> </w:t>
      </w:r>
      <w:r>
        <w:t xml:space="preserve">“</w:t>
      </w:r>
      <w:r>
        <w:t xml:space="preserve">code cost → zero</w:t>
      </w:r>
      <w:r>
        <w:t xml:space="preserve">”</w:t>
      </w:r>
      <w:r>
        <w:t xml:space="preserve"> </w:t>
      </w:r>
      <w:r>
        <w:t xml:space="preserve">argument, this suggests AI may strengthen incumbents in aggregation and distribution-heavy markets—even as it pressures seat-based pricing models in enterprise software</w:t>
      </w:r>
      <w:r>
        <w:t xml:space="preserve"> </w:t>
      </w:r>
      <w:r>
        <w:rPr>
          <w:rStyle w:val="FootnoteReference"/>
        </w:rPr>
        <w:footnoteReference w:id="153"/>
      </w:r>
      <w:r>
        <w:rPr>
          <w:rStyle w:val="FootnoteReference"/>
        </w:rPr>
        <w:footnoteReference w:id="154"/>
      </w:r>
      <w:r>
        <w:t xml:space="preserve">.</w:t>
      </w:r>
    </w:p>
    <w:p>
      <w:r>
        <w:pict>
          <v:rect style="width:0;height:1.5pt" o:hralign="center" o:hrstd="t" o:hr="t"/>
        </w:pict>
      </w:r>
    </w:p>
    <w:bookmarkEnd w:id="155"/>
    <w:bookmarkStart w:id="156" w:name="sources"/>
    <w:p>
      <w:pPr>
        <w:pStyle w:val="Heading3"/>
      </w:pPr>
      <w:r>
        <w:t xml:space="preserve">Sources</w:t>
      </w:r>
    </w:p>
    <w:p>
      <w:pPr>
        <w:numPr>
          <w:ilvl w:val="0"/>
          <w:numId w:val="1001"/>
        </w:numPr>
        <w:pStyle w:val="Compact"/>
      </w:pPr>
      <w:hyperlink r:id="rId21">
        <w:r>
          <w:rPr>
            <w:rStyle w:val="Hyperlink"/>
          </w:rPr>
          <w:t xml:space="preserve">Black Hat USA 2025 | A Fireside Chat with Cognitive Scientist and AI Expert Gary Marcus</w:t>
        </w:r>
      </w:hyperlink>
    </w:p>
    <w:p>
      <w:pPr>
        <w:numPr>
          <w:ilvl w:val="0"/>
          <w:numId w:val="1001"/>
        </w:numPr>
        <w:pStyle w:val="Compact"/>
      </w:pPr>
      <w:hyperlink r:id="rId31">
        <w:r>
          <w:rPr>
            <w:rStyle w:val="Hyperlink"/>
          </w:rPr>
          <w:t xml:space="preserve">Fireside Chat: Sam Altman×Vinod Khosla and AMA at IIT Delhi | 20 February 2026</w:t>
        </w:r>
      </w:hyperlink>
    </w:p>
    <w:p>
      <w:pPr>
        <w:numPr>
          <w:ilvl w:val="0"/>
          <w:numId w:val="1001"/>
        </w:numPr>
        <w:pStyle w:val="Compact"/>
      </w:pPr>
      <w:hyperlink r:id="rId40">
        <w:r>
          <w:rPr>
            <w:rStyle w:val="Hyperlink"/>
          </w:rPr>
          <w:t xml:space="preserve">𝕏 post by</w:t>
        </w:r>
        <w:r>
          <w:rPr>
            <w:rStyle w:val="Hyperlink"/>
          </w:rPr>
          <w:t xml:space="preserve"> </w:t>
        </w:r>
        <w:r>
          <w:rPr>
            <w:rStyle w:val="Hyperlink"/>
          </w:rPr>
          <w:t xml:space="preserve">@rohanpaul_ai</w:t>
        </w:r>
      </w:hyperlink>
    </w:p>
    <w:p>
      <w:pPr>
        <w:numPr>
          <w:ilvl w:val="0"/>
          <w:numId w:val="1001"/>
        </w:numPr>
        <w:pStyle w:val="Compact"/>
      </w:pPr>
      <w:hyperlink r:id="rId45">
        <w:r>
          <w:rPr>
            <w:rStyle w:val="Hyperlink"/>
          </w:rPr>
          <w:t xml:space="preserve">𝕏 post by</w:t>
        </w:r>
        <w:r>
          <w:rPr>
            <w:rStyle w:val="Hyperlink"/>
          </w:rPr>
          <w:t xml:space="preserve"> </w:t>
        </w:r>
        <w:r>
          <w:rPr>
            <w:rStyle w:val="Hyperlink"/>
          </w:rPr>
          <w:t xml:space="preserve">@betterhn20</w:t>
        </w:r>
      </w:hyperlink>
    </w:p>
    <w:p>
      <w:pPr>
        <w:numPr>
          <w:ilvl w:val="0"/>
          <w:numId w:val="1001"/>
        </w:numPr>
        <w:pStyle w:val="Compact"/>
      </w:pPr>
      <w:hyperlink r:id="rId47">
        <w:r>
          <w:rPr>
            <w:rStyle w:val="Hyperlink"/>
          </w:rPr>
          <w:t xml:space="preserve">𝕏 post by</w:t>
        </w:r>
        <w:r>
          <w:rPr>
            <w:rStyle w:val="Hyperlink"/>
          </w:rPr>
          <w:t xml:space="preserve"> </w:t>
        </w:r>
        <w:r>
          <w:rPr>
            <w:rStyle w:val="Hyperlink"/>
          </w:rPr>
          <w:t xml:space="preserve">@AndrewMayne</w:t>
        </w:r>
      </w:hyperlink>
    </w:p>
    <w:p>
      <w:pPr>
        <w:numPr>
          <w:ilvl w:val="0"/>
          <w:numId w:val="1001"/>
        </w:numPr>
        <w:pStyle w:val="Compact"/>
      </w:pPr>
      <w:hyperlink r:id="rId49">
        <w:r>
          <w:rPr>
            <w:rStyle w:val="Hyperlink"/>
          </w:rPr>
          <w:t xml:space="preserve">𝕏 post by</w:t>
        </w:r>
        <w:r>
          <w:rPr>
            <w:rStyle w:val="Hyperlink"/>
          </w:rPr>
          <w:t xml:space="preserve"> </w:t>
        </w:r>
        <w:r>
          <w:rPr>
            <w:rStyle w:val="Hyperlink"/>
          </w:rPr>
          <w:t xml:space="preserve">@gdb</w:t>
        </w:r>
      </w:hyperlink>
    </w:p>
    <w:p>
      <w:pPr>
        <w:numPr>
          <w:ilvl w:val="0"/>
          <w:numId w:val="1001"/>
        </w:numPr>
        <w:pStyle w:val="Compact"/>
      </w:pPr>
      <w:hyperlink r:id="rId51">
        <w:r>
          <w:rPr>
            <w:rStyle w:val="Hyperlink"/>
          </w:rPr>
          <w:t xml:space="preserve">𝕏 post by</w:t>
        </w:r>
        <w:r>
          <w:rPr>
            <w:rStyle w:val="Hyperlink"/>
          </w:rPr>
          <w:t xml:space="preserve"> </w:t>
        </w:r>
        <w:r>
          <w:rPr>
            <w:rStyle w:val="Hyperlink"/>
          </w:rPr>
          <w:t xml:space="preserve">@SIGKITTEN</w:t>
        </w:r>
      </w:hyperlink>
    </w:p>
    <w:p>
      <w:pPr>
        <w:numPr>
          <w:ilvl w:val="0"/>
          <w:numId w:val="1001"/>
        </w:numPr>
        <w:pStyle w:val="Compact"/>
      </w:pPr>
      <w:hyperlink r:id="rId58">
        <w:r>
          <w:rPr>
            <w:rStyle w:val="Hyperlink"/>
          </w:rPr>
          <w:t xml:space="preserve">𝕏 post by</w:t>
        </w:r>
        <w:r>
          <w:rPr>
            <w:rStyle w:val="Hyperlink"/>
          </w:rPr>
          <w:t xml:space="preserve"> </w:t>
        </w:r>
        <w:r>
          <w:rPr>
            <w:rStyle w:val="Hyperlink"/>
          </w:rPr>
          <w:t xml:space="preserve">@cb_doge</w:t>
        </w:r>
      </w:hyperlink>
    </w:p>
    <w:p>
      <w:pPr>
        <w:numPr>
          <w:ilvl w:val="0"/>
          <w:numId w:val="1001"/>
        </w:numPr>
        <w:pStyle w:val="Compact"/>
      </w:pPr>
      <w:hyperlink r:id="rId64">
        <w:r>
          <w:rPr>
            <w:rStyle w:val="Hyperlink"/>
          </w:rPr>
          <w:t xml:space="preserve">𝕏 post by</w:t>
        </w:r>
        <w:r>
          <w:rPr>
            <w:rStyle w:val="Hyperlink"/>
          </w:rPr>
          <w:t xml:space="preserve"> </w:t>
        </w:r>
        <w:r>
          <w:rPr>
            <w:rStyle w:val="Hyperlink"/>
          </w:rPr>
          <w:t xml:space="preserve">@cb_doge</w:t>
        </w:r>
      </w:hyperlink>
    </w:p>
    <w:p>
      <w:pPr>
        <w:numPr>
          <w:ilvl w:val="0"/>
          <w:numId w:val="1001"/>
        </w:numPr>
        <w:pStyle w:val="Compact"/>
      </w:pPr>
      <w:hyperlink r:id="rId66">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71">
        <w:r>
          <w:rPr>
            <w:rStyle w:val="Hyperlink"/>
          </w:rPr>
          <w:t xml:space="preserve">𝕏 post by</w:t>
        </w:r>
        <w:r>
          <w:rPr>
            <w:rStyle w:val="Hyperlink"/>
          </w:rPr>
          <w:t xml:space="preserve"> </w:t>
        </w:r>
        <w:r>
          <w:rPr>
            <w:rStyle w:val="Hyperlink"/>
          </w:rPr>
          <w:t xml:space="preserve">@teslaownersSV</w:t>
        </w:r>
      </w:hyperlink>
    </w:p>
    <w:p>
      <w:pPr>
        <w:numPr>
          <w:ilvl w:val="0"/>
          <w:numId w:val="1001"/>
        </w:numPr>
        <w:pStyle w:val="Compact"/>
      </w:pPr>
      <w:hyperlink r:id="rId73">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77">
        <w:r>
          <w:rPr>
            <w:rStyle w:val="Hyperlink"/>
          </w:rPr>
          <w:t xml:space="preserve">𝕏 post by</w:t>
        </w:r>
        <w:r>
          <w:rPr>
            <w:rStyle w:val="Hyperlink"/>
          </w:rPr>
          <w:t xml:space="preserve"> </w:t>
        </w:r>
        <w:r>
          <w:rPr>
            <w:rStyle w:val="Hyperlink"/>
          </w:rPr>
          <w:t xml:space="preserve">@jawwwn_</w:t>
        </w:r>
      </w:hyperlink>
    </w:p>
    <w:p>
      <w:pPr>
        <w:numPr>
          <w:ilvl w:val="0"/>
          <w:numId w:val="1001"/>
        </w:numPr>
        <w:pStyle w:val="Compact"/>
      </w:pPr>
      <w:hyperlink r:id="rId79">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82">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85">
        <w:r>
          <w:rPr>
            <w:rStyle w:val="Hyperlink"/>
          </w:rPr>
          <w:t xml:space="preserve">𝕏 post by</w:t>
        </w:r>
        <w:r>
          <w:rPr>
            <w:rStyle w:val="Hyperlink"/>
          </w:rPr>
          <w:t xml:space="preserve"> </w:t>
        </w:r>
        <w:r>
          <w:rPr>
            <w:rStyle w:val="Hyperlink"/>
          </w:rPr>
          <w:t xml:space="preserve">@newstart_2024</w:t>
        </w:r>
      </w:hyperlink>
    </w:p>
    <w:p>
      <w:pPr>
        <w:numPr>
          <w:ilvl w:val="0"/>
          <w:numId w:val="1001"/>
        </w:numPr>
        <w:pStyle w:val="Compact"/>
      </w:pPr>
      <w:hyperlink r:id="rId88">
        <w:r>
          <w:rPr>
            <w:rStyle w:val="Hyperlink"/>
          </w:rPr>
          <w:t xml:space="preserve">𝕏 post by</w:t>
        </w:r>
        <w:r>
          <w:rPr>
            <w:rStyle w:val="Hyperlink"/>
          </w:rPr>
          <w:t xml:space="preserve"> </w:t>
        </w:r>
        <w:r>
          <w:rPr>
            <w:rStyle w:val="Hyperlink"/>
          </w:rPr>
          <w:t xml:space="preserve">@elonmusk</w:t>
        </w:r>
      </w:hyperlink>
    </w:p>
    <w:p>
      <w:pPr>
        <w:numPr>
          <w:ilvl w:val="0"/>
          <w:numId w:val="1001"/>
        </w:numPr>
        <w:pStyle w:val="Compact"/>
      </w:pPr>
      <w:hyperlink r:id="rId95">
        <w:r>
          <w:rPr>
            <w:rStyle w:val="Hyperlink"/>
          </w:rPr>
          <w:t xml:space="preserve">𝕏 post by</w:t>
        </w:r>
        <w:r>
          <w:rPr>
            <w:rStyle w:val="Hyperlink"/>
          </w:rPr>
          <w:t xml:space="preserve"> </w:t>
        </w:r>
        <w:r>
          <w:rPr>
            <w:rStyle w:val="Hyperlink"/>
          </w:rPr>
          <w:t xml:space="preserve">@swyx</w:t>
        </w:r>
      </w:hyperlink>
    </w:p>
    <w:p>
      <w:pPr>
        <w:numPr>
          <w:ilvl w:val="0"/>
          <w:numId w:val="1001"/>
        </w:numPr>
        <w:pStyle w:val="Compact"/>
      </w:pPr>
      <w:hyperlink r:id="rId97">
        <w:r>
          <w:rPr>
            <w:rStyle w:val="Hyperlink"/>
          </w:rPr>
          <w:t xml:space="preserve">𝕏 post by</w:t>
        </w:r>
        <w:r>
          <w:rPr>
            <w:rStyle w:val="Hyperlink"/>
          </w:rPr>
          <w:t xml:space="preserve"> </w:t>
        </w:r>
        <w:r>
          <w:rPr>
            <w:rStyle w:val="Hyperlink"/>
          </w:rPr>
          <w:t xml:space="preserve">@bnjmn_marie</w:t>
        </w:r>
      </w:hyperlink>
    </w:p>
    <w:p>
      <w:pPr>
        <w:numPr>
          <w:ilvl w:val="0"/>
          <w:numId w:val="1001"/>
        </w:numPr>
        <w:pStyle w:val="Compact"/>
      </w:pPr>
      <w:hyperlink r:id="rId108">
        <w:r>
          <w:rPr>
            <w:rStyle w:val="Hyperlink"/>
          </w:rPr>
          <w:t xml:space="preserve">𝕏 post by</w:t>
        </w:r>
        <w:r>
          <w:rPr>
            <w:rStyle w:val="Hyperlink"/>
          </w:rPr>
          <w:t xml:space="preserve"> </w:t>
        </w:r>
        <w:r>
          <w:rPr>
            <w:rStyle w:val="Hyperlink"/>
          </w:rPr>
          <w:t xml:space="preserve">@EMostaque</w:t>
        </w:r>
      </w:hyperlink>
    </w:p>
    <w:p>
      <w:pPr>
        <w:numPr>
          <w:ilvl w:val="0"/>
          <w:numId w:val="1001"/>
        </w:numPr>
        <w:pStyle w:val="Compact"/>
      </w:pPr>
      <w:hyperlink r:id="rId124">
        <w:r>
          <w:rPr>
            <w:rStyle w:val="Hyperlink"/>
          </w:rPr>
          <w:t xml:space="preserve">From AI Policy To Potato Curry: How Sara Hooker’s Delhi Dinner Stole Spotlight At AI Impact Summit</w:t>
        </w:r>
      </w:hyperlink>
    </w:p>
    <w:p>
      <w:pPr>
        <w:numPr>
          <w:ilvl w:val="0"/>
          <w:numId w:val="1001"/>
        </w:numPr>
        <w:pStyle w:val="Compact"/>
      </w:pPr>
      <w:hyperlink r:id="rId135">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137">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139">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141">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143">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145">
        <w:r>
          <w:rPr>
            <w:rStyle w:val="Hyperlink"/>
          </w:rPr>
          <w:t xml:space="preserve">𝕏 post by</w:t>
        </w:r>
        <w:r>
          <w:rPr>
            <w:rStyle w:val="Hyperlink"/>
          </w:rPr>
          <w:t xml:space="preserve"> </w:t>
        </w:r>
        <w:r>
          <w:rPr>
            <w:rStyle w:val="Hyperlink"/>
          </w:rPr>
          <w:t xml:space="preserve">@fchollet</w:t>
        </w:r>
      </w:hyperlink>
    </w:p>
    <w:p>
      <w:pPr>
        <w:numPr>
          <w:ilvl w:val="0"/>
          <w:numId w:val="1001"/>
        </w:numPr>
        <w:pStyle w:val="Compact"/>
      </w:pPr>
      <w:hyperlink r:id="rId150">
        <w:r>
          <w:rPr>
            <w:rStyle w:val="Hyperlink"/>
          </w:rPr>
          <w:t xml:space="preserve">How Spotify Conquered the World | Sharp Tech with Ben Thompson</w:t>
        </w:r>
      </w:hyperlink>
    </w:p>
    <w:bookmarkEnd w:id="156"/>
    <w:bookmarkEnd w:id="157"/>
    <w:bookmarkEnd w:id="15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Black Hat USA 2025 | A Fireside Chat with Cognitive Scientist and AI Expert Gary Marcus</w:t>
        </w:r>
      </w:hyperlink>
    </w:p>
  </w:footnote>
  <w:footnote w:id="22">
    <w:p>
      <w:pPr>
        <w:pStyle w:val="FootnoteText"/>
      </w:pPr>
      <w:r>
        <w:rPr>
          <w:rStyle w:val="FootnoteReference"/>
        </w:rPr>
        <w:footnoteRef/>
      </w:r>
      <w:r>
        <w:t xml:space="preserve"> </w:t>
      </w:r>
      <w:hyperlink r:id="rId21">
        <w:r>
          <w:rPr>
            <w:rStyle w:val="Hyperlink"/>
          </w:rPr>
          <w:t xml:space="preserve">Black Hat USA 2025 | A Fireside Chat with Cognitive Scientist and AI Expert Gary Marcus</w:t>
        </w:r>
      </w:hyperlink>
    </w:p>
  </w:footnote>
  <w:footnote w:id="23">
    <w:p>
      <w:pPr>
        <w:pStyle w:val="FootnoteText"/>
      </w:pPr>
      <w:r>
        <w:rPr>
          <w:rStyle w:val="FootnoteReference"/>
        </w:rPr>
        <w:footnoteRef/>
      </w:r>
      <w:r>
        <w:t xml:space="preserve"> </w:t>
      </w:r>
      <w:hyperlink r:id="rId21">
        <w:r>
          <w:rPr>
            <w:rStyle w:val="Hyperlink"/>
          </w:rPr>
          <w:t xml:space="preserve">Black Hat USA 2025 | A Fireside Chat with Cognitive Scientist and AI Expert Gary Marcus</w:t>
        </w:r>
      </w:hyperlink>
    </w:p>
  </w:footnote>
  <w:footnote w:id="24">
    <w:p>
      <w:pPr>
        <w:pStyle w:val="FootnoteText"/>
      </w:pPr>
      <w:r>
        <w:rPr>
          <w:rStyle w:val="FootnoteReference"/>
        </w:rPr>
        <w:footnoteRef/>
      </w:r>
      <w:r>
        <w:t xml:space="preserve"> </w:t>
      </w:r>
      <w:hyperlink r:id="rId21">
        <w:r>
          <w:rPr>
            <w:rStyle w:val="Hyperlink"/>
          </w:rPr>
          <w:t xml:space="preserve">Black Hat USA 2025 | A Fireside Chat with Cognitive Scientist and AI Expert Gary Marcus</w:t>
        </w:r>
      </w:hyperlink>
    </w:p>
  </w:footnote>
  <w:footnote w:id="30">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32">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33">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39">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@rohanpaul_ai</w:t>
        </w:r>
      </w:hyperlink>
    </w:p>
  </w:footnote>
  <w:footnote w:id="41">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@rohanpaul_ai</w:t>
        </w:r>
      </w:hyperlink>
    </w:p>
  </w:footnote>
  <w:footnote w:id="42">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@rohanpaul_ai</w:t>
        </w:r>
      </w:hyperlink>
    </w:p>
  </w:footnote>
  <w:footnote w:id="43">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@rohanpaul_ai</w:t>
        </w:r>
      </w:hyperlink>
    </w:p>
  </w:footnote>
  <w:footnote w:id="44">
    <w:p>
      <w:pPr>
        <w:pStyle w:val="FootnoteText"/>
      </w:pPr>
      <w:r>
        <w:rPr>
          <w:rStyle w:val="FootnoteReference"/>
        </w:rPr>
        <w:footnoteRef/>
      </w:r>
      <w:r>
        <w:t xml:space="preserve"> </w:t>
      </w:r>
      <w:hyperlink r:id="rId45">
        <w:r>
          <w:rPr>
            <w:rStyle w:val="Hyperlink"/>
          </w:rPr>
          <w:t xml:space="preserve">𝕏 post by</w:t>
        </w:r>
        <w:r>
          <w:rPr>
            <w:rStyle w:val="Hyperlink"/>
          </w:rPr>
          <w:t xml:space="preserve"> </w:t>
        </w:r>
        <w:r>
          <w:rPr>
            <w:rStyle w:val="Hyperlink"/>
          </w:rPr>
          <w:t xml:space="preserve">@betterhn20</w:t>
        </w:r>
      </w:hyperlink>
    </w:p>
  </w:footnote>
  <w:footnote w:id="46">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@AndrewMayne</w:t>
        </w:r>
      </w:hyperlink>
    </w:p>
  </w:footnote>
  <w:footnote w:id="48">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@gdb</w:t>
        </w:r>
      </w:hyperlink>
    </w:p>
  </w:footnote>
  <w:footnote w:id="50">
    <w:p>
      <w:pPr>
        <w:pStyle w:val="FootnoteText"/>
      </w:pPr>
      <w:r>
        <w:rPr>
          <w:rStyle w:val="FootnoteReference"/>
        </w:rPr>
        <w:footnoteRef/>
      </w:r>
      <w:r>
        <w:t xml:space="preserve"> </w:t>
      </w:r>
      <w:hyperlink r:id="rId51">
        <w:r>
          <w:rPr>
            <w:rStyle w:val="Hyperlink"/>
          </w:rPr>
          <w:t xml:space="preserve">𝕏 post by</w:t>
        </w:r>
        <w:r>
          <w:rPr>
            <w:rStyle w:val="Hyperlink"/>
          </w:rPr>
          <w:t xml:space="preserve"> </w:t>
        </w:r>
        <w:r>
          <w:rPr>
            <w:rStyle w:val="Hyperlink"/>
          </w:rPr>
          <w:t xml:space="preserve">@SIGKITTEN</w:t>
        </w:r>
      </w:hyperlink>
    </w:p>
  </w:footnote>
  <w:footnote w:id="52">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@AndrewMayne</w:t>
        </w:r>
      </w:hyperlink>
    </w:p>
  </w:footnote>
  <w:footnote w:id="53">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@rohanpaul_ai</w:t>
        </w:r>
      </w:hyperlink>
    </w:p>
  </w:footnote>
  <w:footnote w:id="54">
    <w:p>
      <w:pPr>
        <w:pStyle w:val="FootnoteText"/>
      </w:pPr>
      <w:r>
        <w:rPr>
          <w:rStyle w:val="FootnoteReference"/>
        </w:rPr>
        <w:footnoteRef/>
      </w:r>
      <w:r>
        <w:t xml:space="preserve"> </w:t>
      </w:r>
      <w:hyperlink r:id="rId40">
        <w:r>
          <w:rPr>
            <w:rStyle w:val="Hyperlink"/>
          </w:rPr>
          <w:t xml:space="preserve">𝕏 post by</w:t>
        </w:r>
        <w:r>
          <w:rPr>
            <w:rStyle w:val="Hyperlink"/>
          </w:rPr>
          <w:t xml:space="preserve"> </w:t>
        </w:r>
        <w:r>
          <w:rPr>
            <w:rStyle w:val="Hyperlink"/>
          </w:rPr>
          <w:t xml:space="preserve">@rohanpaul_ai</w:t>
        </w:r>
      </w:hyperlink>
    </w:p>
  </w:footnote>
  <w:footnote w:id="57">
    <w:p>
      <w:pPr>
        <w:pStyle w:val="FootnoteText"/>
      </w:pPr>
      <w:r>
        <w:rPr>
          <w:rStyle w:val="FootnoteReference"/>
        </w:rPr>
        <w:footnoteRef/>
      </w:r>
      <w:r>
        <w:t xml:space="preserve"> </w:t>
      </w:r>
      <w:hyperlink r:id="rId58">
        <w:r>
          <w:rPr>
            <w:rStyle w:val="Hyperlink"/>
          </w:rPr>
          <w:t xml:space="preserve">𝕏 post by</w:t>
        </w:r>
        <w:r>
          <w:rPr>
            <w:rStyle w:val="Hyperlink"/>
          </w:rPr>
          <w:t xml:space="preserve"> </w:t>
        </w:r>
        <w:r>
          <w:rPr>
            <w:rStyle w:val="Hyperlink"/>
          </w:rPr>
          <w:t xml:space="preserve">@cb_doge</w:t>
        </w:r>
      </w:hyperlink>
    </w:p>
  </w:footnote>
  <w:footnote w:id="59">
    <w:p>
      <w:pPr>
        <w:pStyle w:val="FootnoteText"/>
      </w:pPr>
      <w:r>
        <w:rPr>
          <w:rStyle w:val="FootnoteReference"/>
        </w:rPr>
        <w:footnoteRef/>
      </w:r>
      <w:r>
        <w:t xml:space="preserve"> </w:t>
      </w:r>
      <w:hyperlink r:id="rId58">
        <w:r>
          <w:rPr>
            <w:rStyle w:val="Hyperlink"/>
          </w:rPr>
          <w:t xml:space="preserve">𝕏 post by</w:t>
        </w:r>
        <w:r>
          <w:rPr>
            <w:rStyle w:val="Hyperlink"/>
          </w:rPr>
          <w:t xml:space="preserve"> </w:t>
        </w:r>
        <w:r>
          <w:rPr>
            <w:rStyle w:val="Hyperlink"/>
          </w:rPr>
          <w:t xml:space="preserve">@cb_doge</w:t>
        </w:r>
      </w:hyperlink>
    </w:p>
  </w:footnote>
  <w:footnote w:id="60">
    <w:p>
      <w:pPr>
        <w:pStyle w:val="FootnoteText"/>
      </w:pPr>
      <w:r>
        <w:rPr>
          <w:rStyle w:val="FootnoteReference"/>
        </w:rPr>
        <w:footnoteRef/>
      </w:r>
      <w:r>
        <w:t xml:space="preserve"> </w:t>
      </w:r>
      <w:hyperlink r:id="rId58">
        <w:r>
          <w:rPr>
            <w:rStyle w:val="Hyperlink"/>
          </w:rPr>
          <w:t xml:space="preserve">𝕏 post by</w:t>
        </w:r>
        <w:r>
          <w:rPr>
            <w:rStyle w:val="Hyperlink"/>
          </w:rPr>
          <w:t xml:space="preserve"> </w:t>
        </w:r>
        <w:r>
          <w:rPr>
            <w:rStyle w:val="Hyperlink"/>
          </w:rPr>
          <w:t xml:space="preserve">@cb_doge</w:t>
        </w:r>
      </w:hyperlink>
    </w:p>
  </w:footnote>
  <w:footnote w:id="61">
    <w:p>
      <w:pPr>
        <w:pStyle w:val="FootnoteText"/>
      </w:pPr>
      <w:r>
        <w:rPr>
          <w:rStyle w:val="FootnoteReference"/>
        </w:rPr>
        <w:footnoteRef/>
      </w:r>
      <w:r>
        <w:t xml:space="preserve"> </w:t>
      </w:r>
      <w:hyperlink r:id="rId58">
        <w:r>
          <w:rPr>
            <w:rStyle w:val="Hyperlink"/>
          </w:rPr>
          <w:t xml:space="preserve">𝕏 post by</w:t>
        </w:r>
        <w:r>
          <w:rPr>
            <w:rStyle w:val="Hyperlink"/>
          </w:rPr>
          <w:t xml:space="preserve"> </w:t>
        </w:r>
        <w:r>
          <w:rPr>
            <w:rStyle w:val="Hyperlink"/>
          </w:rPr>
          <w:t xml:space="preserve">@cb_doge</w:t>
        </w:r>
      </w:hyperlink>
    </w:p>
  </w:footnote>
  <w:footnote w:id="63">
    <w:p>
      <w:pPr>
        <w:pStyle w:val="FootnoteText"/>
      </w:pPr>
      <w:r>
        <w:rPr>
          <w:rStyle w:val="FootnoteReference"/>
        </w:rPr>
        <w:footnoteRef/>
      </w:r>
      <w:r>
        <w:t xml:space="preserve"> </w:t>
      </w:r>
      <w:hyperlink r:id="rId64">
        <w:r>
          <w:rPr>
            <w:rStyle w:val="Hyperlink"/>
          </w:rPr>
          <w:t xml:space="preserve">𝕏 post by</w:t>
        </w:r>
        <w:r>
          <w:rPr>
            <w:rStyle w:val="Hyperlink"/>
          </w:rPr>
          <w:t xml:space="preserve"> </w:t>
        </w:r>
        <w:r>
          <w:rPr>
            <w:rStyle w:val="Hyperlink"/>
          </w:rPr>
          <w:t xml:space="preserve">@cb_doge</w:t>
        </w:r>
      </w:hyperlink>
    </w:p>
  </w:footnote>
  <w:footnote w:id="65">
    <w:p>
      <w:pPr>
        <w:pStyle w:val="FootnoteText"/>
      </w:pPr>
      <w:r>
        <w:rPr>
          <w:rStyle w:val="FootnoteReference"/>
        </w:rPr>
        <w:footnoteRef/>
      </w:r>
      <w:r>
        <w:t xml:space="preserve"> </w:t>
      </w:r>
      <w:hyperlink r:id="rId66">
        <w:r>
          <w:rPr>
            <w:rStyle w:val="Hyperlink"/>
          </w:rPr>
          <w:t xml:space="preserve">𝕏 post by</w:t>
        </w:r>
        <w:r>
          <w:rPr>
            <w:rStyle w:val="Hyperlink"/>
          </w:rPr>
          <w:t xml:space="preserve"> </w:t>
        </w:r>
        <w:r>
          <w:rPr>
            <w:rStyle w:val="Hyperlink"/>
          </w:rPr>
          <w:t xml:space="preserve">@elonmusk</w:t>
        </w:r>
      </w:hyperlink>
    </w:p>
  </w:footnote>
  <w:footnote w:id="67">
    <w:p>
      <w:pPr>
        <w:pStyle w:val="FootnoteText"/>
      </w:pPr>
      <w:r>
        <w:rPr>
          <w:rStyle w:val="FootnoteReference"/>
        </w:rPr>
        <w:footnoteRef/>
      </w:r>
      <w:r>
        <w:t xml:space="preserve"> </w:t>
      </w:r>
      <w:hyperlink r:id="rId64">
        <w:r>
          <w:rPr>
            <w:rStyle w:val="Hyperlink"/>
          </w:rPr>
          <w:t xml:space="preserve">𝕏 post by</w:t>
        </w:r>
        <w:r>
          <w:rPr>
            <w:rStyle w:val="Hyperlink"/>
          </w:rPr>
          <w:t xml:space="preserve"> </w:t>
        </w:r>
        <w:r>
          <w:rPr>
            <w:rStyle w:val="Hyperlink"/>
          </w:rPr>
          <w:t xml:space="preserve">@cb_doge</w:t>
        </w:r>
      </w:hyperlink>
    </w:p>
  </w:footnote>
  <w:footnote w:id="68">
    <w:p>
      <w:pPr>
        <w:pStyle w:val="FootnoteText"/>
      </w:pPr>
      <w:r>
        <w:rPr>
          <w:rStyle w:val="FootnoteReference"/>
        </w:rPr>
        <w:footnoteRef/>
      </w:r>
      <w:r>
        <w:t xml:space="preserve"> </w:t>
      </w:r>
      <w:hyperlink r:id="rId58">
        <w:r>
          <w:rPr>
            <w:rStyle w:val="Hyperlink"/>
          </w:rPr>
          <w:t xml:space="preserve">𝕏 post by</w:t>
        </w:r>
        <w:r>
          <w:rPr>
            <w:rStyle w:val="Hyperlink"/>
          </w:rPr>
          <w:t xml:space="preserve"> </w:t>
        </w:r>
        <w:r>
          <w:rPr>
            <w:rStyle w:val="Hyperlink"/>
          </w:rPr>
          <w:t xml:space="preserve">@cb_doge</w:t>
        </w:r>
      </w:hyperlink>
    </w:p>
  </w:footnote>
  <w:footnote w:id="70">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@teslaownersSV</w:t>
        </w:r>
      </w:hyperlink>
    </w:p>
  </w:footnote>
  <w:footnote w:id="72">
    <w:p>
      <w:pPr>
        <w:pStyle w:val="FootnoteText"/>
      </w:pPr>
      <w:r>
        <w:rPr>
          <w:rStyle w:val="FootnoteReference"/>
        </w:rPr>
        <w:footnoteRef/>
      </w:r>
      <w:r>
        <w:t xml:space="preserve"> </w:t>
      </w:r>
      <w:hyperlink r:id="rId73">
        <w:r>
          <w:rPr>
            <w:rStyle w:val="Hyperlink"/>
          </w:rPr>
          <w:t xml:space="preserve">𝕏 post by</w:t>
        </w:r>
        <w:r>
          <w:rPr>
            <w:rStyle w:val="Hyperlink"/>
          </w:rPr>
          <w:t xml:space="preserve"> </w:t>
        </w:r>
        <w:r>
          <w:rPr>
            <w:rStyle w:val="Hyperlink"/>
          </w:rPr>
          <w:t xml:space="preserve">@elonmusk</w:t>
        </w:r>
      </w:hyperlink>
    </w:p>
  </w:footnote>
  <w:footnote w:id="74">
    <w:p>
      <w:pPr>
        <w:pStyle w:val="FootnoteText"/>
      </w:pPr>
      <w:r>
        <w:rPr>
          <w:rStyle w:val="FootnoteReference"/>
        </w:rPr>
        <w:footnoteRef/>
      </w:r>
      <w:r>
        <w:t xml:space="preserve"> </w:t>
      </w:r>
      <w:hyperlink r:id="rId71">
        <w:r>
          <w:rPr>
            <w:rStyle w:val="Hyperlink"/>
          </w:rPr>
          <w:t xml:space="preserve">𝕏 post by</w:t>
        </w:r>
        <w:r>
          <w:rPr>
            <w:rStyle w:val="Hyperlink"/>
          </w:rPr>
          <w:t xml:space="preserve"> </w:t>
        </w:r>
        <w:r>
          <w:rPr>
            <w:rStyle w:val="Hyperlink"/>
          </w:rPr>
          <w:t xml:space="preserve">@teslaownersSV</w:t>
        </w:r>
      </w:hyperlink>
    </w:p>
  </w:footnote>
  <w:footnote w:id="76">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@jawwwn_</w:t>
        </w:r>
      </w:hyperlink>
    </w:p>
  </w:footnote>
  <w:footnote w:id="78">
    <w:p>
      <w:pPr>
        <w:pStyle w:val="FootnoteText"/>
      </w:pPr>
      <w:r>
        <w:rPr>
          <w:rStyle w:val="FootnoteReference"/>
        </w:rPr>
        <w:footnoteRef/>
      </w:r>
      <w:r>
        <w:t xml:space="preserve"> </w:t>
      </w:r>
      <w:hyperlink r:id="rId79">
        <w:r>
          <w:rPr>
            <w:rStyle w:val="Hyperlink"/>
          </w:rPr>
          <w:t xml:space="preserve">𝕏 post by</w:t>
        </w:r>
        <w:r>
          <w:rPr>
            <w:rStyle w:val="Hyperlink"/>
          </w:rPr>
          <w:t xml:space="preserve"> </w:t>
        </w:r>
        <w:r>
          <w:rPr>
            <w:rStyle w:val="Hyperlink"/>
          </w:rPr>
          <w:t xml:space="preserve">@elonmusk</w:t>
        </w:r>
      </w:hyperlink>
    </w:p>
  </w:footnote>
  <w:footnote w:id="80">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@jawwwn_</w:t>
        </w:r>
      </w:hyperlink>
    </w:p>
  </w:footnote>
  <w:footnote w:id="81">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@elonmusk</w:t>
        </w:r>
      </w:hyperlink>
    </w:p>
  </w:footnote>
  <w:footnote w:id="83">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@elonmusk</w:t>
        </w:r>
      </w:hyperlink>
    </w:p>
  </w:footnote>
  <w:footnote w:id="84">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@newstart_2024</w:t>
        </w:r>
      </w:hyperlink>
    </w:p>
  </w:footnote>
  <w:footnote w:id="86">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@newstart_2024</w:t>
        </w:r>
      </w:hyperlink>
    </w:p>
  </w:footnote>
  <w:footnote w:id="87">
    <w:p>
      <w:pPr>
        <w:pStyle w:val="FootnoteText"/>
      </w:pPr>
      <w:r>
        <w:rPr>
          <w:rStyle w:val="FootnoteReference"/>
        </w:rPr>
        <w:footnoteRef/>
      </w:r>
      <w:r>
        <w:t xml:space="preserve"> </w:t>
      </w:r>
      <w:hyperlink r:id="rId88">
        <w:r>
          <w:rPr>
            <w:rStyle w:val="Hyperlink"/>
          </w:rPr>
          <w:t xml:space="preserve">𝕏 post by</w:t>
        </w:r>
        <w:r>
          <w:rPr>
            <w:rStyle w:val="Hyperlink"/>
          </w:rPr>
          <w:t xml:space="preserve"> </w:t>
        </w:r>
        <w:r>
          <w:rPr>
            <w:rStyle w:val="Hyperlink"/>
          </w:rPr>
          <w:t xml:space="preserve">@elonmusk</w:t>
        </w:r>
      </w:hyperlink>
    </w:p>
  </w:footnote>
  <w:footnote w:id="89">
    <w:p>
      <w:pPr>
        <w:pStyle w:val="FootnoteText"/>
      </w:pPr>
      <w:r>
        <w:rPr>
          <w:rStyle w:val="FootnoteReference"/>
        </w:rPr>
        <w:footnoteRef/>
      </w:r>
      <w:r>
        <w:t xml:space="preserve"> </w:t>
      </w:r>
      <w:hyperlink r:id="rId82">
        <w:r>
          <w:rPr>
            <w:rStyle w:val="Hyperlink"/>
          </w:rPr>
          <w:t xml:space="preserve">𝕏 post by</w:t>
        </w:r>
        <w:r>
          <w:rPr>
            <w:rStyle w:val="Hyperlink"/>
          </w:rPr>
          <w:t xml:space="preserve"> </w:t>
        </w:r>
        <w:r>
          <w:rPr>
            <w:rStyle w:val="Hyperlink"/>
          </w:rPr>
          <w:t xml:space="preserve">@elonmusk</w:t>
        </w:r>
      </w:hyperlink>
    </w:p>
  </w:footnote>
  <w:footnote w:id="90">
    <w:p>
      <w:pPr>
        <w:pStyle w:val="FootnoteText"/>
      </w:pPr>
      <w:r>
        <w:rPr>
          <w:rStyle w:val="FootnoteReference"/>
        </w:rPr>
        <w:footnoteRef/>
      </w:r>
      <w:r>
        <w:t xml:space="preserve"> </w:t>
      </w:r>
      <w:hyperlink r:id="rId77">
        <w:r>
          <w:rPr>
            <w:rStyle w:val="Hyperlink"/>
          </w:rPr>
          <w:t xml:space="preserve">𝕏 post by</w:t>
        </w:r>
        <w:r>
          <w:rPr>
            <w:rStyle w:val="Hyperlink"/>
          </w:rPr>
          <w:t xml:space="preserve"> </w:t>
        </w:r>
        <w:r>
          <w:rPr>
            <w:rStyle w:val="Hyperlink"/>
          </w:rPr>
          <w:t xml:space="preserve">@jawwwn_</w:t>
        </w:r>
      </w:hyperlink>
    </w:p>
  </w:footnote>
  <w:footnote w:id="91">
    <w:p>
      <w:pPr>
        <w:pStyle w:val="FootnoteText"/>
      </w:pPr>
      <w:r>
        <w:rPr>
          <w:rStyle w:val="FootnoteReference"/>
        </w:rPr>
        <w:footnoteRef/>
      </w:r>
      <w:r>
        <w:t xml:space="preserve"> </w:t>
      </w:r>
      <w:hyperlink r:id="rId85">
        <w:r>
          <w:rPr>
            <w:rStyle w:val="Hyperlink"/>
          </w:rPr>
          <w:t xml:space="preserve">𝕏 post by</w:t>
        </w:r>
        <w:r>
          <w:rPr>
            <w:rStyle w:val="Hyperlink"/>
          </w:rPr>
          <w:t xml:space="preserve"> </w:t>
        </w:r>
        <w:r>
          <w:rPr>
            <w:rStyle w:val="Hyperlink"/>
          </w:rPr>
          <w:t xml:space="preserve">@newstart_2024</w:t>
        </w:r>
      </w:hyperlink>
    </w:p>
  </w:footnote>
  <w:footnote w:id="94">
    <w:p>
      <w:pPr>
        <w:pStyle w:val="FootnoteText"/>
      </w:pPr>
      <w:r>
        <w:rPr>
          <w:rStyle w:val="FootnoteReference"/>
        </w:rPr>
        <w:footnoteRef/>
      </w:r>
      <w:r>
        <w:t xml:space="preserve"> </w:t>
      </w:r>
      <w:hyperlink r:id="rId95">
        <w:r>
          <w:rPr>
            <w:rStyle w:val="Hyperlink"/>
          </w:rPr>
          <w:t xml:space="preserve">𝕏 post by</w:t>
        </w:r>
        <w:r>
          <w:rPr>
            <w:rStyle w:val="Hyperlink"/>
          </w:rPr>
          <w:t xml:space="preserve"> </w:t>
        </w:r>
        <w:r>
          <w:rPr>
            <w:rStyle w:val="Hyperlink"/>
          </w:rPr>
          <w:t xml:space="preserve">@swyx</w:t>
        </w:r>
      </w:hyperlink>
    </w:p>
  </w:footnote>
  <w:footnote w:id="96">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98">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99">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100">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101">
    <w:p>
      <w:pPr>
        <w:pStyle w:val="FootnoteText"/>
      </w:pPr>
      <w:r>
        <w:rPr>
          <w:rStyle w:val="FootnoteReference"/>
        </w:rPr>
        <w:footnoteRef/>
      </w:r>
      <w:r>
        <w:t xml:space="preserve"> </w:t>
      </w:r>
      <w:hyperlink r:id="rId95">
        <w:r>
          <w:rPr>
            <w:rStyle w:val="Hyperlink"/>
          </w:rPr>
          <w:t xml:space="preserve">𝕏 post by</w:t>
        </w:r>
        <w:r>
          <w:rPr>
            <w:rStyle w:val="Hyperlink"/>
          </w:rPr>
          <w:t xml:space="preserve"> </w:t>
        </w:r>
        <w:r>
          <w:rPr>
            <w:rStyle w:val="Hyperlink"/>
          </w:rPr>
          <w:t xml:space="preserve">@swyx</w:t>
        </w:r>
      </w:hyperlink>
    </w:p>
  </w:footnote>
  <w:footnote w:id="102">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103">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104">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105">
    <w:p>
      <w:pPr>
        <w:pStyle w:val="FootnoteText"/>
      </w:pPr>
      <w:r>
        <w:rPr>
          <w:rStyle w:val="FootnoteReference"/>
        </w:rPr>
        <w:footnoteRef/>
      </w:r>
      <w:r>
        <w:t xml:space="preserve"> </w:t>
      </w:r>
      <w:hyperlink r:id="rId97">
        <w:r>
          <w:rPr>
            <w:rStyle w:val="Hyperlink"/>
          </w:rPr>
          <w:t xml:space="preserve">𝕏 post by</w:t>
        </w:r>
        <w:r>
          <w:rPr>
            <w:rStyle w:val="Hyperlink"/>
          </w:rPr>
          <w:t xml:space="preserve"> </w:t>
        </w:r>
        <w:r>
          <w:rPr>
            <w:rStyle w:val="Hyperlink"/>
          </w:rPr>
          <w:t xml:space="preserve">@bnjmn_marie</w:t>
        </w:r>
      </w:hyperlink>
    </w:p>
  </w:footnote>
  <w:footnote w:id="107">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@EMostaque</w:t>
        </w:r>
      </w:hyperlink>
    </w:p>
  </w:footnote>
  <w:footnote w:id="109">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@EMostaque</w:t>
        </w:r>
      </w:hyperlink>
    </w:p>
  </w:footnote>
  <w:footnote w:id="110">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@EMostaque</w:t>
        </w:r>
      </w:hyperlink>
    </w:p>
  </w:footnote>
  <w:footnote w:id="111">
    <w:p>
      <w:pPr>
        <w:pStyle w:val="FootnoteText"/>
      </w:pPr>
      <w:r>
        <w:rPr>
          <w:rStyle w:val="FootnoteReference"/>
        </w:rPr>
        <w:footnoteRef/>
      </w:r>
      <w:r>
        <w:t xml:space="preserve"> </w:t>
      </w:r>
      <w:hyperlink r:id="rId108">
        <w:r>
          <w:rPr>
            <w:rStyle w:val="Hyperlink"/>
          </w:rPr>
          <w:t xml:space="preserve">𝕏 post by</w:t>
        </w:r>
        <w:r>
          <w:rPr>
            <w:rStyle w:val="Hyperlink"/>
          </w:rPr>
          <w:t xml:space="preserve"> </w:t>
        </w:r>
        <w:r>
          <w:rPr>
            <w:rStyle w:val="Hyperlink"/>
          </w:rPr>
          <w:t xml:space="preserve">@EMostaque</w:t>
        </w:r>
      </w:hyperlink>
    </w:p>
  </w:footnote>
  <w:footnote w:id="112">
    <w:p>
      <w:pPr>
        <w:pStyle w:val="FootnoteText"/>
      </w:pPr>
      <w:r>
        <w:rPr>
          <w:rStyle w:val="FootnoteReference"/>
        </w:rPr>
        <w:footnoteRef/>
      </w:r>
      <w:r>
        <w:t xml:space="preserve"> </w:t>
      </w:r>
      <w:hyperlink r:id="rId95">
        <w:r>
          <w:rPr>
            <w:rStyle w:val="Hyperlink"/>
          </w:rPr>
          <w:t xml:space="preserve">𝕏 post by</w:t>
        </w:r>
        <w:r>
          <w:rPr>
            <w:rStyle w:val="Hyperlink"/>
          </w:rPr>
          <w:t xml:space="preserve"> </w:t>
        </w:r>
        <w:r>
          <w:rPr>
            <w:rStyle w:val="Hyperlink"/>
          </w:rPr>
          <w:t xml:space="preserve">@swyx</w:t>
        </w:r>
      </w:hyperlink>
    </w:p>
  </w:footnote>
  <w:footnote w:id="115">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116">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117">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118">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119">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120">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121">
    <w:p>
      <w:pPr>
        <w:pStyle w:val="FootnoteText"/>
      </w:pPr>
      <w:r>
        <w:rPr>
          <w:rStyle w:val="FootnoteReference"/>
        </w:rPr>
        <w:footnoteRef/>
      </w:r>
      <w:r>
        <w:t xml:space="preserve"> </w:t>
      </w:r>
      <w:hyperlink r:id="rId31">
        <w:r>
          <w:rPr>
            <w:rStyle w:val="Hyperlink"/>
          </w:rPr>
          <w:t xml:space="preserve">Fireside Chat: Sam Altman×Vinod Khosla and AMA at IIT Delhi | 20 February 2026</w:t>
        </w:r>
      </w:hyperlink>
    </w:p>
  </w:footnote>
  <w:footnote w:id="123">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25">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26">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27">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28">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29">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30">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31">
    <w:p>
      <w:pPr>
        <w:pStyle w:val="FootnoteText"/>
      </w:pPr>
      <w:r>
        <w:rPr>
          <w:rStyle w:val="FootnoteReference"/>
        </w:rPr>
        <w:footnoteRef/>
      </w:r>
      <w:r>
        <w:t xml:space="preserve"> </w:t>
      </w:r>
      <w:hyperlink r:id="rId124">
        <w:r>
          <w:rPr>
            <w:rStyle w:val="Hyperlink"/>
          </w:rPr>
          <w:t xml:space="preserve">From AI Policy To Potato Curry: How Sara Hooker’s Delhi Dinner Stole Spotlight At AI Impact Summit</w:t>
        </w:r>
      </w:hyperlink>
    </w:p>
  </w:footnote>
  <w:footnote w:id="134">
    <w:p>
      <w:pPr>
        <w:pStyle w:val="FootnoteText"/>
      </w:pPr>
      <w:r>
        <w:rPr>
          <w:rStyle w:val="FootnoteReference"/>
        </w:rPr>
        <w:footnoteRef/>
      </w:r>
      <w:r>
        <w:t xml:space="preserve"> </w:t>
      </w:r>
      <w:hyperlink r:id="rId135">
        <w:r>
          <w:rPr>
            <w:rStyle w:val="Hyperlink"/>
          </w:rPr>
          <w:t xml:space="preserve">𝕏 post by</w:t>
        </w:r>
        <w:r>
          <w:rPr>
            <w:rStyle w:val="Hyperlink"/>
          </w:rPr>
          <w:t xml:space="preserve"> </w:t>
        </w:r>
        <w:r>
          <w:rPr>
            <w:rStyle w:val="Hyperlink"/>
          </w:rPr>
          <w:t xml:space="preserve">@fchollet</w:t>
        </w:r>
      </w:hyperlink>
    </w:p>
  </w:footnote>
  <w:footnote w:id="136">
    <w:p>
      <w:pPr>
        <w:pStyle w:val="FootnoteText"/>
      </w:pPr>
      <w:r>
        <w:rPr>
          <w:rStyle w:val="FootnoteReference"/>
        </w:rPr>
        <w:footnoteRef/>
      </w:r>
      <w:r>
        <w:t xml:space="preserve"> </w:t>
      </w:r>
      <w:hyperlink r:id="rId137">
        <w:r>
          <w:rPr>
            <w:rStyle w:val="Hyperlink"/>
          </w:rPr>
          <w:t xml:space="preserve">𝕏 post by</w:t>
        </w:r>
        <w:r>
          <w:rPr>
            <w:rStyle w:val="Hyperlink"/>
          </w:rPr>
          <w:t xml:space="preserve"> </w:t>
        </w:r>
        <w:r>
          <w:rPr>
            <w:rStyle w:val="Hyperlink"/>
          </w:rPr>
          <w:t xml:space="preserve">@fchollet</w:t>
        </w:r>
      </w:hyperlink>
    </w:p>
  </w:footnote>
  <w:footnote w:id="138">
    <w:p>
      <w:pPr>
        <w:pStyle w:val="FootnoteText"/>
      </w:pPr>
      <w:r>
        <w:rPr>
          <w:rStyle w:val="FootnoteReference"/>
        </w:rPr>
        <w:footnoteRef/>
      </w:r>
      <w:r>
        <w:t xml:space="preserve"> </w:t>
      </w:r>
      <w:hyperlink r:id="rId139">
        <w:r>
          <w:rPr>
            <w:rStyle w:val="Hyperlink"/>
          </w:rPr>
          <w:t xml:space="preserve">𝕏 post by</w:t>
        </w:r>
        <w:r>
          <w:rPr>
            <w:rStyle w:val="Hyperlink"/>
          </w:rPr>
          <w:t xml:space="preserve"> </w:t>
        </w:r>
        <w:r>
          <w:rPr>
            <w:rStyle w:val="Hyperlink"/>
          </w:rPr>
          <w:t xml:space="preserve">@fchollet</w:t>
        </w:r>
      </w:hyperlink>
    </w:p>
  </w:footnote>
  <w:footnote w:id="140">
    <w:p>
      <w:pPr>
        <w:pStyle w:val="FootnoteText"/>
      </w:pPr>
      <w:r>
        <w:rPr>
          <w:rStyle w:val="FootnoteReference"/>
        </w:rPr>
        <w:footnoteRef/>
      </w:r>
      <w:r>
        <w:t xml:space="preserve"> </w:t>
      </w:r>
      <w:hyperlink r:id="rId141">
        <w:r>
          <w:rPr>
            <w:rStyle w:val="Hyperlink"/>
          </w:rPr>
          <w:t xml:space="preserve">𝕏 post by</w:t>
        </w:r>
        <w:r>
          <w:rPr>
            <w:rStyle w:val="Hyperlink"/>
          </w:rPr>
          <w:t xml:space="preserve"> </w:t>
        </w:r>
        <w:r>
          <w:rPr>
            <w:rStyle w:val="Hyperlink"/>
          </w:rPr>
          <w:t xml:space="preserve">@fchollet</w:t>
        </w:r>
      </w:hyperlink>
    </w:p>
  </w:footnote>
  <w:footnote w:id="142">
    <w:p>
      <w:pPr>
        <w:pStyle w:val="FootnoteText"/>
      </w:pPr>
      <w:r>
        <w:rPr>
          <w:rStyle w:val="FootnoteReference"/>
        </w:rPr>
        <w:footnoteRef/>
      </w:r>
      <w:r>
        <w:t xml:space="preserve"> </w:t>
      </w:r>
      <w:hyperlink r:id="rId143">
        <w:r>
          <w:rPr>
            <w:rStyle w:val="Hyperlink"/>
          </w:rPr>
          <w:t xml:space="preserve">𝕏 post by</w:t>
        </w:r>
        <w:r>
          <w:rPr>
            <w:rStyle w:val="Hyperlink"/>
          </w:rPr>
          <w:t xml:space="preserve"> </w:t>
        </w:r>
        <w:r>
          <w:rPr>
            <w:rStyle w:val="Hyperlink"/>
          </w:rPr>
          <w:t xml:space="preserve">@fchollet</w:t>
        </w:r>
      </w:hyperlink>
    </w:p>
  </w:footnote>
  <w:footnote w:id="144">
    <w:p>
      <w:pPr>
        <w:pStyle w:val="FootnoteText"/>
      </w:pPr>
      <w:r>
        <w:rPr>
          <w:rStyle w:val="FootnoteReference"/>
        </w:rPr>
        <w:footnoteRef/>
      </w:r>
      <w:r>
        <w:t xml:space="preserve"> </w:t>
      </w:r>
      <w:hyperlink r:id="rId145">
        <w:r>
          <w:rPr>
            <w:rStyle w:val="Hyperlink"/>
          </w:rPr>
          <w:t xml:space="preserve">𝕏 post by</w:t>
        </w:r>
        <w:r>
          <w:rPr>
            <w:rStyle w:val="Hyperlink"/>
          </w:rPr>
          <w:t xml:space="preserve"> </w:t>
        </w:r>
        <w:r>
          <w:rPr>
            <w:rStyle w:val="Hyperlink"/>
          </w:rPr>
          <w:t xml:space="preserve">@fchollet</w:t>
        </w:r>
      </w:hyperlink>
    </w:p>
  </w:footnote>
  <w:footnote w:id="146">
    <w:p>
      <w:pPr>
        <w:pStyle w:val="FootnoteText"/>
      </w:pPr>
      <w:r>
        <w:rPr>
          <w:rStyle w:val="FootnoteReference"/>
        </w:rPr>
        <w:footnoteRef/>
      </w:r>
      <w:r>
        <w:t xml:space="preserve"> </w:t>
      </w:r>
      <w:hyperlink r:id="rId135">
        <w:r>
          <w:rPr>
            <w:rStyle w:val="Hyperlink"/>
          </w:rPr>
          <w:t xml:space="preserve">𝕏 post by</w:t>
        </w:r>
        <w:r>
          <w:rPr>
            <w:rStyle w:val="Hyperlink"/>
          </w:rPr>
          <w:t xml:space="preserve"> </w:t>
        </w:r>
        <w:r>
          <w:rPr>
            <w:rStyle w:val="Hyperlink"/>
          </w:rPr>
          <w:t xml:space="preserve">@fchollet</w:t>
        </w:r>
      </w:hyperlink>
    </w:p>
  </w:footnote>
  <w:footnote w:id="147">
    <w:p>
      <w:pPr>
        <w:pStyle w:val="FootnoteText"/>
      </w:pPr>
      <w:r>
        <w:rPr>
          <w:rStyle w:val="FootnoteReference"/>
        </w:rPr>
        <w:footnoteRef/>
      </w:r>
      <w:r>
        <w:t xml:space="preserve"> </w:t>
      </w:r>
      <w:hyperlink r:id="rId139">
        <w:r>
          <w:rPr>
            <w:rStyle w:val="Hyperlink"/>
          </w:rPr>
          <w:t xml:space="preserve">𝕏 post by</w:t>
        </w:r>
        <w:r>
          <w:rPr>
            <w:rStyle w:val="Hyperlink"/>
          </w:rPr>
          <w:t xml:space="preserve"> </w:t>
        </w:r>
        <w:r>
          <w:rPr>
            <w:rStyle w:val="Hyperlink"/>
          </w:rPr>
          <w:t xml:space="preserve">@fchollet</w:t>
        </w:r>
      </w:hyperlink>
    </w:p>
  </w:footnote>
  <w:footnote w:id="149">
    <w:p>
      <w:pPr>
        <w:pStyle w:val="FootnoteText"/>
      </w:pPr>
      <w:r>
        <w:rPr>
          <w:rStyle w:val="FootnoteReference"/>
        </w:rPr>
        <w:footnoteRef/>
      </w:r>
      <w:r>
        <w:t xml:space="preserve"> </w:t>
      </w:r>
      <w:hyperlink r:id="rId150">
        <w:r>
          <w:rPr>
            <w:rStyle w:val="Hyperlink"/>
          </w:rPr>
          <w:t xml:space="preserve">How Spotify Conquered the World | Sharp Tech with Ben Thompson</w:t>
        </w:r>
      </w:hyperlink>
    </w:p>
  </w:footnote>
  <w:footnote w:id="151">
    <w:p>
      <w:pPr>
        <w:pStyle w:val="FootnoteText"/>
      </w:pPr>
      <w:r>
        <w:rPr>
          <w:rStyle w:val="FootnoteReference"/>
        </w:rPr>
        <w:footnoteRef/>
      </w:r>
      <w:r>
        <w:t xml:space="preserve"> </w:t>
      </w:r>
      <w:hyperlink r:id="rId150">
        <w:r>
          <w:rPr>
            <w:rStyle w:val="Hyperlink"/>
          </w:rPr>
          <w:t xml:space="preserve">How Spotify Conquered the World | Sharp Tech with Ben Thompson</w:t>
        </w:r>
      </w:hyperlink>
    </w:p>
  </w:footnote>
  <w:footnote w:id="152">
    <w:p>
      <w:pPr>
        <w:pStyle w:val="FootnoteText"/>
      </w:pPr>
      <w:r>
        <w:rPr>
          <w:rStyle w:val="FootnoteReference"/>
        </w:rPr>
        <w:footnoteRef/>
      </w:r>
      <w:r>
        <w:t xml:space="preserve"> </w:t>
      </w:r>
      <w:hyperlink r:id="rId150">
        <w:r>
          <w:rPr>
            <w:rStyle w:val="Hyperlink"/>
          </w:rPr>
          <w:t xml:space="preserve">How Spotify Conquered the World | Sharp Tech with Ben Thompson</w:t>
        </w:r>
      </w:hyperlink>
    </w:p>
  </w:footnote>
  <w:footnote w:id="153">
    <w:p>
      <w:pPr>
        <w:pStyle w:val="FootnoteText"/>
      </w:pPr>
      <w:r>
        <w:rPr>
          <w:rStyle w:val="FootnoteReference"/>
        </w:rPr>
        <w:footnoteRef/>
      </w:r>
      <w:r>
        <w:t xml:space="preserve"> </w:t>
      </w:r>
      <w:hyperlink r:id="rId150">
        <w:r>
          <w:rPr>
            <w:rStyle w:val="Hyperlink"/>
          </w:rPr>
          <w:t xml:space="preserve">How Spotify Conquered the World | Sharp Tech with Ben Thompson</w:t>
        </w:r>
      </w:hyperlink>
    </w:p>
  </w:footnote>
  <w:footnote w:id="154">
    <w:p>
      <w:pPr>
        <w:pStyle w:val="FootnoteText"/>
      </w:pPr>
      <w:r>
        <w:rPr>
          <w:rStyle w:val="FootnoteReference"/>
        </w:rPr>
        <w:footnoteRef/>
      </w:r>
      <w:r>
        <w:t xml:space="preserve"> </w:t>
      </w:r>
      <w:hyperlink r:id="rId150">
        <w:r>
          <w:rPr>
            <w:rStyle w:val="Hyperlink"/>
          </w:rPr>
          <w:t xml:space="preserve">How Spotify Conquered the World | Sharp Tech with Ben Thompson</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jpg" /><Relationship Type="http://schemas.openxmlformats.org/officeDocument/2006/relationships/image" Id="rId25" Target="media/rId25.jpg" /><Relationship Type="http://schemas.openxmlformats.org/officeDocument/2006/relationships/hyperlink" Id="rId31" Target="https://www.youtube.com/watch?v=IiV9q73YUxI" TargetMode="External" /><Relationship Type="http://schemas.openxmlformats.org/officeDocument/2006/relationships/hyperlink" Id="rId124" Target="https://www.youtube.com/watch?v=KZCHZ_t22sg" TargetMode="External" /><Relationship Type="http://schemas.openxmlformats.org/officeDocument/2006/relationships/hyperlink" Id="rId150" Target="https://www.youtube.com/watch?v=MqKPxWqHPAg" TargetMode="External" /><Relationship Type="http://schemas.openxmlformats.org/officeDocument/2006/relationships/hyperlink" Id="rId21" Target="https://www.youtube.com/watch?v=e69OE0ZjskA" TargetMode="External" /><Relationship Type="http://schemas.openxmlformats.org/officeDocument/2006/relationships/hyperlink" Id="rId47" Target="https://x.com/AndrewMayne/status/2025025783115514147" TargetMode="External" /><Relationship Type="http://schemas.openxmlformats.org/officeDocument/2006/relationships/hyperlink" Id="rId108" Target="https://x.com/EMostaque/status/2025209897252454459" TargetMode="External" /><Relationship Type="http://schemas.openxmlformats.org/officeDocument/2006/relationships/hyperlink" Id="rId51" Target="https://x.com/SIGKITTEN/status/2025073817467416983" TargetMode="External" /><Relationship Type="http://schemas.openxmlformats.org/officeDocument/2006/relationships/hyperlink" Id="rId45" Target="https://x.com/betterhn20/status/2018159084764053550" TargetMode="External" /><Relationship Type="http://schemas.openxmlformats.org/officeDocument/2006/relationships/hyperlink" Id="rId97" Target="https://x.com/bnjmn_marie/status/2025150489294172250" TargetMode="External" /><Relationship Type="http://schemas.openxmlformats.org/officeDocument/2006/relationships/hyperlink" Id="rId58" Target="https://x.com/cb_doge/status/2025104270459371993" TargetMode="External" /><Relationship Type="http://schemas.openxmlformats.org/officeDocument/2006/relationships/hyperlink" Id="rId64" Target="https://x.com/cb_doge/status/2025233728914817308" TargetMode="External" /><Relationship Type="http://schemas.openxmlformats.org/officeDocument/2006/relationships/hyperlink" Id="rId79" Target="https://x.com/elonmusk/status/2025124840806514916" TargetMode="External" /><Relationship Type="http://schemas.openxmlformats.org/officeDocument/2006/relationships/hyperlink" Id="rId82" Target="https://x.com/elonmusk/status/2025221337191452674" TargetMode="External" /><Relationship Type="http://schemas.openxmlformats.org/officeDocument/2006/relationships/hyperlink" Id="rId66" Target="https://x.com/elonmusk/status/2025265080263184813" TargetMode="External" /><Relationship Type="http://schemas.openxmlformats.org/officeDocument/2006/relationships/hyperlink" Id="rId73" Target="https://x.com/elonmusk/status/2025317314422595973" TargetMode="External" /><Relationship Type="http://schemas.openxmlformats.org/officeDocument/2006/relationships/hyperlink" Id="rId88" Target="https://x.com/elonmusk/status/2025461292257935362" TargetMode="External" /><Relationship Type="http://schemas.openxmlformats.org/officeDocument/2006/relationships/hyperlink" Id="rId139" Target="https://x.com/fchollet/status/2025283590972756284" TargetMode="External" /><Relationship Type="http://schemas.openxmlformats.org/officeDocument/2006/relationships/hyperlink" Id="rId141" Target="https://x.com/fchollet/status/2025284360220672125" TargetMode="External" /><Relationship Type="http://schemas.openxmlformats.org/officeDocument/2006/relationships/hyperlink" Id="rId143" Target="https://x.com/fchollet/status/2025285048556290133" TargetMode="External" /><Relationship Type="http://schemas.openxmlformats.org/officeDocument/2006/relationships/hyperlink" Id="rId145" Target="https://x.com/fchollet/status/2025286740546814174" TargetMode="External" /><Relationship Type="http://schemas.openxmlformats.org/officeDocument/2006/relationships/hyperlink" Id="rId135" Target="https://x.com/fchollet/status/2025401003932352851" TargetMode="External" /><Relationship Type="http://schemas.openxmlformats.org/officeDocument/2006/relationships/hyperlink" Id="rId137" Target="https://x.com/fchollet/status/2025401217485340794" TargetMode="External" /><Relationship Type="http://schemas.openxmlformats.org/officeDocument/2006/relationships/hyperlink" Id="rId49" Target="https://x.com/gdb/status/2025265698587734432" TargetMode="External" /><Relationship Type="http://schemas.openxmlformats.org/officeDocument/2006/relationships/hyperlink" Id="rId77" Target="https://x.com/jawwwn_/status/2025103684774834482" TargetMode="External" /><Relationship Type="http://schemas.openxmlformats.org/officeDocument/2006/relationships/hyperlink" Id="rId85" Target="https://x.com/newstart_2024/status/2025341171644408292" TargetMode="External" /><Relationship Type="http://schemas.openxmlformats.org/officeDocument/2006/relationships/hyperlink" Id="rId40" Target="https://x.com/rohanpaul_ai/status/2025267989952831958" TargetMode="External" /><Relationship Type="http://schemas.openxmlformats.org/officeDocument/2006/relationships/hyperlink" Id="rId95" Target="https://x.com/swyx/status/2025041392196878729" TargetMode="External" /><Relationship Type="http://schemas.openxmlformats.org/officeDocument/2006/relationships/hyperlink" Id="rId71" Target="https://x.com/teslaownersSV/status/2025265828695027712" TargetMode="External" /><Relationship Type="http://schemas.openxmlformats.org/officeDocument/2006/relationships/hyperlink" Id="rId37" Target="https://youtube.com/watch?v=IiV9q73YUxI&amp;t=1744" TargetMode="External" /><Relationship Type="http://schemas.openxmlformats.org/officeDocument/2006/relationships/hyperlink" Id="rId28" Target="https://youtube.com/watch?v=e69OE0ZjskA&amp;t=351" TargetMode="External" /></Relationships>
</file>

<file path=word/_rels/footnotes.xml.rels><?xml version="1.0" encoding="UTF-8"?><Relationships xmlns="http://schemas.openxmlformats.org/package/2006/relationships"><Relationship Type="http://schemas.openxmlformats.org/officeDocument/2006/relationships/hyperlink" Id="rId31" Target="https://www.youtube.com/watch?v=IiV9q73YUxI" TargetMode="External" /><Relationship Type="http://schemas.openxmlformats.org/officeDocument/2006/relationships/hyperlink" Id="rId124" Target="https://www.youtube.com/watch?v=KZCHZ_t22sg" TargetMode="External" /><Relationship Type="http://schemas.openxmlformats.org/officeDocument/2006/relationships/hyperlink" Id="rId150" Target="https://www.youtube.com/watch?v=MqKPxWqHPAg" TargetMode="External" /><Relationship Type="http://schemas.openxmlformats.org/officeDocument/2006/relationships/hyperlink" Id="rId21" Target="https://www.youtube.com/watch?v=e69OE0ZjskA" TargetMode="External" /><Relationship Type="http://schemas.openxmlformats.org/officeDocument/2006/relationships/hyperlink" Id="rId47" Target="https://x.com/AndrewMayne/status/2025025783115514147" TargetMode="External" /><Relationship Type="http://schemas.openxmlformats.org/officeDocument/2006/relationships/hyperlink" Id="rId108" Target="https://x.com/EMostaque/status/2025209897252454459" TargetMode="External" /><Relationship Type="http://schemas.openxmlformats.org/officeDocument/2006/relationships/hyperlink" Id="rId51" Target="https://x.com/SIGKITTEN/status/2025073817467416983" TargetMode="External" /><Relationship Type="http://schemas.openxmlformats.org/officeDocument/2006/relationships/hyperlink" Id="rId45" Target="https://x.com/betterhn20/status/2018159084764053550" TargetMode="External" /><Relationship Type="http://schemas.openxmlformats.org/officeDocument/2006/relationships/hyperlink" Id="rId97" Target="https://x.com/bnjmn_marie/status/2025150489294172250" TargetMode="External" /><Relationship Type="http://schemas.openxmlformats.org/officeDocument/2006/relationships/hyperlink" Id="rId58" Target="https://x.com/cb_doge/status/2025104270459371993" TargetMode="External" /><Relationship Type="http://schemas.openxmlformats.org/officeDocument/2006/relationships/hyperlink" Id="rId64" Target="https://x.com/cb_doge/status/2025233728914817308" TargetMode="External" /><Relationship Type="http://schemas.openxmlformats.org/officeDocument/2006/relationships/hyperlink" Id="rId79" Target="https://x.com/elonmusk/status/2025124840806514916" TargetMode="External" /><Relationship Type="http://schemas.openxmlformats.org/officeDocument/2006/relationships/hyperlink" Id="rId82" Target="https://x.com/elonmusk/status/2025221337191452674" TargetMode="External" /><Relationship Type="http://schemas.openxmlformats.org/officeDocument/2006/relationships/hyperlink" Id="rId66" Target="https://x.com/elonmusk/status/2025265080263184813" TargetMode="External" /><Relationship Type="http://schemas.openxmlformats.org/officeDocument/2006/relationships/hyperlink" Id="rId73" Target="https://x.com/elonmusk/status/2025317314422595973" TargetMode="External" /><Relationship Type="http://schemas.openxmlformats.org/officeDocument/2006/relationships/hyperlink" Id="rId88" Target="https://x.com/elonmusk/status/2025461292257935362" TargetMode="External" /><Relationship Type="http://schemas.openxmlformats.org/officeDocument/2006/relationships/hyperlink" Id="rId139" Target="https://x.com/fchollet/status/2025283590972756284" TargetMode="External" /><Relationship Type="http://schemas.openxmlformats.org/officeDocument/2006/relationships/hyperlink" Id="rId141" Target="https://x.com/fchollet/status/2025284360220672125" TargetMode="External" /><Relationship Type="http://schemas.openxmlformats.org/officeDocument/2006/relationships/hyperlink" Id="rId143" Target="https://x.com/fchollet/status/2025285048556290133" TargetMode="External" /><Relationship Type="http://schemas.openxmlformats.org/officeDocument/2006/relationships/hyperlink" Id="rId145" Target="https://x.com/fchollet/status/2025286740546814174" TargetMode="External" /><Relationship Type="http://schemas.openxmlformats.org/officeDocument/2006/relationships/hyperlink" Id="rId135" Target="https://x.com/fchollet/status/2025401003932352851" TargetMode="External" /><Relationship Type="http://schemas.openxmlformats.org/officeDocument/2006/relationships/hyperlink" Id="rId137" Target="https://x.com/fchollet/status/2025401217485340794" TargetMode="External" /><Relationship Type="http://schemas.openxmlformats.org/officeDocument/2006/relationships/hyperlink" Id="rId49" Target="https://x.com/gdb/status/2025265698587734432" TargetMode="External" /><Relationship Type="http://schemas.openxmlformats.org/officeDocument/2006/relationships/hyperlink" Id="rId77" Target="https://x.com/jawwwn_/status/2025103684774834482" TargetMode="External" /><Relationship Type="http://schemas.openxmlformats.org/officeDocument/2006/relationships/hyperlink" Id="rId85" Target="https://x.com/newstart_2024/status/2025341171644408292" TargetMode="External" /><Relationship Type="http://schemas.openxmlformats.org/officeDocument/2006/relationships/hyperlink" Id="rId40" Target="https://x.com/rohanpaul_ai/status/2025267989952831958" TargetMode="External" /><Relationship Type="http://schemas.openxmlformats.org/officeDocument/2006/relationships/hyperlink" Id="rId95" Target="https://x.com/swyx/status/2025041392196878729" TargetMode="External" /><Relationship Type="http://schemas.openxmlformats.org/officeDocument/2006/relationships/hyperlink" Id="rId71" Target="https://x.com/teslaownersSV/status/2025265828695027712" TargetMode="External" /><Relationship Type="http://schemas.openxmlformats.org/officeDocument/2006/relationships/hyperlink" Id="rId37" Target="https://youtube.com/watch?v=IiV9q73YUxI&amp;t=1744" TargetMode="External" /><Relationship Type="http://schemas.openxmlformats.org/officeDocument/2006/relationships/hyperlink" Id="rId28" Target="https://youtube.com/watch?v=e69OE0ZjskA&amp;t=3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Agents and AI distribution accelerate as security concerns, Grok expansion, and inference-hardware speed races intensify</dc:title>
  <dc:creator>AI News Digest</dc:creator>
  <cp:keywords/>
  <dcterms:created xsi:type="dcterms:W3CDTF">2026-02-22T22:20:46Z</dcterms:created>
  <dcterms:modified xsi:type="dcterms:W3CDTF">2026-02-22T22:20:46Z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2026-02-22</vt:lpwstr>
  </property>
</Properties>
</file>