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AI Accelerates Building—Product Judgment Now Owns the Rest</w:t>
      </w:r>
    </w:p>
    <w:p>
      <w:pPr>
        <w:pStyle w:val="Author"/>
      </w:pPr>
      <w:r>
        <w:t xml:space="preserve">PM Daily Digest</w:t>
      </w:r>
    </w:p>
    <w:p>
      <w:pPr>
        <w:pStyle w:val="Date"/>
      </w:pPr>
      <w:r>
        <w:t xml:space="preserve">2026-08-05</w:t>
      </w:r>
    </w:p>
    <w:bookmarkStart w:id="34" w:name="X20cab7111c9432655c39a62111b819986a80c7c"/>
    <w:p>
      <w:pPr>
        <w:pStyle w:val="Heading1"/>
      </w:pPr>
      <w:r>
        <w:t xml:space="preserve">AI Accelerates Building—Product Judgment Now Owns the Rest</w:t>
      </w:r>
    </w:p>
    <w:p>
      <w:pPr>
        <w:pStyle w:val="FirstParagraph"/>
      </w:pPr>
      <w:r>
        <w:rPr>
          <w:iCs/>
          <w:i/>
        </w:rPr>
        <w:t xml:space="preserve">By PM Daily Digest • August 5, 2026</w:t>
      </w:r>
    </w:p>
    <w:p>
      <w:pPr>
        <w:pStyle w:val="BodyText"/>
      </w:pPr>
      <w:r>
        <w:t xml:space="preserve">The latest PM signals point to a shift from maximizing build speed to managing selection, context, adoption, evaluation, and accountable outcomes.</w:t>
      </w:r>
    </w:p>
    <w:bookmarkStart w:id="20" w:name="big-ideas"/>
    <w:p>
      <w:pPr>
        <w:pStyle w:val="Heading2"/>
      </w:pPr>
      <w:r>
        <w:t xml:space="preserve">Big Ideas</w:t>
      </w:r>
    </w:p>
    <w:p>
      <w:pPr>
        <w:pStyle w:val="FirstParagraph"/>
      </w:pPr>
      <w:r>
        <w:rPr>
          <w:bCs/>
          <w:b/>
        </w:rPr>
        <w:t xml:space="preserve">AI is exposing the parts of product that code cannot solve.</w:t>
      </w:r>
      <w:r>
        <w:t xml:space="preserve"> </w:t>
      </w:r>
      <w:r>
        <w:t xml:space="preserve">A ProductTank Auckland talk described the</w:t>
      </w:r>
      <w:r>
        <w:t xml:space="preserve"> </w:t>
      </w:r>
      <w:r>
        <w:rPr>
          <w:iCs/>
          <w:i/>
        </w:rPr>
        <w:t xml:space="preserve">Makers Manifesto</w:t>
      </w:r>
      <w:r>
        <w:t xml:space="preserve">, created by 45 practitioners and modeled as a starting point on the Agile Manifesto, as an end-to-end view of making: commercial viability, build, adoption, and growth—not build alone. Its principles call for purpose over possibility, explicit context, value measurement, pace matched to customer and GTM readiness, evidence-based learning, and ethical human accountability. As agents absorb build-cycle management, PM leverage shifts toward direction, adoption, and consequence ownership. [1]</w:t>
      </w:r>
    </w:p>
    <w:p>
      <w:pPr>
        <w:pStyle w:val="BodyText"/>
      </w:pPr>
      <w:r>
        <w:rPr>
          <w:bCs/>
          <w:b/>
        </w:rPr>
        <w:t xml:space="preserve">Selection is becoming a core product capability.</w:t>
      </w:r>
      <w:r>
        <w:t xml:space="preserve"> </w:t>
      </w:r>
      <w:r>
        <w:t xml:space="preserve">Hiten Shah’s warning is that AI will generate more software, content, designs, and ideas than people can process. His hands-on Ori Eval test—416 calls across more than 20 models—produced different winners for coding, tool use, and vision, leading to a routing policy with guardrails based on how each model failed. The PM question is therefore not just</w:t>
      </w:r>
      <w:r>
        <w:t xml:space="preserve"> </w:t>
      </w:r>
      <w:r>
        <w:t xml:space="preserve">“</w:t>
      </w:r>
      <w:r>
        <w:t xml:space="preserve">what can we generate?</w:t>
      </w:r>
      <w:r>
        <w:t xml:space="preserve">”</w:t>
      </w:r>
      <w:r>
        <w:t xml:space="preserve"> </w:t>
      </w:r>
      <w:r>
        <w:t xml:space="preserve">but</w:t>
      </w:r>
      <w:r>
        <w:t xml:space="preserve"> </w:t>
      </w:r>
      <w:r>
        <w:t xml:space="preserve">“</w:t>
      </w:r>
      <w:r>
        <w:t xml:space="preserve">what deserves to ship, under which quality bar?</w:t>
      </w:r>
      <w:r>
        <w:t xml:space="preserve">”</w:t>
      </w:r>
      <w:r>
        <w:t xml:space="preserve"> </w:t>
      </w:r>
      <w:r>
        <w:t xml:space="preserve">[2, 3]</w:t>
      </w:r>
    </w:p>
    <w:bookmarkEnd w:id="20"/>
    <w:bookmarkStart w:id="21" w:name="tactical-playbook"/>
    <w:p>
      <w:pPr>
        <w:pStyle w:val="Heading2"/>
      </w:pPr>
      <w:r>
        <w:t xml:space="preserve">Tactical Playbook</w:t>
      </w:r>
    </w:p>
    <w:p>
      <w:pPr>
        <w:pStyle w:val="FirstParagraph"/>
      </w:pPr>
      <w:r>
        <w:rPr>
          <w:bCs/>
          <w:b/>
        </w:rPr>
        <w:t xml:space="preserve">Use an AI shipping gate, not a demo: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Discover the problem.</w:t>
      </w:r>
      <w:r>
        <w:t xml:space="preserve"> </w:t>
      </w:r>
      <w:r>
        <w:t xml:space="preserve">Ask users what problems they have, not only what features they want, and expect multiple ask-and-build cycles. [4]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Externalize context.</w:t>
      </w:r>
      <w:r>
        <w:t xml:space="preserve"> </w:t>
      </w:r>
      <w:r>
        <w:t xml:space="preserve">Put customer evidence, domain assumptions, constraints, and success measures where agents consume them; context left in people’s heads will not travel fast enough. EasyVet’s PRDs combine architecture knowledge, clinical expertise, and an actual customer-interview repository. [1]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Evaluate on real work.</w:t>
      </w:r>
      <w:r>
        <w:t xml:space="preserve"> </w:t>
      </w:r>
      <w:r>
        <w:t xml:space="preserve">Define quality dimensions with domain experts, compare LLM judges with manual evaluations, and report scores as learning signals until validated—not as settled scientific facts. [5]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Delegate reversibly.</w:t>
      </w:r>
      <w:r>
        <w:t xml:space="preserve"> </w:t>
      </w:r>
      <w:r>
        <w:t xml:space="preserve">Let agents prepare or recommend; require a named owner to approve money movement, deletion, or other hard-to-unwind actions. Log inputs and outputs, a stop condition, an alert path, and recovery steps. [6]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Scale scrutiny to stakes.</w:t>
      </w:r>
      <w:r>
        <w:t xml:space="preserve"> </w:t>
      </w:r>
      <w:r>
        <w:t xml:space="preserve">When teams shrink, deliberately add perspectives—people or different models—and match review standards to risk. Humans still sign the work. [1]</w:t>
      </w:r>
    </w:p>
    <w:bookmarkEnd w:id="21"/>
    <w:bookmarkStart w:id="22" w:name="case-studies-lessons"/>
    <w:p>
      <w:pPr>
        <w:pStyle w:val="Heading2"/>
      </w:pPr>
      <w:r>
        <w:t xml:space="preserve">Case Studies &amp; Lessons</w:t>
      </w:r>
    </w:p>
    <w:p>
      <w:pPr>
        <w:pStyle w:val="FirstParagraph"/>
      </w:pPr>
      <w:r>
        <w:rPr>
          <w:bCs/>
          <w:b/>
        </w:rPr>
        <w:t xml:space="preserve">EasyVet used AI to buy back product time—and tie speed to user outcomes.</w:t>
      </w:r>
      <w:r>
        <w:t xml:space="preserve"> </w:t>
      </w:r>
      <w:r>
        <w:t xml:space="preserve">The IDEXX team uses AI and forcing functions to split large</w:t>
      </w:r>
      <w:r>
        <w:t xml:space="preserve"> </w:t>
      </w:r>
      <w:r>
        <w:t xml:space="preserve">“</w:t>
      </w:r>
      <w:r>
        <w:t xml:space="preserve">container ship</w:t>
      </w:r>
      <w:r>
        <w:t xml:space="preserve">”</w:t>
      </w:r>
      <w:r>
        <w:t xml:space="preserve"> </w:t>
      </w:r>
      <w:r>
        <w:t xml:space="preserve">enhancements into smaller batches, balancing speed with quality and stability to increase learning. Reportedly, reduced PM busywork let a PM spend a week in an Australian clinic, feeding real observations into the PRD. In an ambient medical-notes workflow, the heat map of vets documenting at 8 p.m. moved into standard working hours, with a genuine lunch break appearing. The lesson is to use AI acceleration to increase customer contact and reduce a measurable pain, not merely to produce more artifacts. [1]</w:t>
      </w:r>
    </w:p>
    <w:bookmarkEnd w:id="22"/>
    <w:bookmarkStart w:id="23" w:name="career-corner"/>
    <w:p>
      <w:pPr>
        <w:pStyle w:val="Heading2"/>
      </w:pPr>
      <w:r>
        <w:t xml:space="preserve">Career Corner</w:t>
      </w:r>
    </w:p>
    <w:p>
      <w:pPr>
        <w:pStyle w:val="FirstParagraph"/>
      </w:pPr>
      <w:r>
        <w:rPr>
          <w:bCs/>
          <w:b/>
        </w:rPr>
        <w:t xml:space="preserve">For AI PM roles, show lived practice.</w:t>
      </w:r>
      <w:r>
        <w:t xml:space="preserve"> </w:t>
      </w:r>
      <w:r>
        <w:t xml:space="preserve">One AI-PM mock-interview panel explicitly framed its view as non-industrywide but argued that side projects and AI use beyond the day job are becoming more important than scripted STAR-style conflict or negotiation stories. Its indirect questions test empathy, innovation, impact, and whether candidates can identify their own problems; senior candidates are expected to carry work through build, shipping, feedback, and adoption. Build a small AI product and document the problem, metric, evaluation or safety choices, and what user feedback changed. [5]</w:t>
      </w:r>
    </w:p>
    <w:bookmarkEnd w:id="23"/>
    <w:bookmarkStart w:id="33" w:name="tools-resources"/>
    <w:p>
      <w:pPr>
        <w:pStyle w:val="Heading2"/>
      </w:pPr>
      <w:r>
        <w:t xml:space="preserve">Tools &amp; Resources</w:t>
      </w:r>
    </w:p>
    <w:p>
      <w:pPr>
        <w:pStyle w:val="FirstParagraph"/>
      </w:pPr>
      <w:r>
        <w:rPr>
          <w:bCs/>
          <w:b/>
        </w:rPr>
        <w:t xml:space="preserve">Benchmark model choice on your own work.</w:t>
      </w:r>
      <w:r>
        <w:t xml:space="preserve"> </w:t>
      </w:r>
      <w:r>
        <w:t xml:space="preserve">OpenRouter’s Ori Eval evaluates models against tasks in a codebase; Shah’s test shows why task-specific routing beats a single</w:t>
      </w:r>
      <w:r>
        <w:t xml:space="preserve"> </w:t>
      </w:r>
      <w:r>
        <w:t xml:space="preserve">“</w:t>
      </w:r>
      <w:r>
        <w:t xml:space="preserve">best model.</w:t>
      </w:r>
      <w:r>
        <w:t xml:space="preserve">”</w:t>
      </w:r>
      <w:r>
        <w:t xml:space="preserve"> </w:t>
      </w:r>
      <w:r>
        <w:t xml:space="preserve">Not Diamond Code is another new router that says it selects model and reasoning effort per step and claims 20–65% lower costs without quality loss. Treat that savings claim as a hypothesis to test against representative tasks, not a procurement fact. [7, 3, 8]</w:t>
      </w:r>
    </w:p>
    <w:p>
      <w:r>
        <w:pict>
          <v:rect style="width:0;height:1.5pt" o:hralign="center" o:hrstd="t" o:hr="t"/>
        </w:pict>
      </w:r>
    </w:p>
    <w:bookmarkStart w:id="32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4">
        <w:r>
          <w:rPr>
            <w:rStyle w:val="Hyperlink"/>
          </w:rPr>
          <w:t xml:space="preserve">ProductTank Auckland: A Manifesto for the AI journey</w:t>
        </w:r>
      </w:hyperlink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@hnshah</w:t>
        </w:r>
      </w:hyperlink>
    </w:p>
    <w:p>
      <w:pPr>
        <w:numPr>
          <w:ilvl w:val="0"/>
          <w:numId w:val="1002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@hnshah</w:t>
        </w:r>
      </w:hyperlink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@paulg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Principal AI Product Manager (Mock Interview)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“</w:t>
        </w:r>
        <w:r>
          <w:rPr>
            <w:rStyle w:val="Hyperlink"/>
          </w:rPr>
          <w:t xml:space="preserve">How innovative are you?</w:t>
        </w:r>
        <w:r>
          <w:rPr>
            <w:rStyle w:val="Hyperlink"/>
          </w:rPr>
          <w:t xml:space="preserve">”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r/startups comment by u/Visible_Speed8843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@OpenRouter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@tomas_hk</w:t>
        </w:r>
      </w:hyperlink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9" Target="https://www.reddit.com/r/startups/comments/1vf8m2e/comment/p1qg5i6/" TargetMode="External" /><Relationship Type="http://schemas.openxmlformats.org/officeDocument/2006/relationships/hyperlink" Id="rId24" Target="https://www.youtube.com/watch?v=NMpCI2SMnzU" TargetMode="External" /><Relationship Type="http://schemas.openxmlformats.org/officeDocument/2006/relationships/hyperlink" Id="rId28" Target="https://www.youtube.com/watch?v=udB8AUO4dvM" TargetMode="External" /><Relationship Type="http://schemas.openxmlformats.org/officeDocument/2006/relationships/hyperlink" Id="rId30" Target="https://x.com/OpenRouter/status/2084301100078027143" TargetMode="External" /><Relationship Type="http://schemas.openxmlformats.org/officeDocument/2006/relationships/hyperlink" Id="rId26" Target="https://x.com/hnshah/status/2084646287387795494" TargetMode="External" /><Relationship Type="http://schemas.openxmlformats.org/officeDocument/2006/relationships/hyperlink" Id="rId25" Target="https://x.com/hnshah/status/2084827359350521891" TargetMode="External" /><Relationship Type="http://schemas.openxmlformats.org/officeDocument/2006/relationships/hyperlink" Id="rId27" Target="https://x.com/paulg/status/2084655582938808691" TargetMode="External" /><Relationship Type="http://schemas.openxmlformats.org/officeDocument/2006/relationships/hyperlink" Id="rId31" Target="https://x.com/tomas_hk/status/208466994515006261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s://www.reddit.com/r/startups/comments/1vf8m2e/comment/p1qg5i6/" TargetMode="External" /><Relationship Type="http://schemas.openxmlformats.org/officeDocument/2006/relationships/hyperlink" Id="rId24" Target="https://www.youtube.com/watch?v=NMpCI2SMnzU" TargetMode="External" /><Relationship Type="http://schemas.openxmlformats.org/officeDocument/2006/relationships/hyperlink" Id="rId28" Target="https://www.youtube.com/watch?v=udB8AUO4dvM" TargetMode="External" /><Relationship Type="http://schemas.openxmlformats.org/officeDocument/2006/relationships/hyperlink" Id="rId30" Target="https://x.com/OpenRouter/status/2084301100078027143" TargetMode="External" /><Relationship Type="http://schemas.openxmlformats.org/officeDocument/2006/relationships/hyperlink" Id="rId26" Target="https://x.com/hnshah/status/2084646287387795494" TargetMode="External" /><Relationship Type="http://schemas.openxmlformats.org/officeDocument/2006/relationships/hyperlink" Id="rId25" Target="https://x.com/hnshah/status/2084827359350521891" TargetMode="External" /><Relationship Type="http://schemas.openxmlformats.org/officeDocument/2006/relationships/hyperlink" Id="rId27" Target="https://x.com/paulg/status/2084655582938808691" TargetMode="External" /><Relationship Type="http://schemas.openxmlformats.org/officeDocument/2006/relationships/hyperlink" Id="rId31" Target="https://x.com/tomas_hk/status/208466994515006261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Accelerates Building—Product Judgment Now Owns the Rest</dc:title>
  <dc:creator>PM Daily Digest</dc:creator>
  <cp:keywords/>
  <dcterms:created xsi:type="dcterms:W3CDTF">2026-08-05T22:11:01Z</dcterms:created>
  <dcterms:modified xsi:type="dcterms:W3CDTF">2026-08-05T22:11:01Z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2026-08-05</vt:lpwstr>
  </property>
</Properties>
</file>