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Adoption Evidence Strengthens as Reliability and API Dependence Come Under Scrutiny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2026-04-05</w:t>
      </w:r>
    </w:p>
    <w:bookmarkStart w:id="38" w:name="Xdbcf71baecf95f4d15cb79442f88420f27107cf"/>
    <w:p>
      <w:pPr>
        <w:pStyle w:val="Heading1"/>
      </w:pPr>
      <w:r>
        <w:t xml:space="preserve">AI Adoption Evidence Strengthens as Reliability and API Dependence Come Under Scrutiny</w:t>
      </w:r>
    </w:p>
    <w:p>
      <w:pPr>
        <w:pStyle w:val="FirstParagraph"/>
      </w:pPr>
      <w:r>
        <w:rPr>
          <w:iCs/>
          <w:i/>
        </w:rPr>
        <w:t xml:space="preserve">By AI News Digest • April 5, 2026</w:t>
      </w:r>
    </w:p>
    <w:p>
      <w:pPr>
        <w:pStyle w:val="BodyText"/>
      </w:pPr>
      <w:r>
        <w:t xml:space="preserve">A new startup field experiment suggests practical AI know-how can materially improve business outcomes. At the same time, Microsoft’s Copilot warning, new research on user over-trust, and fresh concerns about API dependence highlight how unsettled real-world deployment still is.</w:t>
      </w:r>
    </w:p>
    <w:bookmarkStart w:id="24" w:name="X9acf7d66189243d61b61c444e0c82856e8c8313"/>
    <w:p>
      <w:pPr>
        <w:pStyle w:val="Heading2"/>
      </w:pPr>
      <w:r>
        <w:t xml:space="preserve">The strongest signal today: AI know-how is becoming a differentiator</w:t>
      </w:r>
    </w:p>
    <w:bookmarkStart w:id="20" w:name="Xe6053cebd90ddcc4812b23f6d3f6e60d889b0b7"/>
    <w:p>
      <w:pPr>
        <w:pStyle w:val="Heading3"/>
      </w:pPr>
      <w:r>
        <w:t xml:space="preserve">Showing startups how to use AI changed behavior — and outcomes</w:t>
      </w:r>
    </w:p>
    <w:p>
      <w:pPr>
        <w:pStyle w:val="FirstParagraph"/>
      </w:pPr>
      <w:r>
        <w:t xml:space="preserve">A field experiment covering 515 startups found that firms shown AI case studies used AI 44% more, generated 1.9x higher revenue, and needed 39% less capital [1]. The takeaway highlighted around the paper is that AI’s main constraint may be less about access and more about knowing how to apply it [1, 2].</w:t>
      </w:r>
    </w:p>
    <w:p>
      <w:pPr>
        <w:pStyle w:val="BlockText"/>
      </w:pPr>
      <w:r>
        <w:t xml:space="preserve">“</w:t>
      </w:r>
      <w:r>
        <w:t xml:space="preserve">AI use is an emerging skill which improves businesses and unlocks entrepreneurship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unusually concrete evidence that practical AI adoption guidance can materially change startup performance.</w:t>
      </w:r>
    </w:p>
    <w:bookmarkEnd w:id="20"/>
    <w:bookmarkStart w:id="23" w:name="X59f1d8939ff69ab5b5084454fa39eff930e6610"/>
    <w:p>
      <w:pPr>
        <w:pStyle w:val="Heading3"/>
      </w:pPr>
      <w:r>
        <w:t xml:space="preserve">Meta open-sourced a production-tested tool for subgroup calibration</w:t>
      </w:r>
    </w:p>
    <w:p>
      <w:pPr>
        <w:pStyle w:val="FirstParagraph"/>
      </w:pPr>
      <w:r>
        <w:t xml:space="preserve">Meta released MCGrad, a Python package for multicalibration, to address a common production problem: a model can look calibrated overall while remaining miscalibrated inside identifiable subgroups or feature intersections [3]. Meta says its gradient-boosted approach improved log loss and PRAUC on 88% of more than 100 production models while substantially reducing subgroup calibration error 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teams shipping models, reliability is increasingly about performance across slices of users and contexts, not just the average case.</w:t>
      </w:r>
    </w:p>
    <w:p>
      <w:pPr>
        <w:pStyle w:val="BodyText"/>
      </w:pPr>
      <w:r>
        <w:t xml:space="preserve">Repo:</w:t>
      </w:r>
      <w:r>
        <w:t xml:space="preserve"> </w:t>
      </w:r>
      <w:hyperlink r:id="rId21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·</w:t>
      </w:r>
      <w:r>
        <w:t xml:space="preserve"> </w:t>
      </w:r>
      <w:hyperlink r:id="rId22">
        <w:r>
          <w:rPr>
            <w:rStyle w:val="Hyperlink"/>
          </w:rPr>
          <w:t xml:space="preserve">paper</w:t>
        </w:r>
      </w:hyperlink>
      <w:r>
        <w:t xml:space="preserve"> </w:t>
      </w:r>
      <w:r>
        <w:t xml:space="preserve">[3]</w:t>
      </w:r>
    </w:p>
    <w:bookmarkEnd w:id="23"/>
    <w:bookmarkEnd w:id="24"/>
    <w:bookmarkStart w:id="27" w:name="reliability-is-still-the-limiting-factor"/>
    <w:p>
      <w:pPr>
        <w:pStyle w:val="Heading2"/>
      </w:pPr>
      <w:r>
        <w:t xml:space="preserve">Reliability is still the limiting factor</w:t>
      </w:r>
    </w:p>
    <w:bookmarkStart w:id="25" w:name="X0abb030eb6d32bf87b7451bb14d22c491670172"/>
    <w:p>
      <w:pPr>
        <w:pStyle w:val="Heading3"/>
      </w:pPr>
      <w:r>
        <w:t xml:space="preserve">Microsoft’s Copilot warning landed against a backdrop of user over-trust</w:t>
      </w:r>
    </w:p>
    <w:p>
      <w:pPr>
        <w:pStyle w:val="FirstParagraph"/>
      </w:pPr>
      <w:r>
        <w:t xml:space="preserve">Tom’s Hardware reported that Microsoft says Copilot is for</w:t>
      </w:r>
      <w:r>
        <w:t xml:space="preserve"> </w:t>
      </w:r>
      <w:r>
        <w:t xml:space="preserve">“</w:t>
      </w:r>
      <w:r>
        <w:t xml:space="preserve">entertainment purposes only</w:t>
      </w:r>
      <w:r>
        <w:t xml:space="preserve">”</w:t>
      </w:r>
      <w:r>
        <w:t xml:space="preserve"> </w:t>
      </w:r>
      <w:r>
        <w:t xml:space="preserve">and should not be relied on for important advice [4]. Separately, research summarized by Techmeme said that across 1,372 participants and more than 9,000 trials, most subjects showed minimal AI skepticism and accepted faulty AI reasoning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Consumer AI distribution is still running ahead of dependable performance, and many users do not appear to be calibrating their trust accordingly.</w:t>
      </w:r>
    </w:p>
    <w:bookmarkEnd w:id="25"/>
    <w:bookmarkStart w:id="26" w:name="X545707c6846639e3c1cc6e43caf66add901ba80"/>
    <w:p>
      <w:pPr>
        <w:pStyle w:val="Heading3"/>
      </w:pPr>
      <w:r>
        <w:t xml:space="preserve">Computer vision progress is real, but general-purpose performance still looks limited</w:t>
      </w:r>
    </w:p>
    <w:p>
      <w:pPr>
        <w:pStyle w:val="FirstParagraph"/>
      </w:pPr>
      <w:r>
        <w:t xml:space="preserve">Joseph Nelson of Roboflow said computer vision remains roughly where language models were three years ago, with persistent failures in grounding, spatial reasoning, precision, and latency [6]. On Roboflow’s RF100VL benchmark, the best multimodal model reached 12.5% zero-shot across 100 real-world tasks, and few-shot prompting improved results by about 10% at best [6].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near-term production path still appears to be narrower, task-specific systems. Roboflow says it has productized that approach with RF-DETR, using neural architecture search on Meta’s DINOv2 backbone to create N-of-1 models for custom datasets [6].</w:t>
      </w:r>
    </w:p>
    <w:bookmarkEnd w:id="26"/>
    <w:bookmarkEnd w:id="27"/>
    <w:bookmarkStart w:id="37" w:name="Xeb3e99e7a103f21fb5fc935f9e99125a4efda50"/>
    <w:p>
      <w:pPr>
        <w:pStyle w:val="Heading2"/>
      </w:pPr>
      <w:r>
        <w:t xml:space="preserve">A strategic warning worth keeping in view</w:t>
      </w:r>
    </w:p>
    <w:bookmarkStart w:id="28" w:name="X154f499d4fa274c1c1a7b3ec6064923e7ea91fe"/>
    <w:p>
      <w:pPr>
        <w:pStyle w:val="Heading3"/>
      </w:pPr>
      <w:r>
        <w:t xml:space="preserve">Clement Delangue warned that frontier APIs may become less dependable</w:t>
      </w:r>
    </w:p>
    <w:p>
      <w:pPr>
        <w:pStyle w:val="FirstParagraph"/>
      </w:pPr>
      <w:r>
        <w:t xml:space="preserve">Hugging Face CEO Clement Delangue said he would not be surprised if frontier labs eventually cut their APIs entirely in a compute-constrained world, prioritizing their own direct products and customers, and he called it</w:t>
      </w:r>
      <w:r>
        <w:t xml:space="preserve"> </w:t>
      </w:r>
      <w:r>
        <w:t xml:space="preserve">“</w:t>
      </w:r>
      <w:r>
        <w:t xml:space="preserve">scary and unsustainable</w:t>
      </w:r>
      <w:r>
        <w:t xml:space="preserve">”</w:t>
      </w:r>
      <w:r>
        <w:t xml:space="preserve"> </w:t>
      </w:r>
      <w:r>
        <w:t xml:space="preserve">to build only on top of those APIs [7].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For builders, the message is simple: dependency on a single frontier API may be a strategic risk, not just a technical choice.</w:t>
      </w:r>
    </w:p>
    <w:p>
      <w:r>
        <w:pict>
          <v:rect style="width:0;height:1.5pt" o:hralign="center" o:hrstd="t" o:hr="t"/>
        </w:pict>
      </w:r>
    </w:p>
    <w:bookmarkEnd w:id="28"/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@emollick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r/MachineLearning post by u/TaXxER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@tomshardware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@Techmeme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Training the AIs’ Eyes: How Roboflow is Making the Real World Programmable, with CEO Joseph Nelson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rxiv.org/abs/2509.19884" TargetMode="External" /><Relationship Type="http://schemas.openxmlformats.org/officeDocument/2006/relationships/hyperlink" Id="rId21" Target="https://github.com/facebookincubator/MCGrad/" TargetMode="External" /><Relationship Type="http://schemas.openxmlformats.org/officeDocument/2006/relationships/hyperlink" Id="rId34" Target="https://www.cognitiverevolution.ai/training-the-ais-eyes-how-roboflow-is-making-the-real-world-programmable-with-ceo-joseph-nelson" TargetMode="External" /><Relationship Type="http://schemas.openxmlformats.org/officeDocument/2006/relationships/hyperlink" Id="rId31" Target="https://www.reddit.com/r/MachineLearning/comments/1scjzer/" TargetMode="External" /><Relationship Type="http://schemas.openxmlformats.org/officeDocument/2006/relationships/hyperlink" Id="rId35" Target="https://x.com/ClementDelangue/status/2040438379280478619" TargetMode="External" /><Relationship Type="http://schemas.openxmlformats.org/officeDocument/2006/relationships/hyperlink" Id="rId33" Target="https://x.com/Techmeme/status/2040543965871788042" TargetMode="External" /><Relationship Type="http://schemas.openxmlformats.org/officeDocument/2006/relationships/hyperlink" Id="rId29" Target="https://x.com/emollick/status/2040436307176898897" TargetMode="External" /><Relationship Type="http://schemas.openxmlformats.org/officeDocument/2006/relationships/hyperlink" Id="rId30" Target="https://x.com/gdb/status/2040466572158869832" TargetMode="External" /><Relationship Type="http://schemas.openxmlformats.org/officeDocument/2006/relationships/hyperlink" Id="rId32" Target="https://x.com/tomshardware/status/204004349107473617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rxiv.org/abs/2509.19884" TargetMode="External" /><Relationship Type="http://schemas.openxmlformats.org/officeDocument/2006/relationships/hyperlink" Id="rId21" Target="https://github.com/facebookincubator/MCGrad/" TargetMode="External" /><Relationship Type="http://schemas.openxmlformats.org/officeDocument/2006/relationships/hyperlink" Id="rId34" Target="https://www.cognitiverevolution.ai/training-the-ais-eyes-how-roboflow-is-making-the-real-world-programmable-with-ceo-joseph-nelson" TargetMode="External" /><Relationship Type="http://schemas.openxmlformats.org/officeDocument/2006/relationships/hyperlink" Id="rId31" Target="https://www.reddit.com/r/MachineLearning/comments/1scjzer/" TargetMode="External" /><Relationship Type="http://schemas.openxmlformats.org/officeDocument/2006/relationships/hyperlink" Id="rId35" Target="https://x.com/ClementDelangue/status/2040438379280478619" TargetMode="External" /><Relationship Type="http://schemas.openxmlformats.org/officeDocument/2006/relationships/hyperlink" Id="rId33" Target="https://x.com/Techmeme/status/2040543965871788042" TargetMode="External" /><Relationship Type="http://schemas.openxmlformats.org/officeDocument/2006/relationships/hyperlink" Id="rId29" Target="https://x.com/emollick/status/2040436307176898897" TargetMode="External" /><Relationship Type="http://schemas.openxmlformats.org/officeDocument/2006/relationships/hyperlink" Id="rId30" Target="https://x.com/gdb/status/2040466572158869832" TargetMode="External" /><Relationship Type="http://schemas.openxmlformats.org/officeDocument/2006/relationships/hyperlink" Id="rId32" Target="https://x.com/tomshardware/status/204004349107473617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Adoption Evidence Strengthens as Reliability and API Dependence Come Under Scrutiny</dc:title>
  <dc:creator>AI News Digest</dc:creator>
  <cp:keywords/>
  <dcterms:created xsi:type="dcterms:W3CDTF">2026-04-05T16:56:30Z</dcterms:created>
  <dcterms:modified xsi:type="dcterms:W3CDTF">2026-04-05T16:56:30Z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2026-04-05</vt:lpwstr>
  </property>
</Properties>
</file>