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AI-Native Product Tests and Bay Area's Growing Pull in PM Hiring</w:t>
      </w:r>
    </w:p>
    <w:p>
      <w:pPr>
        <w:pStyle w:val="Author"/>
      </w:pPr>
      <w:r>
        <w:t xml:space="preserve">PM Daily Digest</w:t>
      </w:r>
    </w:p>
    <w:p>
      <w:pPr>
        <w:pStyle w:val="Date"/>
      </w:pPr>
      <w:r>
        <w:t xml:space="preserve">2026-03-29</w:t>
      </w:r>
    </w:p>
    <w:bookmarkStart w:id="42" w:name="X73a011cc4fa3b0ce877796426b77129966a0c6d"/>
    <w:p>
      <w:pPr>
        <w:pStyle w:val="Heading1"/>
      </w:pPr>
      <w:r>
        <w:t xml:space="preserve">AI-Native Product Tests and Bay Area’s Growing Pull in PM Hiring</w:t>
      </w:r>
    </w:p>
    <w:p>
      <w:pPr>
        <w:pStyle w:val="FirstParagraph"/>
      </w:pPr>
      <w:r>
        <w:rPr>
          <w:iCs/>
          <w:i/>
        </w:rPr>
        <w:t xml:space="preserve">By PM Daily Digest • March 29, 2026</w:t>
      </w:r>
    </w:p>
    <w:p>
      <w:pPr>
        <w:pStyle w:val="BodyText"/>
      </w:pPr>
      <w:r>
        <w:t xml:space="preserve">This brief covers Andrew Chen’s framework for separating AI-native products from bolt-on AI, plus new signals on PM hiring concentration, remote decline, and practical job-search tactics from PM communities.</w:t>
      </w:r>
    </w:p>
    <w:bookmarkStart w:id="22" w:name="big-ideas"/>
    <w:p>
      <w:pPr>
        <w:pStyle w:val="Heading2"/>
      </w:pPr>
      <w:r>
        <w:t xml:space="preserve">Big Ideas</w:t>
      </w:r>
    </w:p>
    <w:bookmarkStart w:id="20" w:name="X077a78f79199ad7154ab9c0ca21b5bdd7722659"/>
    <w:p>
      <w:pPr>
        <w:pStyle w:val="Heading3"/>
      </w:pPr>
      <w:r>
        <w:t xml:space="preserve">1) AI-native products are defined by workflow dependence, not AI window dressing</w:t>
      </w:r>
    </w:p>
    <w:p>
      <w:pPr>
        <w:pStyle w:val="FirstParagraph"/>
      </w:pPr>
      <w:r>
        <w:t xml:space="preserve">Andrew Chen’s distinction is simple. Bolted-on AI products tend to revolve around an AI button or chat pane, with no memory beyond one chat, and users often try the feature once and then return to the normal way of using the product [1]. AI-native products show different signals: the workflow is impossible without AI, usage can support $100-$1000 in token spend, the product gets substantially better as base models improve, and users change behavior after trying it [1].</w:t>
      </w:r>
    </w:p>
    <w:p>
      <w:pPr>
        <w:pStyle w:val="BlockText"/>
      </w:pPr>
      <w:r>
        <w:t xml:space="preserve">“</w:t>
      </w:r>
      <w:r>
        <w:t xml:space="preserve">core workflow is impossible without AI, not just enhanced by it</w:t>
      </w:r>
      <w:r>
        <w:t xml:space="preserve">”</w:t>
      </w:r>
      <w:r>
        <w:t xml:space="preserve"> </w:t>
      </w:r>
      <w:r>
        <w:t xml:space="preserve">[1]</w:t>
      </w:r>
    </w:p>
    <w:p>
      <w:pPr>
        <w:pStyle w:val="FirstParagraph"/>
      </w:pPr>
      <w:r>
        <w:rPr>
          <w:bCs/>
          <w:b/>
        </w:rPr>
        <w:t xml:space="preserve">Why it matters:</w:t>
      </w:r>
      <w:r>
        <w:t xml:space="preserve"> </w:t>
      </w:r>
      <w:r>
        <w:t xml:space="preserve">This is a better roadmap filter than asking whether a feature has AI in it. It forces PMs to ask whether AI changes the product’s core value and usage pattern, or simply decorates an existing flow [1].</w:t>
      </w:r>
    </w:p>
    <w:p>
      <w:pPr>
        <w:pStyle w:val="BodyText"/>
      </w:pPr>
      <w:r>
        <w:rPr>
          <w:bCs/>
          <w:b/>
        </w:rPr>
        <w:t xml:space="preserve">How to apply:</w:t>
      </w:r>
      <w:r>
        <w:t xml:space="preserve"> </w:t>
      </w:r>
      <w:r>
        <w:t xml:space="preserve">- Ask whether the user can complete the job without AI. If yes, the feature may be optional rather than core [1]</w:t>
      </w:r>
      <w:r>
        <w:t xml:space="preserve"> </w:t>
      </w:r>
      <w:r>
        <w:t xml:space="preserve">- Check whether the experience remembers anything beyond a single session [1]</w:t>
      </w:r>
      <w:r>
        <w:t xml:space="preserve"> </w:t>
      </w:r>
      <w:r>
        <w:t xml:space="preserve">- Watch for reversion: if users try the feature once and go back to the old flow, treat that as a product signal [1]</w:t>
      </w:r>
      <w:r>
        <w:t xml:space="preserve"> </w:t>
      </w:r>
      <w:r>
        <w:t xml:space="preserve">- Favor concepts that should improve materially as base models improve [1]</w:t>
      </w:r>
    </w:p>
    <w:bookmarkEnd w:id="20"/>
    <w:bookmarkStart w:id="21" w:name="X084eccba0c40071cd7850d25eaf3bfda02f475b"/>
    <w:p>
      <w:pPr>
        <w:pStyle w:val="Heading3"/>
      </w:pPr>
      <w:r>
        <w:t xml:space="preserve">2) PM hiring is improving, but opportunity is concentrating around the Bay Area</w:t>
      </w:r>
    </w:p>
    <w:p>
      <w:pPr>
        <w:pStyle w:val="FirstParagraph"/>
      </w:pPr>
      <w:r>
        <w:t xml:space="preserve">PM openings are at their highest level in more than three years [2]. But nearly one in four open PM roles are now in the Bay Area, up 50% over the last four years, and more than one in five engineering and design roles are there as well [3]. Remote opportunities continue to decline [2].</w:t>
      </w:r>
    </w:p>
    <w:p>
      <w:pPr>
        <w:pStyle w:val="BodyText"/>
      </w:pPr>
      <w:r>
        <w:rPr>
          <w:bCs/>
          <w:b/>
        </w:rPr>
        <w:t xml:space="preserve">Why it matters:</w:t>
      </w:r>
      <w:r>
        <w:t xml:space="preserve"> </w:t>
      </w:r>
      <w:r>
        <w:t xml:space="preserve">The topline market can improve while many candidates still feel constrained. Geography is becoming a bigger part of access to opportunity [2, 3].</w:t>
      </w:r>
    </w:p>
    <w:p>
      <w:pPr>
        <w:pStyle w:val="BodyText"/>
      </w:pPr>
      <w:r>
        <w:rPr>
          <w:bCs/>
          <w:b/>
        </w:rPr>
        <w:t xml:space="preserve">How to apply:</w:t>
      </w:r>
      <w:r>
        <w:t xml:space="preserve"> </w:t>
      </w:r>
      <w:r>
        <w:t xml:space="preserve">Treat location strategy as part of job strategy. If Bay Area roles are feasible for you, search and network accordingly. If not, assume remote-only filters are excluding a larger share of openings than before [2, 3].</w:t>
      </w:r>
    </w:p>
    <w:bookmarkEnd w:id="21"/>
    <w:bookmarkEnd w:id="22"/>
    <w:bookmarkStart w:id="24" w:name="tactical-playbook"/>
    <w:p>
      <w:pPr>
        <w:pStyle w:val="Heading2"/>
      </w:pPr>
      <w:r>
        <w:t xml:space="preserve">Tactical Playbook</w:t>
      </w:r>
    </w:p>
    <w:bookmarkStart w:id="23" w:name="X5c7efbdf499bcb5c0754505a9e7aecaf793efe7"/>
    <w:p>
      <w:pPr>
        <w:pStyle w:val="Heading3"/>
      </w:pPr>
      <w:r>
        <w:t xml:space="preserve">Use an AI-native review before approving an AI bet</w:t>
      </w:r>
    </w:p>
    <w:p>
      <w:pPr>
        <w:numPr>
          <w:ilvl w:val="0"/>
          <w:numId w:val="1001"/>
        </w:numPr>
        <w:pStyle w:val="Compact"/>
      </w:pPr>
      <w:r>
        <w:t xml:space="preserve">Write down the workflow you want to change.</w:t>
      </w:r>
    </w:p>
    <w:p>
      <w:pPr>
        <w:numPr>
          <w:ilvl w:val="0"/>
          <w:numId w:val="1001"/>
        </w:numPr>
        <w:pStyle w:val="Compact"/>
      </w:pPr>
      <w:r>
        <w:t xml:space="preserve">Ask whether the workflow is impossible without AI, or whether AI is simply an add-on to an existing flow [1].</w:t>
      </w:r>
    </w:p>
    <w:p>
      <w:pPr>
        <w:numPr>
          <w:ilvl w:val="0"/>
          <w:numId w:val="1001"/>
        </w:numPr>
        <w:pStyle w:val="Compact"/>
      </w:pPr>
      <w:r>
        <w:t xml:space="preserve">Flag concepts that rely mainly on an AI button or a generic chat pane [1].</w:t>
      </w:r>
    </w:p>
    <w:p>
      <w:pPr>
        <w:numPr>
          <w:ilvl w:val="0"/>
          <w:numId w:val="1001"/>
        </w:numPr>
        <w:pStyle w:val="Compact"/>
      </w:pPr>
      <w:r>
        <w:t xml:space="preserve">Decide what memory or personalization should persist beyond one chat, since lack of persistence is a warning sign in bolted-on AI experiences [1].</w:t>
      </w:r>
    </w:p>
    <w:p>
      <w:pPr>
        <w:numPr>
          <w:ilvl w:val="0"/>
          <w:numId w:val="1001"/>
        </w:numPr>
        <w:pStyle w:val="Compact"/>
      </w:pPr>
      <w:r>
        <w:t xml:space="preserve">Define success as behavior change, not one-time trial. If users revert to the normal app flow, treat that as a weak signal [1].</w:t>
      </w:r>
    </w:p>
    <w:p>
      <w:pPr>
        <w:numPr>
          <w:ilvl w:val="0"/>
          <w:numId w:val="1001"/>
        </w:numPr>
        <w:pStyle w:val="Compact"/>
      </w:pPr>
      <w:r>
        <w:t xml:space="preserve">Prioritize concepts that should get substantially better as base models improve, and where usage value can justify meaningful token spend [1].</w:t>
      </w:r>
    </w:p>
    <w:p>
      <w:pPr>
        <w:pStyle w:val="FirstParagraph"/>
      </w:pPr>
      <w:r>
        <w:rPr>
          <w:bCs/>
          <w:b/>
        </w:rPr>
        <w:t xml:space="preserve">Why it matters:</w:t>
      </w:r>
      <w:r>
        <w:t xml:space="preserve"> </w:t>
      </w:r>
      <w:r>
        <w:t xml:space="preserve">This review helps separate genuinely new product workflows from demo-friendly features that do not alter user behavior [1].</w:t>
      </w:r>
    </w:p>
    <w:bookmarkEnd w:id="23"/>
    <w:bookmarkEnd w:id="24"/>
    <w:bookmarkStart w:id="27" w:name="case-studies-lessons"/>
    <w:p>
      <w:pPr>
        <w:pStyle w:val="Heading2"/>
      </w:pPr>
      <w:r>
        <w:t xml:space="preserve">Case Studies &amp; Lessons</w:t>
      </w:r>
    </w:p>
    <w:bookmarkStart w:id="25" w:name="Xe6e536fbfce4bb7dadd2dc1a25d5e653a42e64e"/>
    <w:p>
      <w:pPr>
        <w:pStyle w:val="Heading3"/>
      </w:pPr>
      <w:r>
        <w:t xml:space="preserve">1) A 6+ month job search was broken by making PM evidence explicit</w:t>
      </w:r>
    </w:p>
    <w:p>
      <w:pPr>
        <w:pStyle w:val="FirstParagraph"/>
      </w:pPr>
      <w:r>
        <w:t xml:space="preserve">One PM said it took more than six months to land a role, and that quantifying impact, surfacing relevant duties, and showing experience in a small agile team helped [4]. In the same discussion, another candidate with sales and marketing background plus product experience said getting interviews was still difficult [5].</w:t>
      </w:r>
    </w:p>
    <w:p>
      <w:pPr>
        <w:pStyle w:val="BodyText"/>
      </w:pPr>
      <w:r>
        <w:rPr>
          <w:bCs/>
          <w:b/>
        </w:rPr>
        <w:t xml:space="preserve">Lesson:</w:t>
      </w:r>
      <w:r>
        <w:t xml:space="preserve"> </w:t>
      </w:r>
      <w:r>
        <w:t xml:space="preserve">In a tighter market, adjacent experience is not always enough on its own. The PM-shaped part of the work has to be obvious [5, 4].</w:t>
      </w:r>
    </w:p>
    <w:bookmarkEnd w:id="25"/>
    <w:bookmarkStart w:id="26" w:name="X2f56c168c3b5a10163a6bdef9aa126dd3b1d32f"/>
    <w:p>
      <w:pPr>
        <w:pStyle w:val="Heading3"/>
      </w:pPr>
      <w:r>
        <w:t xml:space="preserve">2) E-commerce PMs report heavy competitor imitation</w:t>
      </w:r>
    </w:p>
    <w:p>
      <w:pPr>
        <w:pStyle w:val="FirstParagraph"/>
      </w:pPr>
      <w:r>
        <w:t xml:space="preserve">A practitioner note on e-commerce product work says there is extensive copying of competitor flows and product offerings [6].</w:t>
      </w:r>
    </w:p>
    <w:p>
      <w:pPr>
        <w:pStyle w:val="BodyText"/>
      </w:pPr>
      <w:r>
        <w:rPr>
          <w:bCs/>
          <w:b/>
        </w:rPr>
        <w:t xml:space="preserve">Lesson:</w:t>
      </w:r>
      <w:r>
        <w:t xml:space="preserve"> </w:t>
      </w:r>
      <w:r>
        <w:t xml:space="preserve">When a proposal borrows from competitors, say that plainly in review materials so the team can distinguish copied patterns from original hypotheses [6].</w:t>
      </w:r>
    </w:p>
    <w:bookmarkEnd w:id="26"/>
    <w:bookmarkEnd w:id="27"/>
    <w:bookmarkStart w:id="31" w:name="career-corner"/>
    <w:p>
      <w:pPr>
        <w:pStyle w:val="Heading2"/>
      </w:pPr>
      <w:r>
        <w:t xml:space="preserve">Career Corner</w:t>
      </w:r>
    </w:p>
    <w:bookmarkStart w:id="28" w:name="X5a377bd447d5e8ddf6c5687c9810c306dfc8aeb"/>
    <w:p>
      <w:pPr>
        <w:pStyle w:val="Heading3"/>
      </w:pPr>
      <w:r>
        <w:t xml:space="preserve">1) Quantified impact remains the clearest interview currency</w:t>
      </w:r>
    </w:p>
    <w:p>
      <w:pPr>
        <w:pStyle w:val="FirstParagraph"/>
      </w:pPr>
      <w:r>
        <w:t xml:space="preserve">The strongest practical advice from the hiring thread was to quantify impact, highlight relevant PM duties, and explain experience in a small agile team [4].</w:t>
      </w:r>
    </w:p>
    <w:p>
      <w:pPr>
        <w:pStyle w:val="BodyText"/>
      </w:pPr>
      <w:r>
        <w:rPr>
          <w:bCs/>
          <w:b/>
        </w:rPr>
        <w:t xml:space="preserve">How to apply:</w:t>
      </w:r>
      <w:r>
        <w:t xml:space="preserve"> </w:t>
      </w:r>
      <w:r>
        <w:t xml:space="preserve">- Rewrite resume bullets around outcomes, not responsibilities [4]</w:t>
      </w:r>
      <w:r>
        <w:t xml:space="preserve"> </w:t>
      </w:r>
      <w:r>
        <w:t xml:space="preserve">- Make the PM parts of mixed-function roles explicit [4]</w:t>
      </w:r>
      <w:r>
        <w:t xml:space="preserve"> </w:t>
      </w:r>
      <w:r>
        <w:t xml:space="preserve">- Be ready to describe team size and operating style, since that context was part of what helped [4]</w:t>
      </w:r>
    </w:p>
    <w:bookmarkEnd w:id="28"/>
    <w:bookmarkStart w:id="29" w:name="Xba1f11c546e93f492b5d4ca719da3500fc46f85"/>
    <w:p>
      <w:pPr>
        <w:pStyle w:val="Heading3"/>
      </w:pPr>
      <w:r>
        <w:t xml:space="preserve">2) Adjacent backgrounds need stronger translation into PM signal</w:t>
      </w:r>
    </w:p>
    <w:p>
      <w:pPr>
        <w:pStyle w:val="FirstParagraph"/>
      </w:pPr>
      <w:r>
        <w:t xml:space="preserve">A candidate with sales and marketing background plus product experience said interviews were still hard to secure [5].</w:t>
      </w:r>
    </w:p>
    <w:p>
      <w:pPr>
        <w:pStyle w:val="BodyText"/>
      </w:pPr>
      <w:r>
        <w:rPr>
          <w:bCs/>
          <w:b/>
        </w:rPr>
        <w:t xml:space="preserve">How to apply:</w:t>
      </w:r>
      <w:r>
        <w:t xml:space="preserve"> </w:t>
      </w:r>
      <w:r>
        <w:t xml:space="preserve">Do not assume recruiters will infer PM readiness from adjacent work. Make product decisions, impact, and collaboration scope explicit in resumes and interview stories [5, 4].</w:t>
      </w:r>
    </w:p>
    <w:bookmarkEnd w:id="29"/>
    <w:bookmarkStart w:id="30" w:name="Xce098cee98568f0a9757267d41802ee24101234"/>
    <w:p>
      <w:pPr>
        <w:pStyle w:val="Heading3"/>
      </w:pPr>
      <w:r>
        <w:t xml:space="preserve">3) Use Teamblind as a company-specific research tool, not a feed</w:t>
      </w:r>
    </w:p>
    <w:p>
      <w:pPr>
        <w:pStyle w:val="FirstParagraph"/>
      </w:pPr>
      <w:r>
        <w:t xml:space="preserve">The shared tactic was to ignore the trending page and search the companies you are interviewing with. That is where users reported finding offer details, interview questions, and work-life-balance opinions [7].</w:t>
      </w:r>
    </w:p>
    <w:p>
      <w:pPr>
        <w:pStyle w:val="BodyText"/>
      </w:pPr>
      <w:r>
        <w:rPr>
          <w:bCs/>
          <w:b/>
        </w:rPr>
        <w:t xml:space="preserve">Why it matters:</w:t>
      </w:r>
      <w:r>
        <w:t xml:space="preserve"> </w:t>
      </w:r>
      <w:r>
        <w:t xml:space="preserve">It turns the platform into a targeted prep source [7].</w:t>
      </w:r>
    </w:p>
    <w:bookmarkEnd w:id="30"/>
    <w:bookmarkEnd w:id="31"/>
    <w:bookmarkStart w:id="41" w:name="tools-resources"/>
    <w:p>
      <w:pPr>
        <w:pStyle w:val="Heading2"/>
      </w:pPr>
      <w:r>
        <w:t xml:space="preserve">Tools &amp; Resources</w:t>
      </w:r>
    </w:p>
    <w:p>
      <w:pPr>
        <w:numPr>
          <w:ilvl w:val="0"/>
          <w:numId w:val="1002"/>
        </w:numPr>
        <w:pStyle w:val="Compact"/>
      </w:pPr>
      <w:hyperlink r:id="rId32">
        <w:r>
          <w:rPr>
            <w:rStyle w:val="Hyperlink"/>
            <w:bCs/>
            <w:b/>
          </w:rPr>
          <w:t xml:space="preserve">State of the Product Job Market</w:t>
        </w:r>
      </w:hyperlink>
      <w:r>
        <w:t xml:space="preserve">: Lenny’s full report behind the current hiring signals on PM openings, Bay Area concentration, and remote decline [3, 2]</w:t>
      </w:r>
    </w:p>
    <w:p>
      <w:pPr>
        <w:numPr>
          <w:ilvl w:val="0"/>
          <w:numId w:val="1002"/>
        </w:numPr>
        <w:pStyle w:val="Compact"/>
      </w:pPr>
      <w:r>
        <w:rPr>
          <w:bCs/>
          <w:b/>
        </w:rPr>
        <w:t xml:space="preserve">AI-native checklist</w:t>
      </w:r>
      <w:r>
        <w:t xml:space="preserve">: Save Chen’s four tests for roadmap reviews—token spend of $100-$1000 during use, model-driven improvement, impossible-without-AI workflow, and behavior change [1]</w:t>
      </w:r>
    </w:p>
    <w:p>
      <w:pPr>
        <w:numPr>
          <w:ilvl w:val="0"/>
          <w:numId w:val="1002"/>
        </w:numPr>
        <w:pStyle w:val="Compact"/>
      </w:pPr>
      <w:r>
        <w:rPr>
          <w:bCs/>
          <w:b/>
        </w:rPr>
        <w:t xml:space="preserve">Teamblind company search</w:t>
      </w:r>
      <w:r>
        <w:t xml:space="preserve">: Useful for offer details, interview questions, and work-life-balance opinions when you search specific employers rather than relying on the trending page [7]</w:t>
      </w:r>
    </w:p>
    <w:p>
      <w:r>
        <w:pict>
          <v:rect style="width:0;height:1.5pt" o:hralign="center" o:hrstd="t" o:hr="t"/>
        </w:pict>
      </w:r>
    </w:p>
    <w:bookmarkStart w:id="40" w:name="sources"/>
    <w:p>
      <w:pPr>
        <w:pStyle w:val="Heading3"/>
      </w:pPr>
      <w:r>
        <w:t xml:space="preserve">Sources</w:t>
      </w:r>
    </w:p>
    <w:p>
      <w:pPr>
        <w:numPr>
          <w:ilvl w:val="0"/>
          <w:numId w:val="1003"/>
        </w:numPr>
        <w:pStyle w:val="Compact"/>
      </w:pPr>
      <w:hyperlink r:id="rId33">
        <w:r>
          <w:rPr>
            <w:rStyle w:val="Hyperlink"/>
          </w:rPr>
          <w:t xml:space="preserve">𝕏 post by</w:t>
        </w:r>
        <w:r>
          <w:rPr>
            <w:rStyle w:val="Hyperlink"/>
          </w:rPr>
          <w:t xml:space="preserve"> </w:t>
        </w:r>
        <w:r>
          <w:rPr>
            <w:rStyle w:val="Hyperlink"/>
          </w:rPr>
          <w:t xml:space="preserve">@andrewchen</w:t>
        </w:r>
      </w:hyperlink>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@lennysan</w:t>
        </w:r>
      </w:hyperlink>
    </w:p>
    <w:p>
      <w:pPr>
        <w:numPr>
          <w:ilvl w:val="0"/>
          <w:numId w:val="1003"/>
        </w:numPr>
        <w:pStyle w:val="Compact"/>
      </w:pPr>
      <w:hyperlink r:id="rId35">
        <w:r>
          <w:rPr>
            <w:rStyle w:val="Hyperlink"/>
          </w:rPr>
          <w:t xml:space="preserve">𝕏 post by</w:t>
        </w:r>
        <w:r>
          <w:rPr>
            <w:rStyle w:val="Hyperlink"/>
          </w:rPr>
          <w:t xml:space="preserve"> </w:t>
        </w:r>
        <w:r>
          <w:rPr>
            <w:rStyle w:val="Hyperlink"/>
          </w:rPr>
          <w:t xml:space="preserve">@lennysan</w:t>
        </w:r>
      </w:hyperlink>
    </w:p>
    <w:p>
      <w:pPr>
        <w:numPr>
          <w:ilvl w:val="0"/>
          <w:numId w:val="1003"/>
        </w:numPr>
        <w:pStyle w:val="Compact"/>
      </w:pPr>
      <w:hyperlink r:id="rId36">
        <w:r>
          <w:rPr>
            <w:rStyle w:val="Hyperlink"/>
          </w:rPr>
          <w:t xml:space="preserve">r/ProductManagement comment by u/Zesty_Macaroons</w:t>
        </w:r>
      </w:hyperlink>
    </w:p>
    <w:p>
      <w:pPr>
        <w:numPr>
          <w:ilvl w:val="0"/>
          <w:numId w:val="1003"/>
        </w:numPr>
        <w:pStyle w:val="Compact"/>
      </w:pPr>
      <w:hyperlink r:id="rId37">
        <w:r>
          <w:rPr>
            <w:rStyle w:val="Hyperlink"/>
          </w:rPr>
          <w:t xml:space="preserve">r/ProductManagement comment by u/Unpredictable_Enigma</w:t>
        </w:r>
      </w:hyperlink>
    </w:p>
    <w:p>
      <w:pPr>
        <w:numPr>
          <w:ilvl w:val="0"/>
          <w:numId w:val="1003"/>
        </w:numPr>
        <w:pStyle w:val="Compact"/>
      </w:pPr>
      <w:hyperlink r:id="rId38">
        <w:r>
          <w:rPr>
            <w:rStyle w:val="Hyperlink"/>
          </w:rPr>
          <w:t xml:space="preserve">r/ProductManagement comment by u/Sensitive_Election83</w:t>
        </w:r>
      </w:hyperlink>
    </w:p>
    <w:p>
      <w:pPr>
        <w:numPr>
          <w:ilvl w:val="0"/>
          <w:numId w:val="1003"/>
        </w:numPr>
        <w:pStyle w:val="Compact"/>
      </w:pPr>
      <w:hyperlink r:id="rId39">
        <w:r>
          <w:rPr>
            <w:rStyle w:val="Hyperlink"/>
          </w:rPr>
          <w:t xml:space="preserve">r/prodmgmt comment by u/jetf</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lennysnewsletter.com/p/state-of-the-product-job-market-in-ee9" TargetMode="External" /><Relationship Type="http://schemas.openxmlformats.org/officeDocument/2006/relationships/hyperlink" Id="rId37" Target="https://www.reddit.com/r/ProductManagement/comments/1s6koc4/comment/od2qr7f/" TargetMode="External" /><Relationship Type="http://schemas.openxmlformats.org/officeDocument/2006/relationships/hyperlink" Id="rId36" Target="https://www.reddit.com/r/ProductManagement/comments/1s6koc4/comment/od2yoy0/" TargetMode="External" /><Relationship Type="http://schemas.openxmlformats.org/officeDocument/2006/relationships/hyperlink" Id="rId38" Target="https://www.reddit.com/r/ProductManagement/comments/1s6koc4/comment/od310n5/" TargetMode="External" /><Relationship Type="http://schemas.openxmlformats.org/officeDocument/2006/relationships/hyperlink" Id="rId39" Target="https://www.reddit.com/r/prodmgmt/comments/1s6hl63/comment/od21dx0/" TargetMode="External" /><Relationship Type="http://schemas.openxmlformats.org/officeDocument/2006/relationships/hyperlink" Id="rId33" Target="https://x.com/andrewchen/status/2038012440332623927" TargetMode="External" /><Relationship Type="http://schemas.openxmlformats.org/officeDocument/2006/relationships/hyperlink" Id="rId34" Target="https://x.com/lennysan/status/2036483059407810640" TargetMode="External" /><Relationship Type="http://schemas.openxmlformats.org/officeDocument/2006/relationships/hyperlink" Id="rId35" Target="https://x.com/lennysan/status/2037997722004079059" TargetMode="External" /></Relationships>
</file>

<file path=word/_rels/footnotes.xml.rels><?xml version="1.0" encoding="UTF-8"?><Relationships xmlns="http://schemas.openxmlformats.org/package/2006/relationships"><Relationship Type="http://schemas.openxmlformats.org/officeDocument/2006/relationships/hyperlink" Id="rId32" Target="https://www.lennysnewsletter.com/p/state-of-the-product-job-market-in-ee9" TargetMode="External" /><Relationship Type="http://schemas.openxmlformats.org/officeDocument/2006/relationships/hyperlink" Id="rId37" Target="https://www.reddit.com/r/ProductManagement/comments/1s6koc4/comment/od2qr7f/" TargetMode="External" /><Relationship Type="http://schemas.openxmlformats.org/officeDocument/2006/relationships/hyperlink" Id="rId36" Target="https://www.reddit.com/r/ProductManagement/comments/1s6koc4/comment/od2yoy0/" TargetMode="External" /><Relationship Type="http://schemas.openxmlformats.org/officeDocument/2006/relationships/hyperlink" Id="rId38" Target="https://www.reddit.com/r/ProductManagement/comments/1s6koc4/comment/od310n5/" TargetMode="External" /><Relationship Type="http://schemas.openxmlformats.org/officeDocument/2006/relationships/hyperlink" Id="rId39" Target="https://www.reddit.com/r/prodmgmt/comments/1s6hl63/comment/od21dx0/" TargetMode="External" /><Relationship Type="http://schemas.openxmlformats.org/officeDocument/2006/relationships/hyperlink" Id="rId33" Target="https://x.com/andrewchen/status/2038012440332623927" TargetMode="External" /><Relationship Type="http://schemas.openxmlformats.org/officeDocument/2006/relationships/hyperlink" Id="rId34" Target="https://x.com/lennysan/status/2036483059407810640" TargetMode="External" /><Relationship Type="http://schemas.openxmlformats.org/officeDocument/2006/relationships/hyperlink" Id="rId35" Target="https://x.com/lennysan/status/203799772200407905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AI-Native Product Tests and Bay Area's Growing Pull in PM Hiring</dc:title>
  <dc:creator>PM Daily Digest</dc:creator>
  <cp:keywords/>
  <dcterms:created xsi:type="dcterms:W3CDTF">2026-03-29T20:00:10Z</dcterms:created>
  <dcterms:modified xsi:type="dcterms:W3CDTF">2026-03-29T20:00:10Z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2026-03-29</vt:lpwstr>
  </property>
</Properties>
</file>