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Paywalls, Evidence Over Taste, and PM Workflows That Learn</w:t>
      </w:r>
    </w:p>
    <w:p>
      <w:pPr>
        <w:pStyle w:val="Author"/>
      </w:pPr>
      <w:r>
        <w:t xml:space="preserve">PM Daily Digest</w:t>
      </w:r>
    </w:p>
    <w:p>
      <w:pPr>
        <w:pStyle w:val="Date"/>
      </w:pPr>
      <w:r>
        <w:t xml:space="preserve">2026-05-06</w:t>
      </w:r>
    </w:p>
    <w:bookmarkStart w:id="59" w:name="X62fb3ff118c23c95f8f53437a577dcdf1535651"/>
    <w:p>
      <w:pPr>
        <w:pStyle w:val="Heading1"/>
      </w:pPr>
      <w:r>
        <w:t xml:space="preserve">AI Paywalls, Evidence Over Taste, and PM Workflows That Learn</w:t>
      </w:r>
    </w:p>
    <w:p>
      <w:pPr>
        <w:pStyle w:val="FirstParagraph"/>
      </w:pPr>
      <w:r>
        <w:rPr>
          <w:iCs/>
          <w:i/>
        </w:rPr>
        <w:t xml:space="preserve">By PM Daily Digest • May 6, 2026</w:t>
      </w:r>
    </w:p>
    <w:p>
      <w:pPr>
        <w:pStyle w:val="BodyText"/>
      </w:pPr>
      <w:r>
        <w:t xml:space="preserve">This issue covers three shifts in modern PM work: AI monetization is moving toward cost-value alignment, product judgment is being pushed back toward customer evidence rather than vague</w:t>
      </w:r>
      <w:r>
        <w:t xml:space="preserve"> </w:t>
      </w:r>
      <w:r>
        <w:t xml:space="preserve">‘</w:t>
      </w:r>
      <w:r>
        <w:t xml:space="preserve">taste,</w:t>
      </w:r>
      <w:r>
        <w:t xml:space="preserve">’</w:t>
      </w:r>
      <w:r>
        <w:t xml:space="preserve"> </w:t>
      </w:r>
      <w:r>
        <w:t xml:space="preserve">and PM workflows are getting stronger when they learn from recurring feedback. It also includes lessons on PM–engineering collaboration, PM career entry, and a practical tool stack for scroll-depth and bounce-style experimentation.</w:t>
      </w:r>
    </w:p>
    <w:bookmarkStart w:id="23" w:name="big-ideas"/>
    <w:p>
      <w:pPr>
        <w:pStyle w:val="Heading2"/>
      </w:pPr>
      <w:r>
        <w:t xml:space="preserve">Big Ideas</w:t>
      </w:r>
    </w:p>
    <w:bookmarkStart w:id="20" w:name="X36cab142698988dc9f7a17a0b12dfe00e3e2e29"/>
    <w:p>
      <w:pPr>
        <w:pStyle w:val="Heading3"/>
      </w:pPr>
      <w:r>
        <w:t xml:space="preserve">1) AI paywalls are moving from feature gating to cost-value alignment</w:t>
      </w:r>
    </w:p>
    <w:p>
      <w:pPr>
        <w:pStyle w:val="FirstParagraph"/>
      </w:pPr>
      <w:r>
        <w:t xml:space="preserve">Traditional SaaS freemium breaks down in AI because each free query burns compute, but users still need enough</w:t>
      </w:r>
      <w:r>
        <w:t xml:space="preserve"> </w:t>
      </w:r>
      <w:r>
        <w:t xml:space="preserve">“</w:t>
      </w:r>
      <w:r>
        <w:t xml:space="preserve">magic</w:t>
      </w:r>
      <w:r>
        <w:t xml:space="preserve">”</w:t>
      </w:r>
      <w:r>
        <w:t xml:space="preserve"> </w:t>
      </w:r>
      <w:r>
        <w:t xml:space="preserve">to reach the aha moment and build a habit [1]. In the Google AI subscriptions example, a single premium tier around</w:t>
      </w:r>
      <w:r>
        <w:t xml:space="preserve"> </w:t>
      </w:r>
      <w:r>
        <w:t xml:space="preserve">“</w:t>
      </w:r>
      <w:r>
        <w:t xml:space="preserve">the smartest model</w:t>
      </w:r>
      <w:r>
        <w:t xml:space="preserve">”</w:t>
      </w:r>
      <w:r>
        <w:t xml:space="preserve"> </w:t>
      </w:r>
      <w:r>
        <w:t xml:space="preserve">broke down because the free product already felt strong while paid power users created severe compute pressure [1].</w:t>
      </w:r>
    </w:p>
    <w:p>
      <w:pPr>
        <w:pStyle w:val="BodyText"/>
      </w:pPr>
      <w:r>
        <w:rPr>
          <w:bCs/>
          <w:b/>
        </w:rPr>
        <w:t xml:space="preserve">Why it matters:</w:t>
      </w:r>
      <w:r>
        <w:t xml:space="preserve"> </w:t>
      </w:r>
      <w:r>
        <w:t xml:space="preserve">AI monetization has to protect both user adoption and unit economics at the same time [1].</w:t>
      </w:r>
    </w:p>
    <w:p>
      <w:pPr>
        <w:pStyle w:val="BodyText"/>
      </w:pPr>
      <w:r>
        <w:rPr>
          <w:bCs/>
          <w:b/>
        </w:rPr>
        <w:t xml:space="preserve">How to apply:</w:t>
      </w:r>
      <w:r>
        <w:t xml:space="preserve"> </w:t>
      </w:r>
      <w:r>
        <w:t xml:space="preserve">1.</w:t>
      </w:r>
      <w:r>
        <w:t xml:space="preserve"> </w:t>
      </w:r>
      <w:r>
        <w:rPr>
          <w:bCs/>
          <w:b/>
        </w:rPr>
        <w:t xml:space="preserve">Gate usage intensity</w:t>
      </w:r>
      <w:r>
        <w:t xml:space="preserve"> </w:t>
      </w:r>
      <w:r>
        <w:t xml:space="preserve">with tiers tied to volume and context size; the example redesign moved to Plus, Pro, and Ultra, with higher usage and context windows up to</w:t>
      </w:r>
      <w:r>
        <w:t xml:space="preserve"> </w:t>
      </w:r>
      <w:r>
        <w:rPr>
          <w:bCs/>
          <w:b/>
        </w:rPr>
        <w:t xml:space="preserve">1 million tokens</w:t>
      </w:r>
      <w:r>
        <w:t xml:space="preserve"> </w:t>
      </w:r>
      <w:r>
        <w:t xml:space="preserve">and predictable prepaid pricing [1]. The article also points to Midjourney’s Fast Mode vs. Relax Mode as an example of charging for priority GPU access rather than better images [1].</w:t>
      </w:r>
      <w:r>
        <w:t xml:space="preserve"> </w:t>
      </w:r>
      <w:r>
        <w:t xml:space="preserve">2.</w:t>
      </w:r>
      <w:r>
        <w:t xml:space="preserve"> </w:t>
      </w:r>
      <w:r>
        <w:rPr>
          <w:bCs/>
          <w:b/>
        </w:rPr>
        <w:t xml:space="preserve">Gate outcomes</w:t>
      </w:r>
      <w:r>
        <w:t xml:space="preserve"> </w:t>
      </w:r>
      <w:r>
        <w:t xml:space="preserve">by charging for labor-saving automation; the example shifted from selling</w:t>
      </w:r>
      <w:r>
        <w:t xml:space="preserve"> </w:t>
      </w:r>
      <w:r>
        <w:t xml:space="preserve">“</w:t>
      </w:r>
      <w:r>
        <w:t xml:space="preserve">answers</w:t>
      </w:r>
      <w:r>
        <w:t xml:space="preserve">”</w:t>
      </w:r>
      <w:r>
        <w:t xml:space="preserve"> </w:t>
      </w:r>
      <w:r>
        <w:t xml:space="preserve">to selling</w:t>
      </w:r>
      <w:r>
        <w:t xml:space="preserve"> </w:t>
      </w:r>
      <w:r>
        <w:t xml:space="preserve">“</w:t>
      </w:r>
      <w:r>
        <w:t xml:space="preserve">hours,</w:t>
      </w:r>
      <w:r>
        <w:t xml:space="preserve">”</w:t>
      </w:r>
      <w:r>
        <w:t xml:space="preserve"> </w:t>
      </w:r>
      <w:r>
        <w:t xml:space="preserve">and cited Intercom Fin’s</w:t>
      </w:r>
      <w:r>
        <w:t xml:space="preserve"> </w:t>
      </w:r>
      <w:r>
        <w:rPr>
          <w:bCs/>
          <w:b/>
        </w:rPr>
        <w:t xml:space="preserve">$0.99 per resolution</w:t>
      </w:r>
      <w:r>
        <w:t xml:space="preserve"> </w:t>
      </w:r>
      <w:r>
        <w:t xml:space="preserve">model alongside Sierra [1].</w:t>
      </w:r>
      <w:r>
        <w:t xml:space="preserve"> </w:t>
      </w:r>
      <w:r>
        <w:t xml:space="preserve">3.</w:t>
      </w:r>
      <w:r>
        <w:t xml:space="preserve"> </w:t>
      </w:r>
      <w:r>
        <w:rPr>
          <w:bCs/>
          <w:b/>
        </w:rPr>
        <w:t xml:space="preserve">Gate the heaviest compute</w:t>
      </w:r>
      <w:r>
        <w:t xml:space="preserve"> </w:t>
      </w:r>
      <w:r>
        <w:t xml:space="preserve">by reserving video, simulations, or persistent 3D environments for the highest tier [1].</w:t>
      </w:r>
      <w:r>
        <w:t xml:space="preserve"> </w:t>
      </w:r>
      <w:r>
        <w:t xml:space="preserve">4. Add</w:t>
      </w:r>
      <w:r>
        <w:t xml:space="preserve"> </w:t>
      </w:r>
      <w:r>
        <w:rPr>
          <w:bCs/>
          <w:b/>
        </w:rPr>
        <w:t xml:space="preserve">conversion catalysts</w:t>
      </w:r>
      <w:r>
        <w:t xml:space="preserve"> </w:t>
      </w:r>
      <w:r>
        <w:t xml:space="preserve">such as behavioral triggers and contextual nudges at moments of high intent [1].</w:t>
      </w:r>
    </w:p>
    <w:bookmarkEnd w:id="20"/>
    <w:bookmarkStart w:id="21" w:name="Xc538c2cfe77d6b2b5c1b71744bee4bd9c7d09b2"/>
    <w:p>
      <w:pPr>
        <w:pStyle w:val="Heading3"/>
      </w:pPr>
      <w:r>
        <w:t xml:space="preserve">2)</w:t>
      </w:r>
      <w:r>
        <w:t xml:space="preserve"> </w:t>
      </w:r>
      <w:r>
        <w:t xml:space="preserve">“</w:t>
      </w:r>
      <w:r>
        <w:t xml:space="preserve">Taste</w:t>
      </w:r>
      <w:r>
        <w:t xml:space="preserve">”</w:t>
      </w:r>
      <w:r>
        <w:t xml:space="preserve"> </w:t>
      </w:r>
      <w:r>
        <w:t xml:space="preserve">is only useful if it is tied back to customer evidence</w:t>
      </w:r>
    </w:p>
    <w:p>
      <w:pPr>
        <w:pStyle w:val="FirstParagraph"/>
      </w:pPr>
      <w:r>
        <w:t xml:space="preserve">Teresa Torres and Petra Wille push back on the recent use of</w:t>
      </w:r>
      <w:r>
        <w:t xml:space="preserve"> </w:t>
      </w:r>
      <w:r>
        <w:rPr>
          <w:iCs/>
          <w:i/>
        </w:rPr>
        <w:t xml:space="preserve">taste</w:t>
      </w:r>
      <w:r>
        <w:t xml:space="preserve"> </w:t>
      </w:r>
      <w:r>
        <w:t xml:space="preserve">as a differentiating product trait, arguing that it is often undefined and can become a cover for personal preference instead of evidence [2]. In their discussion, they trace the idea back to product sense and founder-mode narratives, then land on discovery and customer understanding as the stronger investment [2].</w:t>
      </w:r>
    </w:p>
    <w:p>
      <w:pPr>
        <w:pStyle w:val="BlockText"/>
      </w:pPr>
      <w:r>
        <w:t xml:space="preserve">“</w:t>
      </w:r>
      <w:r>
        <w:t xml:space="preserve">It’s not about your taste. It’s about your customer’s taste.</w:t>
      </w:r>
      <w:r>
        <w:t xml:space="preserve">”</w:t>
      </w:r>
      <w:r>
        <w:t xml:space="preserve"> </w:t>
      </w:r>
      <w:r>
        <w:t xml:space="preserve">[2]</w:t>
      </w:r>
    </w:p>
    <w:p>
      <w:pPr>
        <w:pStyle w:val="FirstParagraph"/>
      </w:pPr>
      <w:r>
        <w:rPr>
          <w:bCs/>
          <w:b/>
        </w:rPr>
        <w:t xml:space="preserve">Why it matters:</w:t>
      </w:r>
      <w:r>
        <w:t xml:space="preserve"> </w:t>
      </w:r>
      <w:r>
        <w:t xml:space="preserve">When teams elevate taste without defining it, they risk replacing evidence with opinion [2].</w:t>
      </w:r>
    </w:p>
    <w:p>
      <w:pPr>
        <w:pStyle w:val="BodyText"/>
      </w:pPr>
      <w:r>
        <w:rPr>
          <w:bCs/>
          <w:b/>
        </w:rPr>
        <w:t xml:space="preserve">How to apply:</w:t>
      </w:r>
      <w:r>
        <w:t xml:space="preserve"> </w:t>
      </w:r>
      <w:r>
        <w:t xml:space="preserve">Invest in discovery skills, customer understanding, human-to-human interaction, AI collaboration, and evidence-grounded critical thinking and judgment [2]. When a discussion turns to taste, bring it back to the customer and the evidence available [2].</w:t>
      </w:r>
    </w:p>
    <w:bookmarkEnd w:id="21"/>
    <w:bookmarkStart w:id="22" w:name="X263eeab0ccb1b6967b37ee1adf0a17dfb6541d9"/>
    <w:p>
      <w:pPr>
        <w:pStyle w:val="Heading3"/>
      </w:pPr>
      <w:r>
        <w:t xml:space="preserve">3) Strong PMs often share the solution layer with engineering</w:t>
      </w:r>
    </w:p>
    <w:p>
      <w:pPr>
        <w:pStyle w:val="FirstParagraph"/>
      </w:pPr>
      <w:r>
        <w:t xml:space="preserve">One experienced tech lead described the highest-leverage PM/engineering relationship as a three-layer model: PM owns the problem, engineering owns implementation, and PM plus tech lead co-own the middle layer of</w:t>
      </w:r>
      <w:r>
        <w:t xml:space="preserve"> </w:t>
      </w:r>
      <w:r>
        <w:t xml:space="preserve">“</w:t>
      </w:r>
      <w:r>
        <w:t xml:space="preserve">how do we solve this</w:t>
      </w:r>
      <w:r>
        <w:t xml:space="preserve">”</w:t>
      </w:r>
      <w:r>
        <w:t xml:space="preserve"> </w:t>
      </w:r>
      <w:r>
        <w:t xml:space="preserve">[3].</w:t>
      </w:r>
    </w:p>
    <w:p>
      <w:pPr>
        <w:pStyle w:val="BodyText"/>
      </w:pPr>
      <w:r>
        <w:rPr>
          <w:bCs/>
          <w:b/>
        </w:rPr>
        <w:t xml:space="preserve">Why it matters:</w:t>
      </w:r>
      <w:r>
        <w:t xml:space="preserve"> </w:t>
      </w:r>
      <w:r>
        <w:t xml:space="preserve">The cited comments argue that this shared solution space produces better products because engineering sees the product from a different angle, and that relying on a strong tech lead is a green flag rather than a weakness [3, 4].</w:t>
      </w:r>
    </w:p>
    <w:p>
      <w:pPr>
        <w:pStyle w:val="BodyText"/>
      </w:pPr>
      <w:r>
        <w:rPr>
          <w:bCs/>
          <w:b/>
        </w:rPr>
        <w:t xml:space="preserve">How to apply:</w:t>
      </w:r>
      <w:r>
        <w:t xml:space="preserve"> </w:t>
      </w:r>
      <w:r>
        <w:t xml:space="preserve">Avoid the two failure modes called out in the thread—fully spec’d tickets with no room for input, and vague one-line handoffs like</w:t>
      </w:r>
      <w:r>
        <w:t xml:space="preserve"> </w:t>
      </w:r>
      <w:r>
        <w:t xml:space="preserve">“</w:t>
      </w:r>
      <w:r>
        <w:t xml:space="preserve">build feature X</w:t>
      </w:r>
      <w:r>
        <w:t xml:space="preserve">”</w:t>
      </w:r>
      <w:r>
        <w:t xml:space="preserve"> </w:t>
      </w:r>
      <w:r>
        <w:t xml:space="preserve">[3]. Use solution exploration as a joint working space between PM and tech lead [3].</w:t>
      </w:r>
    </w:p>
    <w:bookmarkEnd w:id="22"/>
    <w:bookmarkEnd w:id="23"/>
    <w:bookmarkStart w:id="27" w:name="tactical-playbook"/>
    <w:p>
      <w:pPr>
        <w:pStyle w:val="Heading2"/>
      </w:pPr>
      <w:r>
        <w:t xml:space="preserve">Tactical Playbook</w:t>
      </w:r>
    </w:p>
    <w:bookmarkStart w:id="24" w:name="Xc681ef40327f97b52e7f5909d69f4a32a169bd3"/>
    <w:p>
      <w:pPr>
        <w:pStyle w:val="Heading3"/>
      </w:pPr>
      <w:r>
        <w:t xml:space="preserve">1) Build review systems that learn from recurring corrections</w:t>
      </w:r>
    </w:p>
    <w:p>
      <w:pPr>
        <w:pStyle w:val="FirstParagraph"/>
      </w:pPr>
      <w:r>
        <w:t xml:space="preserve">Aakash Gupta highlighted a PRD review workflow in which Mahesh built a Claude Code reviewer around his actual checklist: urgency, differentiation from ChatGPT wrappers, AI failure modes, and attribution risks [5].</w:t>
      </w:r>
    </w:p>
    <w:p>
      <w:pPr>
        <w:pStyle w:val="BodyText"/>
      </w:pPr>
      <w:r>
        <w:rPr>
          <w:bCs/>
          <w:b/>
        </w:rPr>
        <w:t xml:space="preserve">Step by step:</w:t>
      </w:r>
      <w:r>
        <w:t xml:space="preserve"> </w:t>
      </w:r>
      <w:r>
        <w:t xml:space="preserve">1. Turn your recurring review criteria into an explicit checklist [5].</w:t>
      </w:r>
      <w:r>
        <w:t xml:space="preserve"> </w:t>
      </w:r>
      <w:r>
        <w:t xml:space="preserve">2. Have the agent review the PRD and place comments directly in the document [5].</w:t>
      </w:r>
      <w:r>
        <w:t xml:space="preserve"> </w:t>
      </w:r>
      <w:r>
        <w:t xml:space="preserve">3. Run a second background agent every</w:t>
      </w:r>
      <w:r>
        <w:t xml:space="preserve"> </w:t>
      </w:r>
      <w:r>
        <w:rPr>
          <w:bCs/>
          <w:b/>
        </w:rPr>
        <w:t xml:space="preserve">30 minutes</w:t>
      </w:r>
      <w:r>
        <w:t xml:space="preserve"> </w:t>
      </w:r>
      <w:r>
        <w:t xml:space="preserve">to compare the PM’s edits against the AI’s comments and record corrections [5].</w:t>
      </w:r>
      <w:r>
        <w:t xml:space="preserve"> </w:t>
      </w:r>
      <w:r>
        <w:t xml:space="preserve">4. When the same correction appears for</w:t>
      </w:r>
      <w:r>
        <w:t xml:space="preserve"> </w:t>
      </w:r>
      <w:r>
        <w:rPr>
          <w:bCs/>
          <w:b/>
        </w:rPr>
        <w:t xml:space="preserve">five consecutive days</w:t>
      </w:r>
      <w:r>
        <w:t xml:space="preserve">, send a proposed checklist update for human approval [5].</w:t>
      </w:r>
      <w:r>
        <w:t xml:space="preserve"> </w:t>
      </w:r>
      <w:r>
        <w:t xml:space="preserve">5. Reuse the updated checklist so the next review is permanently better [5].</w:t>
      </w:r>
    </w:p>
    <w:p>
      <w:pPr>
        <w:pStyle w:val="BodyText"/>
      </w:pPr>
      <w:r>
        <w:rPr>
          <w:bCs/>
          <w:b/>
        </w:rPr>
        <w:t xml:space="preserve">Why it matters:</w:t>
      </w:r>
      <w:r>
        <w:t xml:space="preserve"> </w:t>
      </w:r>
      <w:r>
        <w:t xml:space="preserve">In the note, this is the difference between a static reviewer and one that gets smarter every week [5].</w:t>
      </w:r>
    </w:p>
    <w:bookmarkEnd w:id="24"/>
    <w:bookmarkStart w:id="25" w:name="X32e31a157e7f13b9619da0bd1ee97c869f17641"/>
    <w:p>
      <w:pPr>
        <w:pStyle w:val="Heading3"/>
      </w:pPr>
      <w:r>
        <w:t xml:space="preserve">2) Turn vague</w:t>
      </w:r>
      <w:r>
        <w:t xml:space="preserve"> </w:t>
      </w:r>
      <w:r>
        <w:t xml:space="preserve">“</w:t>
      </w:r>
      <w:r>
        <w:t xml:space="preserve">taste</w:t>
      </w:r>
      <w:r>
        <w:t xml:space="preserve">”</w:t>
      </w:r>
      <w:r>
        <w:t xml:space="preserve"> </w:t>
      </w:r>
      <w:r>
        <w:t xml:space="preserve">debates into a repeatable discovery routine</w:t>
      </w:r>
    </w:p>
    <w:p>
      <w:pPr>
        <w:pStyle w:val="FirstParagraph"/>
      </w:pPr>
      <w:r>
        <w:t xml:space="preserve">The Torres/Wille discussion suggests a practical replacement for taste-led product debates [2].</w:t>
      </w:r>
    </w:p>
    <w:p>
      <w:pPr>
        <w:pStyle w:val="BodyText"/>
      </w:pPr>
      <w:r>
        <w:rPr>
          <w:bCs/>
          <w:b/>
        </w:rPr>
        <w:t xml:space="preserve">Step by step:</w:t>
      </w:r>
      <w:r>
        <w:t xml:space="preserve"> </w:t>
      </w:r>
      <w:r>
        <w:t xml:space="preserve">1. Start with</w:t>
      </w:r>
      <w:r>
        <w:t xml:space="preserve"> </w:t>
      </w:r>
      <w:r>
        <w:rPr>
          <w:bCs/>
          <w:b/>
        </w:rPr>
        <w:t xml:space="preserve">discovery skills</w:t>
      </w:r>
      <w:r>
        <w:t xml:space="preserve"> </w:t>
      </w:r>
      <w:r>
        <w:t xml:space="preserve">to understand customer needs and match solutions to real problems [2].</w:t>
      </w:r>
      <w:r>
        <w:t xml:space="preserve"> </w:t>
      </w:r>
      <w:r>
        <w:t xml:space="preserve">2. Use</w:t>
      </w:r>
      <w:r>
        <w:t xml:space="preserve"> </w:t>
      </w:r>
      <w:r>
        <w:rPr>
          <w:bCs/>
          <w:b/>
        </w:rPr>
        <w:t xml:space="preserve">human-to-human interaction</w:t>
      </w:r>
      <w:r>
        <w:t xml:space="preserve"> </w:t>
      </w:r>
      <w:r>
        <w:t xml:space="preserve">as part of the product process [2].</w:t>
      </w:r>
      <w:r>
        <w:t xml:space="preserve"> </w:t>
      </w:r>
      <w:r>
        <w:t xml:space="preserve">3. Fold</w:t>
      </w:r>
      <w:r>
        <w:t xml:space="preserve"> </w:t>
      </w:r>
      <w:r>
        <w:rPr>
          <w:bCs/>
          <w:b/>
        </w:rPr>
        <w:t xml:space="preserve">AI collaboration</w:t>
      </w:r>
      <w:r>
        <w:t xml:space="preserve"> </w:t>
      </w:r>
      <w:r>
        <w:t xml:space="preserve">into the workflow instead of treating it as separate from judgment [2].</w:t>
      </w:r>
      <w:r>
        <w:t xml:space="preserve"> </w:t>
      </w:r>
      <w:r>
        <w:t xml:space="preserve">4. Make the final call with</w:t>
      </w:r>
      <w:r>
        <w:t xml:space="preserve"> </w:t>
      </w:r>
      <w:r>
        <w:rPr>
          <w:bCs/>
          <w:b/>
        </w:rPr>
        <w:t xml:space="preserve">critical thinking and judgment grounded in evidence</w:t>
      </w:r>
      <w:r>
        <w:t xml:space="preserve"> </w:t>
      </w:r>
      <w:r>
        <w:t xml:space="preserve">[2].</w:t>
      </w:r>
    </w:p>
    <w:p>
      <w:pPr>
        <w:pStyle w:val="BodyText"/>
      </w:pPr>
      <w:r>
        <w:rPr>
          <w:bCs/>
          <w:b/>
        </w:rPr>
        <w:t xml:space="preserve">Why it matters:</w:t>
      </w:r>
      <w:r>
        <w:t xml:space="preserve"> </w:t>
      </w:r>
      <w:r>
        <w:t xml:space="preserve">It replaces vague preference claims with discovery, interaction, AI collaboration, and evidence-grounded judgment [2].</w:t>
      </w:r>
    </w:p>
    <w:bookmarkEnd w:id="25"/>
    <w:bookmarkStart w:id="26" w:name="Xf0cef375dbc071b3327f812e53504ef8df872dc"/>
    <w:p>
      <w:pPr>
        <w:pStyle w:val="Heading3"/>
      </w:pPr>
      <w:r>
        <w:t xml:space="preserve">3) Use a three-part checklist when pricing AI products</w:t>
      </w:r>
    </w:p>
    <w:p>
      <w:pPr>
        <w:pStyle w:val="FirstParagraph"/>
      </w:pPr>
      <w:r>
        <w:t xml:space="preserve">The paywall framework from Lenny’s Newsletter gives PMs a simple way to structure monetization choices for AI products [1].</w:t>
      </w:r>
    </w:p>
    <w:p>
      <w:pPr>
        <w:pStyle w:val="BodyText"/>
      </w:pPr>
      <w:r>
        <w:rPr>
          <w:bCs/>
          <w:b/>
        </w:rPr>
        <w:t xml:space="preserve">Step by step:</w:t>
      </w:r>
      <w:r>
        <w:t xml:space="preserve"> </w:t>
      </w:r>
      <w:r>
        <w:t xml:space="preserve">1. Decide what should stay free so users can still experience the product’s</w:t>
      </w:r>
      <w:r>
        <w:t xml:space="preserve"> </w:t>
      </w:r>
      <w:r>
        <w:t xml:space="preserve">“</w:t>
      </w:r>
      <w:r>
        <w:t xml:space="preserve">magic</w:t>
      </w:r>
      <w:r>
        <w:t xml:space="preserve">”</w:t>
      </w:r>
      <w:r>
        <w:t xml:space="preserve"> </w:t>
      </w:r>
      <w:r>
        <w:t xml:space="preserve">and form a habit [1].</w:t>
      </w:r>
      <w:r>
        <w:t xml:space="preserve"> </w:t>
      </w:r>
      <w:r>
        <w:t xml:space="preserve">2. Segment paid tiers by</w:t>
      </w:r>
      <w:r>
        <w:t xml:space="preserve"> </w:t>
      </w:r>
      <w:r>
        <w:rPr>
          <w:bCs/>
          <w:b/>
        </w:rPr>
        <w:t xml:space="preserve">usage intensity</w:t>
      </w:r>
      <w:r>
        <w:t xml:space="preserve"> </w:t>
      </w:r>
      <w:r>
        <w:t xml:space="preserve">first, including limits such as higher volume or larger context windows [1].</w:t>
      </w:r>
      <w:r>
        <w:t xml:space="preserve"> </w:t>
      </w:r>
      <w:r>
        <w:t xml:space="preserve">3. Put a paywall in front of</w:t>
      </w:r>
      <w:r>
        <w:t xml:space="preserve"> </w:t>
      </w:r>
      <w:r>
        <w:rPr>
          <w:bCs/>
          <w:b/>
        </w:rPr>
        <w:t xml:space="preserve">outcomes</w:t>
      </w:r>
      <w:r>
        <w:t xml:space="preserve"> </w:t>
      </w:r>
      <w:r>
        <w:t xml:space="preserve">that eliminate manual work, especially agentic tasks that collapse many steps into one [1].</w:t>
      </w:r>
      <w:r>
        <w:t xml:space="preserve"> </w:t>
      </w:r>
      <w:r>
        <w:t xml:space="preserve">4. Reserve</w:t>
      </w:r>
      <w:r>
        <w:t xml:space="preserve"> </w:t>
      </w:r>
      <w:r>
        <w:rPr>
          <w:bCs/>
          <w:b/>
        </w:rPr>
        <w:t xml:space="preserve">compute-heavy modalities</w:t>
      </w:r>
      <w:r>
        <w:t xml:space="preserve"> </w:t>
      </w:r>
      <w:r>
        <w:t xml:space="preserve">for the highest tier so premium pricing and capacity constraints line up [1].</w:t>
      </w:r>
      <w:r>
        <w:t xml:space="preserve"> </w:t>
      </w:r>
      <w:r>
        <w:t xml:space="preserve">5. Add contextual upgrade prompts at moments of high intent [1].</w:t>
      </w:r>
    </w:p>
    <w:p>
      <w:pPr>
        <w:pStyle w:val="BodyText"/>
      </w:pPr>
      <w:r>
        <w:rPr>
          <w:bCs/>
          <w:b/>
        </w:rPr>
        <w:t xml:space="preserve">Why it matters:</w:t>
      </w:r>
      <w:r>
        <w:t xml:space="preserve"> </w:t>
      </w:r>
      <w:r>
        <w:t xml:space="preserve">The framework is designed to align subscriber value, compute cost, and upgrade timing, rather than relying on a single premium tier around model intelligence [1].</w:t>
      </w:r>
    </w:p>
    <w:bookmarkEnd w:id="26"/>
    <w:bookmarkEnd w:id="27"/>
    <w:bookmarkStart w:id="31" w:name="case-studies-lessons"/>
    <w:p>
      <w:pPr>
        <w:pStyle w:val="Heading2"/>
      </w:pPr>
      <w:r>
        <w:t xml:space="preserve">Case Studies &amp; Lessons</w:t>
      </w:r>
    </w:p>
    <w:bookmarkStart w:id="28" w:name="Xc62e3053bc7d1249064f4b1e198675611e1f918"/>
    <w:p>
      <w:pPr>
        <w:pStyle w:val="Heading3"/>
      </w:pPr>
      <w:r>
        <w:t xml:space="preserve">1) Google AI subscriptions had to rebuild the paywall from scratch</w:t>
      </w:r>
    </w:p>
    <w:p>
      <w:pPr>
        <w:pStyle w:val="FirstParagraph"/>
      </w:pPr>
      <w:r>
        <w:t xml:space="preserve">The article describes how a traditional single premium tier around model intelligence broke down: the free product was already strong enough to satisfy many users, while the paid power users created severe compute pressure [1]. The redesign shifted to</w:t>
      </w:r>
      <w:r>
        <w:t xml:space="preserve"> </w:t>
      </w:r>
      <w:r>
        <w:rPr>
          <w:bCs/>
          <w:b/>
        </w:rPr>
        <w:t xml:space="preserve">Plus, Pro, and Ultra</w:t>
      </w:r>
      <w:r>
        <w:t xml:space="preserve"> </w:t>
      </w:r>
      <w:r>
        <w:t xml:space="preserve">tiers tied to usage intensity and larger context windows, outcome-based agentic features such as Chrome auto browse for higher tiers, and hard gating for the heaviest compute [1].</w:t>
      </w:r>
    </w:p>
    <w:p>
      <w:pPr>
        <w:pStyle w:val="BodyText"/>
      </w:pPr>
      <w:r>
        <w:rPr>
          <w:bCs/>
          <w:b/>
        </w:rPr>
        <w:t xml:space="preserve">Key lesson:</w:t>
      </w:r>
      <w:r>
        <w:t xml:space="preserve"> </w:t>
      </w:r>
      <w:r>
        <w:t xml:space="preserve">In AI, the monetization question is often less about</w:t>
      </w:r>
      <w:r>
        <w:t xml:space="preserve"> </w:t>
      </w:r>
      <w:r>
        <w:t xml:space="preserve">“</w:t>
      </w:r>
      <w:r>
        <w:t xml:space="preserve">Which model is smartest?</w:t>
      </w:r>
      <w:r>
        <w:t xml:space="preserve">”</w:t>
      </w:r>
      <w:r>
        <w:t xml:space="preserve"> </w:t>
      </w:r>
      <w:r>
        <w:t xml:space="preserve">and more about</w:t>
      </w:r>
      <w:r>
        <w:t xml:space="preserve"> </w:t>
      </w:r>
      <w:r>
        <w:t xml:space="preserve">“</w:t>
      </w:r>
      <w:r>
        <w:t xml:space="preserve">Which usage, outcomes, and compute loads should be paid?</w:t>
      </w:r>
      <w:r>
        <w:t xml:space="preserve">”</w:t>
      </w:r>
      <w:r>
        <w:t xml:space="preserve"> </w:t>
      </w:r>
      <w:r>
        <w:t xml:space="preserve">[1].</w:t>
      </w:r>
    </w:p>
    <w:bookmarkEnd w:id="28"/>
    <w:bookmarkStart w:id="29" w:name="X749cc857d222dd1f783c4a2ffdd622294c4d009"/>
    <w:p>
      <w:pPr>
        <w:pStyle w:val="Heading3"/>
      </w:pPr>
      <w:r>
        <w:t xml:space="preserve">2) A PRD reviewer improved itself through a background learning loop</w:t>
      </w:r>
    </w:p>
    <w:p>
      <w:pPr>
        <w:pStyle w:val="FirstParagraph"/>
      </w:pPr>
      <w:r>
        <w:t xml:space="preserve">Mahesh’s setup did more than automate reviews. The first agent applied his checklist inside the PRD, while a second agent watched his edits every 30 minutes, learned recurring corrections, and proposed checklist changes after five straight days of the same fix [5]. The result, as summarized in the note, was a reviewer that became smarter every week rather than staying static [5].</w:t>
      </w:r>
    </w:p>
    <w:p>
      <w:pPr>
        <w:pStyle w:val="BlockText"/>
      </w:pPr>
      <w:r>
        <w:t xml:space="preserve">“</w:t>
      </w:r>
      <w:r>
        <w:t xml:space="preserve">Build the loop, not just the prompt.</w:t>
      </w:r>
      <w:r>
        <w:t xml:space="preserve">”</w:t>
      </w:r>
      <w:r>
        <w:t xml:space="preserve"> </w:t>
      </w:r>
      <w:r>
        <w:t xml:space="preserve">[5]</w:t>
      </w:r>
    </w:p>
    <w:p>
      <w:pPr>
        <w:pStyle w:val="FirstParagraph"/>
      </w:pPr>
      <w:r>
        <w:rPr>
          <w:bCs/>
          <w:b/>
        </w:rPr>
        <w:t xml:space="preserve">Key lesson:</w:t>
      </w:r>
      <w:r>
        <w:t xml:space="preserve"> </w:t>
      </w:r>
      <w:r>
        <w:t xml:space="preserve">For AI-enabled PM workflows, the compounding value comes from capturing judgment and feeding it back into the system, not from a single well-written prompt [5].</w:t>
      </w:r>
    </w:p>
    <w:bookmarkEnd w:id="29"/>
    <w:bookmarkStart w:id="30" w:name="Xab332cc23d8ad239bb16efeba4586c6d015e6a6"/>
    <w:p>
      <w:pPr>
        <w:pStyle w:val="Heading3"/>
      </w:pPr>
      <w:r>
        <w:t xml:space="preserve">3) Amplitude’s Statsig partnership signals how valuable experimentation remains</w:t>
      </w:r>
    </w:p>
    <w:p>
      <w:pPr>
        <w:pStyle w:val="FirstParagraph"/>
      </w:pPr>
      <w:r>
        <w:t xml:space="preserve">Amplitude said it will maintain and develop the current Statsig platform across cloud and data-warehouse deployments, support existing customers, and build a more integrated roadmap across the two platforms [6]. In one community reaction, the move was framed as strategically strong because Statsig is strong in experimentation and could help Amplitude appeal to a more technical engineering and data science audience shaped by agentic coding tools [7].</w:t>
      </w:r>
    </w:p>
    <w:p>
      <w:pPr>
        <w:pStyle w:val="BodyText"/>
      </w:pPr>
      <w:r>
        <w:rPr>
          <w:bCs/>
          <w:b/>
        </w:rPr>
        <w:t xml:space="preserve">Key lesson:</w:t>
      </w:r>
      <w:r>
        <w:t xml:space="preserve"> </w:t>
      </w:r>
      <w:r>
        <w:t xml:space="preserve">Experimentation capability remains strategic enough to shape platform roadmaps and partnership narratives [6, 7].</w:t>
      </w:r>
    </w:p>
    <w:bookmarkEnd w:id="30"/>
    <w:bookmarkEnd w:id="31"/>
    <w:bookmarkStart w:id="35" w:name="career-corner"/>
    <w:p>
      <w:pPr>
        <w:pStyle w:val="Heading2"/>
      </w:pPr>
      <w:r>
        <w:t xml:space="preserve">Career Corner</w:t>
      </w:r>
    </w:p>
    <w:bookmarkStart w:id="32" w:name="X8ed7257c0c9c2431dd87c81556a9a4f19f52fbf"/>
    <w:p>
      <w:pPr>
        <w:pStyle w:val="Heading3"/>
      </w:pPr>
      <w:r>
        <w:t xml:space="preserve">1) Breaking into PM without experience still requires an adjacent path</w:t>
      </w:r>
    </w:p>
    <w:p>
      <w:pPr>
        <w:pStyle w:val="FirstParagraph"/>
      </w:pPr>
      <w:r>
        <w:t xml:space="preserve">The community response to a first-year university student was blunt: product management is hard to enter with zero work experience [8, 9]. The practical routes mentioned were PM internships, customer success, analyst roles, or APM programs, with the caveat that APM programs are highly competitive and often recruit from specific colleges and universities [8, 10].</w:t>
      </w:r>
    </w:p>
    <w:p>
      <w:pPr>
        <w:pStyle w:val="BodyText"/>
      </w:pPr>
      <w:r>
        <w:rPr>
          <w:bCs/>
          <w:b/>
        </w:rPr>
        <w:t xml:space="preserve">Why it matters:</w:t>
      </w:r>
      <w:r>
        <w:t xml:space="preserve"> </w:t>
      </w:r>
      <w:r>
        <w:t xml:space="preserve">Entry candidates are competing against people with similar academic credentials plus relevant work experience [9].</w:t>
      </w:r>
    </w:p>
    <w:p>
      <w:pPr>
        <w:pStyle w:val="BodyText"/>
      </w:pPr>
      <w:r>
        <w:rPr>
          <w:bCs/>
          <w:b/>
        </w:rPr>
        <w:t xml:space="preserve">How to apply:</w:t>
      </w:r>
      <w:r>
        <w:t xml:space="preserve"> </w:t>
      </w:r>
      <w:r>
        <w:t xml:space="preserve">- Build missing customer-facing or operational skills through adjacent work; examples in the thread included front desk work for customer communication, serving or bartending for calm under pressure, and nannying for schedules and deadlines [10].</w:t>
      </w:r>
      <w:r>
        <w:t xml:space="preserve"> </w:t>
      </w:r>
      <w:r>
        <w:t xml:space="preserve">- Ship</w:t>
      </w:r>
      <w:r>
        <w:t xml:space="preserve"> </w:t>
      </w:r>
      <w:r>
        <w:rPr>
          <w:bCs/>
          <w:b/>
        </w:rPr>
        <w:t xml:space="preserve">one small app or feature</w:t>
      </w:r>
      <w:r>
        <w:t xml:space="preserve"> </w:t>
      </w:r>
      <w:r>
        <w:t xml:space="preserve">that solves a real problem and write a case study about it [11].</w:t>
      </w:r>
      <w:r>
        <w:t xml:space="preserve"> </w:t>
      </w:r>
      <w:r>
        <w:t xml:space="preserve">- Treat APM roles as an entry point, not as a proxy for full PM scope; one commenter noted the role is more rank-and-file than PM or senior PM [10].</w:t>
      </w:r>
    </w:p>
    <w:bookmarkEnd w:id="32"/>
    <w:bookmarkStart w:id="33" w:name="X67d93a2c56dcbe509511102559d9228e970af86"/>
    <w:p>
      <w:pPr>
        <w:pStyle w:val="Heading3"/>
      </w:pPr>
      <w:r>
        <w:t xml:space="preserve">2) For AI PM roles, loop-building is becoming a visible signal</w:t>
      </w:r>
    </w:p>
    <w:p>
      <w:pPr>
        <w:pStyle w:val="FirstParagraph"/>
      </w:pPr>
      <w:r>
        <w:t xml:space="preserve">Aakash Gupta’s note argues that the PMs getting hired in 2026 are moving past one-off prompting and toward systems where their judgment teaches the agent overnight [5].</w:t>
      </w:r>
    </w:p>
    <w:p>
      <w:pPr>
        <w:pStyle w:val="BodyText"/>
      </w:pPr>
      <w:r>
        <w:rPr>
          <w:bCs/>
          <w:b/>
        </w:rPr>
        <w:t xml:space="preserve">Why it matters:</w:t>
      </w:r>
      <w:r>
        <w:t xml:space="preserve"> </w:t>
      </w:r>
      <w:r>
        <w:t xml:space="preserve">The signal described in the note is not one-off prompting but systems where repeated feedback updates future behavior [5].</w:t>
      </w:r>
    </w:p>
    <w:p>
      <w:pPr>
        <w:pStyle w:val="BodyText"/>
      </w:pPr>
      <w:r>
        <w:rPr>
          <w:bCs/>
          <w:b/>
        </w:rPr>
        <w:t xml:space="preserve">How to apply:</w:t>
      </w:r>
      <w:r>
        <w:t xml:space="preserve"> </w:t>
      </w:r>
      <w:r>
        <w:t xml:space="preserve">Build and document workflows where recurring corrections can update future behavior through rules, checklists, or approved changes [5].</w:t>
      </w:r>
    </w:p>
    <w:bookmarkEnd w:id="33"/>
    <w:bookmarkStart w:id="34" w:name="X6e8662452f6daa946b90b61807e323ae1a5ef40"/>
    <w:p>
      <w:pPr>
        <w:pStyle w:val="Heading3"/>
      </w:pPr>
      <w:r>
        <w:t xml:space="preserve">3) Legal literacy is becoming part of the AI PM baseline</w:t>
      </w:r>
    </w:p>
    <w:p>
      <w:pPr>
        <w:pStyle w:val="FirstParagraph"/>
      </w:pPr>
      <w:r>
        <w:t xml:space="preserve">One related note makes the hiring signal explicit: legal shields around AI in production were tested in court and lost, and PMs interviewing for foundation-model roles are expected to know the precedents [12].</w:t>
      </w:r>
    </w:p>
    <w:p>
      <w:pPr>
        <w:pStyle w:val="BodyText"/>
      </w:pPr>
      <w:r>
        <w:rPr>
          <w:bCs/>
          <w:b/>
        </w:rPr>
        <w:t xml:space="preserve">Why it matters:</w:t>
      </w:r>
      <w:r>
        <w:t xml:space="preserve"> </w:t>
      </w:r>
      <w:r>
        <w:t xml:space="preserve">The note treats case-law knowledge as part of readiness for AI PM roles [12].</w:t>
      </w:r>
    </w:p>
    <w:p>
      <w:pPr>
        <w:pStyle w:val="BodyText"/>
      </w:pPr>
      <w:r>
        <w:rPr>
          <w:bCs/>
          <w:b/>
        </w:rPr>
        <w:t xml:space="preserve">How to apply:</w:t>
      </w:r>
      <w:r>
        <w:t xml:space="preserve"> </w:t>
      </w:r>
      <w:r>
        <w:t xml:space="preserve">If you are targeting AI PM roles, prepare the recent AI liability cases as part of your interview toolkit [12].</w:t>
      </w:r>
    </w:p>
    <w:bookmarkEnd w:id="34"/>
    <w:bookmarkEnd w:id="35"/>
    <w:bookmarkStart w:id="58" w:name="tools-resources"/>
    <w:p>
      <w:pPr>
        <w:pStyle w:val="Heading2"/>
      </w:pPr>
      <w:r>
        <w:t xml:space="preserve">Tools &amp; Resources</w:t>
      </w:r>
    </w:p>
    <w:bookmarkStart w:id="37" w:name="X82ca2cc22d2c924ed76c63f24d437758c4927cc"/>
    <w:p>
      <w:pPr>
        <w:pStyle w:val="Heading3"/>
      </w:pPr>
      <w:r>
        <w:t xml:space="preserve">1) Behavior-focused experimentation stack ideas</w:t>
      </w:r>
    </w:p>
    <w:p>
      <w:pPr>
        <w:pStyle w:val="FirstParagraph"/>
      </w:pPr>
      <w:r>
        <w:t xml:space="preserve">A PM discussion on A/B testing surfaced several tools for teams that want scroll depth and bounce-style signals, not just traditional conversion metrics [13].</w:t>
      </w:r>
    </w:p>
    <w:p>
      <w:pPr>
        <w:numPr>
          <w:ilvl w:val="0"/>
          <w:numId w:val="1001"/>
        </w:numPr>
        <w:pStyle w:val="Compact"/>
      </w:pPr>
      <w:r>
        <w:rPr>
          <w:bCs/>
          <w:b/>
        </w:rPr>
        <w:t xml:space="preserve">Hotjar</w:t>
      </w:r>
      <w:r>
        <w:t xml:space="preserve"> </w:t>
      </w:r>
      <w:r>
        <w:t xml:space="preserve">and</w:t>
      </w:r>
      <w:r>
        <w:t xml:space="preserve"> </w:t>
      </w:r>
      <w:r>
        <w:rPr>
          <w:bCs/>
          <w:b/>
        </w:rPr>
        <w:t xml:space="preserve">Microsoft Clarity</w:t>
      </w:r>
      <w:r>
        <w:t xml:space="preserve"> </w:t>
      </w:r>
      <w:r>
        <w:t xml:space="preserve">were recommended for this use case, with heatmaps also called out as useful [14, 15].</w:t>
      </w:r>
    </w:p>
    <w:p>
      <w:pPr>
        <w:numPr>
          <w:ilvl w:val="0"/>
          <w:numId w:val="1001"/>
        </w:numPr>
        <w:pStyle w:val="Compact"/>
      </w:pPr>
      <w:r>
        <w:rPr>
          <w:bCs/>
          <w:b/>
        </w:rPr>
        <w:t xml:space="preserve">VWO</w:t>
      </w:r>
      <w:r>
        <w:t xml:space="preserve"> </w:t>
      </w:r>
      <w:r>
        <w:t xml:space="preserve">was mentioned for its insights module [16].</w:t>
      </w:r>
    </w:p>
    <w:p>
      <w:pPr>
        <w:numPr>
          <w:ilvl w:val="0"/>
          <w:numId w:val="1001"/>
        </w:numPr>
        <w:pStyle w:val="Compact"/>
      </w:pPr>
      <w:r>
        <w:rPr>
          <w:bCs/>
          <w:b/>
        </w:rPr>
        <w:t xml:space="preserve">PostHog</w:t>
      </w:r>
      <w:r>
        <w:t xml:space="preserve"> </w:t>
      </w:r>
      <w:r>
        <w:t xml:space="preserve">was recommended along with its</w:t>
      </w:r>
      <w:r>
        <w:t xml:space="preserve"> </w:t>
      </w:r>
      <w:hyperlink r:id="rId36">
        <w:r>
          <w:rPr>
            <w:rStyle w:val="Hyperlink"/>
          </w:rPr>
          <w:t xml:space="preserve">scroll-depth tutorial</w:t>
        </w:r>
      </w:hyperlink>
      <w:r>
        <w:t xml:space="preserve"> </w:t>
      </w:r>
      <w:r>
        <w:t xml:space="preserve">[17].</w:t>
      </w:r>
    </w:p>
    <w:p>
      <w:pPr>
        <w:numPr>
          <w:ilvl w:val="0"/>
          <w:numId w:val="1001"/>
        </w:numPr>
        <w:pStyle w:val="Compact"/>
      </w:pPr>
      <w:r>
        <w:rPr>
          <w:bCs/>
          <w:b/>
        </w:rPr>
        <w:t xml:space="preserve">Statsig</w:t>
      </w:r>
      <w:r>
        <w:t xml:space="preserve"> </w:t>
      </w:r>
      <w:r>
        <w:t xml:space="preserve">was another recommended option in the thread [18].</w:t>
      </w:r>
    </w:p>
    <w:p>
      <w:pPr>
        <w:pStyle w:val="FirstParagraph"/>
      </w:pPr>
      <w:r>
        <w:rPr>
          <w:bCs/>
          <w:b/>
        </w:rPr>
        <w:t xml:space="preserve">Why it matters:</w:t>
      </w:r>
      <w:r>
        <w:t xml:space="preserve"> </w:t>
      </w:r>
      <w:r>
        <w:t xml:space="preserve">The thread centered on teams looking beyond traditional conversion readouts to include scroll depth and bounce-style measures [13].</w:t>
      </w:r>
    </w:p>
    <w:p>
      <w:pPr>
        <w:pStyle w:val="BodyText"/>
      </w:pPr>
      <w:r>
        <w:rPr>
          <w:bCs/>
          <w:b/>
        </w:rPr>
        <w:t xml:space="preserve">How to apply:</w:t>
      </w:r>
      <w:r>
        <w:t xml:space="preserve"> </w:t>
      </w:r>
      <w:r>
        <w:t xml:space="preserve">If your tooling does not natively expose these behaviors, one practitioner suggested simple proxies: compare impressions on the last widget versus page loads for scroll depth, and page loads versus CTA clicks on a landing page for a bounce-style measure [19].</w:t>
      </w:r>
    </w:p>
    <w:p>
      <w:r>
        <w:pict>
          <v:rect style="width:0;height:1.5pt" o:hralign="center" o:hrstd="t" o:hr="t"/>
        </w:pict>
      </w:r>
    </w:p>
    <w:bookmarkEnd w:id="37"/>
    <w:bookmarkStart w:id="57" w:name="sources"/>
    <w:p>
      <w:pPr>
        <w:pStyle w:val="Heading3"/>
      </w:pPr>
      <w:r>
        <w:t xml:space="preserve">Sources</w:t>
      </w:r>
    </w:p>
    <w:p>
      <w:pPr>
        <w:numPr>
          <w:ilvl w:val="0"/>
          <w:numId w:val="1002"/>
        </w:numPr>
        <w:pStyle w:val="Compact"/>
      </w:pPr>
      <w:hyperlink r:id="rId38">
        <w:r>
          <w:rPr>
            <w:rStyle w:val="Hyperlink"/>
          </w:rPr>
          <w:t xml:space="preserve">Why SaaS freemium playbooks don’t work in AI, and what to do instead</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@ttorres</w:t>
        </w:r>
      </w:hyperlink>
    </w:p>
    <w:p>
      <w:pPr>
        <w:numPr>
          <w:ilvl w:val="0"/>
          <w:numId w:val="1002"/>
        </w:numPr>
        <w:pStyle w:val="Compact"/>
      </w:pPr>
      <w:hyperlink r:id="rId40">
        <w:r>
          <w:rPr>
            <w:rStyle w:val="Hyperlink"/>
          </w:rPr>
          <w:t xml:space="preserve">r/ProductManagement comment by u/RobertB44</w:t>
        </w:r>
      </w:hyperlink>
    </w:p>
    <w:p>
      <w:pPr>
        <w:numPr>
          <w:ilvl w:val="0"/>
          <w:numId w:val="1002"/>
        </w:numPr>
        <w:pStyle w:val="Compact"/>
      </w:pPr>
      <w:hyperlink r:id="rId41">
        <w:r>
          <w:rPr>
            <w:rStyle w:val="Hyperlink"/>
          </w:rPr>
          <w:t xml:space="preserve">r/ProductManagement comment by u/kid_ish</w:t>
        </w:r>
      </w:hyperlink>
    </w:p>
    <w:p>
      <w:pPr>
        <w:numPr>
          <w:ilvl w:val="0"/>
          <w:numId w:val="1002"/>
        </w:numPr>
        <w:pStyle w:val="Compact"/>
      </w:pPr>
      <w:hyperlink r:id="rId42">
        <w:r>
          <w:rPr>
            <w:rStyle w:val="Hyperlink"/>
          </w:rPr>
          <w:t xml:space="preserve">substack</w:t>
        </w:r>
      </w:hyperlink>
    </w:p>
    <w:p>
      <w:pPr>
        <w:numPr>
          <w:ilvl w:val="0"/>
          <w:numId w:val="1002"/>
        </w:numPr>
        <w:pStyle w:val="Compact"/>
      </w:pPr>
      <w:hyperlink r:id="rId43">
        <w:r>
          <w:rPr>
            <w:rStyle w:val="Hyperlink"/>
          </w:rPr>
          <w:t xml:space="preserve">r/ProductManagement post by u/cafegalore</w:t>
        </w:r>
      </w:hyperlink>
    </w:p>
    <w:p>
      <w:pPr>
        <w:numPr>
          <w:ilvl w:val="0"/>
          <w:numId w:val="1002"/>
        </w:numPr>
        <w:pStyle w:val="Compact"/>
      </w:pPr>
      <w:hyperlink r:id="rId44">
        <w:r>
          <w:rPr>
            <w:rStyle w:val="Hyperlink"/>
          </w:rPr>
          <w:t xml:space="preserve">r/ProductManagement comment by u/praying4exitz</w:t>
        </w:r>
      </w:hyperlink>
    </w:p>
    <w:p>
      <w:pPr>
        <w:numPr>
          <w:ilvl w:val="0"/>
          <w:numId w:val="1002"/>
        </w:numPr>
        <w:pStyle w:val="Compact"/>
      </w:pPr>
      <w:hyperlink r:id="rId45">
        <w:r>
          <w:rPr>
            <w:rStyle w:val="Hyperlink"/>
          </w:rPr>
          <w:t xml:space="preserve">r/prodmgmt comment by u/ConstantKooky3329</w:t>
        </w:r>
      </w:hyperlink>
    </w:p>
    <w:p>
      <w:pPr>
        <w:numPr>
          <w:ilvl w:val="0"/>
          <w:numId w:val="1002"/>
        </w:numPr>
        <w:pStyle w:val="Compact"/>
      </w:pPr>
      <w:hyperlink r:id="rId46">
        <w:r>
          <w:rPr>
            <w:rStyle w:val="Hyperlink"/>
          </w:rPr>
          <w:t xml:space="preserve">r/prodmgmt comment by u/Hopelesz</w:t>
        </w:r>
      </w:hyperlink>
    </w:p>
    <w:p>
      <w:pPr>
        <w:numPr>
          <w:ilvl w:val="0"/>
          <w:numId w:val="1002"/>
        </w:numPr>
        <w:pStyle w:val="Compact"/>
      </w:pPr>
      <w:hyperlink r:id="rId47">
        <w:r>
          <w:rPr>
            <w:rStyle w:val="Hyperlink"/>
          </w:rPr>
          <w:t xml:space="preserve">r/prodmgmt comment by u/Witty_Draw_4856</w:t>
        </w:r>
      </w:hyperlink>
    </w:p>
    <w:p>
      <w:pPr>
        <w:numPr>
          <w:ilvl w:val="0"/>
          <w:numId w:val="1002"/>
        </w:numPr>
        <w:pStyle w:val="Compact"/>
      </w:pPr>
      <w:hyperlink r:id="rId48">
        <w:r>
          <w:rPr>
            <w:rStyle w:val="Hyperlink"/>
          </w:rPr>
          <w:t xml:space="preserve">r/prodmgmt comment by u/my_peen_is_clean</w:t>
        </w:r>
      </w:hyperlink>
    </w:p>
    <w:p>
      <w:pPr>
        <w:numPr>
          <w:ilvl w:val="0"/>
          <w:numId w:val="1002"/>
        </w:numPr>
        <w:pStyle w:val="Compact"/>
      </w:pPr>
      <w:hyperlink r:id="rId49">
        <w:r>
          <w:rPr>
            <w:rStyle w:val="Hyperlink"/>
          </w:rPr>
          <w:t xml:space="preserve">substack</w:t>
        </w:r>
      </w:hyperlink>
    </w:p>
    <w:p>
      <w:pPr>
        <w:numPr>
          <w:ilvl w:val="0"/>
          <w:numId w:val="1002"/>
        </w:numPr>
        <w:pStyle w:val="Compact"/>
      </w:pPr>
      <w:hyperlink r:id="rId50">
        <w:r>
          <w:rPr>
            <w:rStyle w:val="Hyperlink"/>
          </w:rPr>
          <w:t xml:space="preserve">r/ProductManagement post by u/facewook</w:t>
        </w:r>
      </w:hyperlink>
    </w:p>
    <w:p>
      <w:pPr>
        <w:numPr>
          <w:ilvl w:val="0"/>
          <w:numId w:val="1002"/>
        </w:numPr>
        <w:pStyle w:val="Compact"/>
      </w:pPr>
      <w:hyperlink r:id="rId51">
        <w:r>
          <w:rPr>
            <w:rStyle w:val="Hyperlink"/>
          </w:rPr>
          <w:t xml:space="preserve">r/ProductManagement comment by u/susmab_676</w:t>
        </w:r>
      </w:hyperlink>
    </w:p>
    <w:p>
      <w:pPr>
        <w:numPr>
          <w:ilvl w:val="0"/>
          <w:numId w:val="1002"/>
        </w:numPr>
        <w:pStyle w:val="Compact"/>
      </w:pPr>
      <w:hyperlink r:id="rId52">
        <w:r>
          <w:rPr>
            <w:rStyle w:val="Hyperlink"/>
          </w:rPr>
          <w:t xml:space="preserve">r/ProductManagement comment by u/mentalFee420</w:t>
        </w:r>
      </w:hyperlink>
    </w:p>
    <w:p>
      <w:pPr>
        <w:numPr>
          <w:ilvl w:val="0"/>
          <w:numId w:val="1002"/>
        </w:numPr>
        <w:pStyle w:val="Compact"/>
      </w:pPr>
      <w:hyperlink r:id="rId53">
        <w:r>
          <w:rPr>
            <w:rStyle w:val="Hyperlink"/>
          </w:rPr>
          <w:t xml:space="preserve">r/ProductManagement comment by u/Mission-Tap-1851</w:t>
        </w:r>
      </w:hyperlink>
    </w:p>
    <w:p>
      <w:pPr>
        <w:numPr>
          <w:ilvl w:val="0"/>
          <w:numId w:val="1002"/>
        </w:numPr>
        <w:pStyle w:val="Compact"/>
      </w:pPr>
      <w:hyperlink r:id="rId54">
        <w:r>
          <w:rPr>
            <w:rStyle w:val="Hyperlink"/>
          </w:rPr>
          <w:t xml:space="preserve">r/ProductManagement comment by u/gazillions_</w:t>
        </w:r>
      </w:hyperlink>
    </w:p>
    <w:p>
      <w:pPr>
        <w:numPr>
          <w:ilvl w:val="0"/>
          <w:numId w:val="1002"/>
        </w:numPr>
        <w:pStyle w:val="Compact"/>
      </w:pPr>
      <w:hyperlink r:id="rId55">
        <w:r>
          <w:rPr>
            <w:rStyle w:val="Hyperlink"/>
          </w:rPr>
          <w:t xml:space="preserve">r/ProductManagement comment by u/DirtyProjector</w:t>
        </w:r>
      </w:hyperlink>
    </w:p>
    <w:p>
      <w:pPr>
        <w:numPr>
          <w:ilvl w:val="0"/>
          <w:numId w:val="1002"/>
        </w:numPr>
        <w:pStyle w:val="Compact"/>
      </w:pPr>
      <w:hyperlink r:id="rId56">
        <w:r>
          <w:rPr>
            <w:rStyle w:val="Hyperlink"/>
          </w:rPr>
          <w:t xml:space="preserve">r/ProductManagement comment by u/Slight_Tennis_4892</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posthog.com/tutorials/scroll-depth" TargetMode="External" /><Relationship Type="http://schemas.openxmlformats.org/officeDocument/2006/relationships/hyperlink" Id="rId49" Target="https://substack.com/@aakashgupta/note/c-254210173" TargetMode="External" /><Relationship Type="http://schemas.openxmlformats.org/officeDocument/2006/relationships/hyperlink" Id="rId42" Target="https://substack.com/@aakashgupta/note/c-254459728" TargetMode="External" /><Relationship Type="http://schemas.openxmlformats.org/officeDocument/2006/relationships/hyperlink" Id="rId38" Target="https://www.lennysnewsletter.com/p/why-saas-freemium-playbooks-dont" TargetMode="External" /><Relationship Type="http://schemas.openxmlformats.org/officeDocument/2006/relationships/hyperlink" Id="rId50" Target="https://www.reddit.com/r/ProductManagement/comments/1t4j4x4/" TargetMode="External" /><Relationship Type="http://schemas.openxmlformats.org/officeDocument/2006/relationships/hyperlink" Id="rId56" Target="https://www.reddit.com/r/ProductManagement/comments/1t4j4x4/comment/ok2wwke/" TargetMode="External" /><Relationship Type="http://schemas.openxmlformats.org/officeDocument/2006/relationships/hyperlink" Id="rId55" Target="https://www.reddit.com/r/ProductManagement/comments/1t4j4x4/comment/ok2wwx6/" TargetMode="External" /><Relationship Type="http://schemas.openxmlformats.org/officeDocument/2006/relationships/hyperlink" Id="rId53" Target="https://www.reddit.com/r/ProductManagement/comments/1t4j4x4/comment/ok2yi9s/" TargetMode="External" /><Relationship Type="http://schemas.openxmlformats.org/officeDocument/2006/relationships/hyperlink" Id="rId51" Target="https://www.reddit.com/r/ProductManagement/comments/1t4j4x4/comment/ok2ys1a/" TargetMode="External" /><Relationship Type="http://schemas.openxmlformats.org/officeDocument/2006/relationships/hyperlink" Id="rId52" Target="https://www.reddit.com/r/ProductManagement/comments/1t4j4x4/comment/ok30ner/" TargetMode="External" /><Relationship Type="http://schemas.openxmlformats.org/officeDocument/2006/relationships/hyperlink" Id="rId54" Target="https://www.reddit.com/r/ProductManagement/comments/1t4j4x4/comment/ok38ss6/" TargetMode="External" /><Relationship Type="http://schemas.openxmlformats.org/officeDocument/2006/relationships/hyperlink" Id="rId43" Target="https://www.reddit.com/r/ProductManagement/comments/1t4t4ob/" TargetMode="External" /><Relationship Type="http://schemas.openxmlformats.org/officeDocument/2006/relationships/hyperlink" Id="rId44" Target="https://www.reddit.com/r/ProductManagement/comments/1t4t4ob/comment/ok5cekn/" TargetMode="External" /><Relationship Type="http://schemas.openxmlformats.org/officeDocument/2006/relationships/hyperlink" Id="rId41" Target="https://www.reddit.com/r/ProductManagement/comments/1t51jal/comment/ok6rs4f/" TargetMode="External" /><Relationship Type="http://schemas.openxmlformats.org/officeDocument/2006/relationships/hyperlink" Id="rId40" Target="https://www.reddit.com/r/ProductManagement/comments/1t51jal/comment/ok6zh1s/" TargetMode="External" /><Relationship Type="http://schemas.openxmlformats.org/officeDocument/2006/relationships/hyperlink" Id="rId48" Target="https://www.reddit.com/r/prodmgmt/comments/1t529in/comment/ok6w3an/" TargetMode="External" /><Relationship Type="http://schemas.openxmlformats.org/officeDocument/2006/relationships/hyperlink" Id="rId45" Target="https://www.reddit.com/r/prodmgmt/comments/1t529in/comment/ok6waqn/" TargetMode="External" /><Relationship Type="http://schemas.openxmlformats.org/officeDocument/2006/relationships/hyperlink" Id="rId47" Target="https://www.reddit.com/r/prodmgmt/comments/1t529in/comment/ok6y79a/" TargetMode="External" /><Relationship Type="http://schemas.openxmlformats.org/officeDocument/2006/relationships/hyperlink" Id="rId46" Target="https://www.reddit.com/r/prodmgmt/comments/1t529in/comment/ok71c34/" TargetMode="External" /><Relationship Type="http://schemas.openxmlformats.org/officeDocument/2006/relationships/hyperlink" Id="rId39" Target="https://x.com/ttorres/status/2051712027421299188" TargetMode="External" /></Relationships>
</file>

<file path=word/_rels/footnotes.xml.rels><?xml version="1.0" encoding="UTF-8"?><Relationships xmlns="http://schemas.openxmlformats.org/package/2006/relationships"><Relationship Type="http://schemas.openxmlformats.org/officeDocument/2006/relationships/hyperlink" Id="rId36" Target="https://posthog.com/tutorials/scroll-depth" TargetMode="External" /><Relationship Type="http://schemas.openxmlformats.org/officeDocument/2006/relationships/hyperlink" Id="rId49" Target="https://substack.com/@aakashgupta/note/c-254210173" TargetMode="External" /><Relationship Type="http://schemas.openxmlformats.org/officeDocument/2006/relationships/hyperlink" Id="rId42" Target="https://substack.com/@aakashgupta/note/c-254459728" TargetMode="External" /><Relationship Type="http://schemas.openxmlformats.org/officeDocument/2006/relationships/hyperlink" Id="rId38" Target="https://www.lennysnewsletter.com/p/why-saas-freemium-playbooks-dont" TargetMode="External" /><Relationship Type="http://schemas.openxmlformats.org/officeDocument/2006/relationships/hyperlink" Id="rId50" Target="https://www.reddit.com/r/ProductManagement/comments/1t4j4x4/" TargetMode="External" /><Relationship Type="http://schemas.openxmlformats.org/officeDocument/2006/relationships/hyperlink" Id="rId56" Target="https://www.reddit.com/r/ProductManagement/comments/1t4j4x4/comment/ok2wwke/" TargetMode="External" /><Relationship Type="http://schemas.openxmlformats.org/officeDocument/2006/relationships/hyperlink" Id="rId55" Target="https://www.reddit.com/r/ProductManagement/comments/1t4j4x4/comment/ok2wwx6/" TargetMode="External" /><Relationship Type="http://schemas.openxmlformats.org/officeDocument/2006/relationships/hyperlink" Id="rId53" Target="https://www.reddit.com/r/ProductManagement/comments/1t4j4x4/comment/ok2yi9s/" TargetMode="External" /><Relationship Type="http://schemas.openxmlformats.org/officeDocument/2006/relationships/hyperlink" Id="rId51" Target="https://www.reddit.com/r/ProductManagement/comments/1t4j4x4/comment/ok2ys1a/" TargetMode="External" /><Relationship Type="http://schemas.openxmlformats.org/officeDocument/2006/relationships/hyperlink" Id="rId52" Target="https://www.reddit.com/r/ProductManagement/comments/1t4j4x4/comment/ok30ner/" TargetMode="External" /><Relationship Type="http://schemas.openxmlformats.org/officeDocument/2006/relationships/hyperlink" Id="rId54" Target="https://www.reddit.com/r/ProductManagement/comments/1t4j4x4/comment/ok38ss6/" TargetMode="External" /><Relationship Type="http://schemas.openxmlformats.org/officeDocument/2006/relationships/hyperlink" Id="rId43" Target="https://www.reddit.com/r/ProductManagement/comments/1t4t4ob/" TargetMode="External" /><Relationship Type="http://schemas.openxmlformats.org/officeDocument/2006/relationships/hyperlink" Id="rId44" Target="https://www.reddit.com/r/ProductManagement/comments/1t4t4ob/comment/ok5cekn/" TargetMode="External" /><Relationship Type="http://schemas.openxmlformats.org/officeDocument/2006/relationships/hyperlink" Id="rId41" Target="https://www.reddit.com/r/ProductManagement/comments/1t51jal/comment/ok6rs4f/" TargetMode="External" /><Relationship Type="http://schemas.openxmlformats.org/officeDocument/2006/relationships/hyperlink" Id="rId40" Target="https://www.reddit.com/r/ProductManagement/comments/1t51jal/comment/ok6zh1s/" TargetMode="External" /><Relationship Type="http://schemas.openxmlformats.org/officeDocument/2006/relationships/hyperlink" Id="rId48" Target="https://www.reddit.com/r/prodmgmt/comments/1t529in/comment/ok6w3an/" TargetMode="External" /><Relationship Type="http://schemas.openxmlformats.org/officeDocument/2006/relationships/hyperlink" Id="rId45" Target="https://www.reddit.com/r/prodmgmt/comments/1t529in/comment/ok6waqn/" TargetMode="External" /><Relationship Type="http://schemas.openxmlformats.org/officeDocument/2006/relationships/hyperlink" Id="rId47" Target="https://www.reddit.com/r/prodmgmt/comments/1t529in/comment/ok6y79a/" TargetMode="External" /><Relationship Type="http://schemas.openxmlformats.org/officeDocument/2006/relationships/hyperlink" Id="rId46" Target="https://www.reddit.com/r/prodmgmt/comments/1t529in/comment/ok71c34/" TargetMode="External" /><Relationship Type="http://schemas.openxmlformats.org/officeDocument/2006/relationships/hyperlink" Id="rId39" Target="https://x.com/ttorres/status/20517120274212991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Paywalls, Evidence Over Taste, and PM Workflows That Learn</dc:title>
  <dc:creator>PM Daily Digest</dc:creator>
  <cp:keywords/>
  <dcterms:created xsi:type="dcterms:W3CDTF">2026-05-06T11:23:22Z</dcterms:created>
  <dcterms:modified xsi:type="dcterms:W3CDTF">2026-05-06T11:23:22Z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2026-05-06</vt:lpwstr>
  </property>
</Properties>
</file>