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Raises the Stakes for Product Discovery—and PM Judgment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2026-07-23</w:t>
      </w:r>
    </w:p>
    <w:bookmarkStart w:id="38" w:name="X1f327443fe49f0d8bd1c9b01d8ca2256994275d"/>
    <w:p>
      <w:pPr>
        <w:pStyle w:val="Heading1"/>
      </w:pPr>
      <w:r>
        <w:t xml:space="preserve">AI Raises the Stakes for Product Discovery—and PM Judgment</w:t>
      </w:r>
    </w:p>
    <w:p>
      <w:pPr>
        <w:pStyle w:val="FirstParagraph"/>
      </w:pPr>
      <w:r>
        <w:rPr>
          <w:iCs/>
          <w:i/>
        </w:rPr>
        <w:t xml:space="preserve">By PM Daily Digest • July 23, 2026</w:t>
      </w:r>
    </w:p>
    <w:p>
      <w:pPr>
        <w:pStyle w:val="BodyText"/>
      </w:pPr>
      <w:r>
        <w:t xml:space="preserve">AI has shifted the product bottleneck from delivery to learning. This brief offers a risk-based discovery loop, a developer-experience case study, and practical signals for PMs preparing for an AI-shaped hiring market.</w:t>
      </w:r>
    </w:p>
    <w:bookmarkStart w:id="21" w:name="big-ideas"/>
    <w:p>
      <w:pPr>
        <w:pStyle w:val="Heading2"/>
      </w:pPr>
      <w:r>
        <w:t xml:space="preserve">Big Ideas</w:t>
      </w:r>
    </w:p>
    <w:bookmarkStart w:id="20" w:name="ai-has-made-time-to-learn-the-constraint"/>
    <w:p>
      <w:pPr>
        <w:pStyle w:val="Heading3"/>
      </w:pPr>
      <w:r>
        <w:t xml:space="preserve">AI has made</w:t>
      </w:r>
      <w:r>
        <w:t xml:space="preserve"> </w:t>
      </w:r>
      <w:r>
        <w:rPr>
          <w:bCs/>
          <w:b/>
        </w:rPr>
        <w:t xml:space="preserve">time-to-learn</w:t>
      </w:r>
      <w:r>
        <w:t xml:space="preserve"> </w:t>
      </w:r>
      <w:r>
        <w:t xml:space="preserve">the constraint</w:t>
      </w:r>
    </w:p>
    <w:p>
      <w:pPr>
        <w:pStyle w:val="FirstParagraph"/>
      </w:pPr>
      <w:r>
        <w:t xml:space="preserve">When ideas can be implemented the same day, the harder—and higher-leverage—question is what deserves to be built. The Product Compass argues that faster shipping multiplies waste when teams have not validated ideas; it identifies</w:t>
      </w:r>
      <w:r>
        <w:t xml:space="preserve"> </w:t>
      </w:r>
      <w:r>
        <w:rPr>
          <w:bCs/>
          <w:b/>
        </w:rPr>
        <w:t xml:space="preserve">time-to-learn</w:t>
      </w:r>
      <w:r>
        <w:t xml:space="preserve">, from idea to validated insight, as the metric that now matters. [1]</w:t>
      </w:r>
    </w:p>
    <w:p>
      <w:pPr>
        <w:pStyle w:val="BodyText"/>
      </w:pPr>
      <w:r>
        <w:t xml:space="preserve">A useful operating distinction is</w:t>
      </w:r>
      <w:r>
        <w:t xml:space="preserve"> </w:t>
      </w:r>
      <w:r>
        <w:rPr>
          <w:bCs/>
          <w:b/>
        </w:rPr>
        <w:t xml:space="preserve">build to learn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build to earn</w:t>
      </w:r>
      <w:r>
        <w:t xml:space="preserve">: use inexpensive prototypes and experiments to establish evidence first, then invest in scalable commercial delivery. AI can accelerate both stages, but not replace customer validation. [2, 3]</w:t>
      </w:r>
    </w:p>
    <w:p>
      <w:pPr>
        <w:pStyle w:val="BodyText"/>
      </w:pPr>
      <w:r>
        <w:rPr>
          <w:bCs/>
          <w:b/>
        </w:rPr>
        <w:t xml:space="preserve">Apply it:</w:t>
      </w:r>
      <w:r>
        <w:t xml:space="preserve"> </w:t>
      </w:r>
      <w:r>
        <w:t xml:space="preserve">Treat rapid implementation capacity as discovery capacity. Make each proposed build answer:</w:t>
      </w:r>
      <w:r>
        <w:t xml:space="preserve"> </w:t>
      </w:r>
      <w:r>
        <w:rPr>
          <w:iCs/>
          <w:i/>
        </w:rPr>
        <w:t xml:space="preserve">Which product risk are we resolving, and what evidence would change our mind?</w:t>
      </w:r>
    </w:p>
    <w:bookmarkEnd w:id="20"/>
    <w:bookmarkEnd w:id="21"/>
    <w:bookmarkStart w:id="23" w:name="tactical-playbook"/>
    <w:p>
      <w:pPr>
        <w:pStyle w:val="Heading2"/>
      </w:pPr>
      <w:r>
        <w:t xml:space="preserve">Tactical Playbook</w:t>
      </w:r>
    </w:p>
    <w:bookmarkStart w:id="22" w:name="Xc6ea544a0fdc4676b8804c93d80fcc60ab17dd6"/>
    <w:p>
      <w:pPr>
        <w:pStyle w:val="Heading3"/>
      </w:pPr>
      <w:r>
        <w:t xml:space="preserve">Run discovery at the level of risk—not ceremony</w:t>
      </w:r>
    </w:p>
    <w:p>
      <w:pPr>
        <w:pStyle w:val="FirstParagraph"/>
      </w:pPr>
      <w:r>
        <w:t xml:space="preserve">Use this four-step loop to decide whether to experiment or ship: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 the risk.</w:t>
      </w:r>
      <w:r>
        <w:t xml:space="preserve"> </w:t>
      </w:r>
      <w:r>
        <w:t xml:space="preserve">Assess value, usability, viability, feasibility, and ethical risk. PMs specifically own value and viability.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Match the test to reversibility.</w:t>
      </w:r>
      <w:r>
        <w:t xml:space="preserve"> </w:t>
      </w:r>
      <w:r>
        <w:t xml:space="preserve">Test high-risk or hard-to-reverse ideas before building. For cheap, reversible ideas, ship behind a feature flag and measure real usage.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Constrain prototypes, then put them in front of customers.</w:t>
      </w:r>
      <w:r>
        <w:t xml:space="preserve"> </w:t>
      </w:r>
      <w:r>
        <w:t xml:space="preserve">Establish product principles tied to user and business objectives, and streamline pre-release testing so prototypes generate validated learning rather than internal opinions. 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Surface stakeholder conflict before code.</w:t>
      </w:r>
      <w:r>
        <w:t xml:space="preserve"> </w:t>
      </w:r>
      <w:r>
        <w:t xml:space="preserve">A signed-off requirements document can conceal disagreements between sales, operations, and founders. Bring those arguments into the room early, when resolution costs an uncomfortable conversation rather than months of delivery. [5]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preserves the speed benefit of AI while avoiding a faster version of feature delivery disconnected from customer and business outcomes.</w:t>
      </w:r>
    </w:p>
    <w:bookmarkEnd w:id="22"/>
    <w:bookmarkEnd w:id="23"/>
    <w:bookmarkStart w:id="25" w:name="case-studies-lessons"/>
    <w:p>
      <w:pPr>
        <w:pStyle w:val="Heading2"/>
      </w:pPr>
      <w:r>
        <w:t xml:space="preserve">Case Studies &amp; Lessons</w:t>
      </w:r>
    </w:p>
    <w:bookmarkStart w:id="24" w:name="Xd9b7ac603b6c35e8bccb101df64e18b533dc472"/>
    <w:p>
      <w:pPr>
        <w:pStyle w:val="Heading3"/>
      </w:pPr>
      <w:r>
        <w:t xml:space="preserve">Supabase made developer time-to-value a product metric</w:t>
      </w:r>
    </w:p>
    <w:p>
      <w:pPr>
        <w:pStyle w:val="FirstParagraph"/>
      </w:pPr>
      <w:r>
        <w:t xml:space="preserve">Supabase timed a core first-use journey—launching an RDS instance, connecting, and inserting a row—at roughly</w:t>
      </w:r>
      <w:r>
        <w:t xml:space="preserve"> </w:t>
      </w:r>
      <w:r>
        <w:rPr>
          <w:bCs/>
          <w:b/>
        </w:rPr>
        <w:t xml:space="preserve">8.5 minutes</w:t>
      </w:r>
      <w:r>
        <w:t xml:space="preserve">. It set a sub-one-minute target and reports reaching</w:t>
      </w:r>
      <w:r>
        <w:t xml:space="preserve"> </w:t>
      </w:r>
      <w:r>
        <w:rPr>
          <w:bCs/>
          <w:b/>
        </w:rPr>
        <w:t xml:space="preserve">five seconds</w:t>
      </w:r>
      <w:r>
        <w:t xml:space="preserve">, tracking time-to-value from launch. [6]</w:t>
      </w:r>
    </w:p>
    <w:p>
      <w:pPr>
        <w:pStyle w:val="BodyText"/>
      </w:pPr>
      <w:r>
        <w:t xml:space="preserve">The company also changed its positioning from</w:t>
      </w:r>
      <w:r>
        <w:t xml:space="preserve"> </w:t>
      </w:r>
      <w:r>
        <w:t xml:space="preserve">“</w:t>
      </w:r>
      <w:r>
        <w:t xml:space="preserve">real-time Postgres,</w:t>
      </w:r>
      <w:r>
        <w:t xml:space="preserve">”</w:t>
      </w:r>
      <w:r>
        <w:t xml:space="preserve"> </w:t>
      </w:r>
      <w:r>
        <w:t xml:space="preserve">which gained little traction, to</w:t>
      </w:r>
      <w:r>
        <w:t xml:space="preserve"> </w:t>
      </w:r>
      <w:r>
        <w:t xml:space="preserve">“</w:t>
      </w:r>
      <w:r>
        <w:t xml:space="preserve">open-source Firebase alternative,</w:t>
      </w:r>
      <w:r>
        <w:t xml:space="preserve">”</w:t>
      </w:r>
      <w:r>
        <w:t xml:space="preserve"> </w:t>
      </w:r>
      <w:r>
        <w:t xml:space="preserve">after which adoption accelerated. Its team treats the developer community as its customer segment and continuously polls users across Reddit, X, and Hacker News. [6]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Pair a precise onboarding metric with direct community listening. If adoption stalls, test whether the obstacle is the experience itself, the framing of the product, or both.</w:t>
      </w:r>
    </w:p>
    <w:bookmarkEnd w:id="24"/>
    <w:bookmarkEnd w:id="25"/>
    <w:bookmarkStart w:id="27" w:name="career-corner"/>
    <w:p>
      <w:pPr>
        <w:pStyle w:val="Heading2"/>
      </w:pPr>
      <w:r>
        <w:t xml:space="preserve">Career Corner</w:t>
      </w:r>
    </w:p>
    <w:bookmarkStart w:id="26" w:name="Xf61f2e5e4a868e34adcd859f7ae0e80df88c0bc"/>
    <w:p>
      <w:pPr>
        <w:pStyle w:val="Heading3"/>
      </w:pPr>
      <w:r>
        <w:t xml:space="preserve">AI PM demand is rising, but the role is splitting</w:t>
      </w:r>
    </w:p>
    <w:p>
      <w:pPr>
        <w:pStyle w:val="FirstParagraph"/>
      </w:pPr>
      <w:r>
        <w:t xml:space="preserve">One market snapshot tracked more than</w:t>
      </w:r>
      <w:r>
        <w:t xml:space="preserve"> </w:t>
      </w:r>
      <w:r>
        <w:rPr>
          <w:bCs/>
          <w:b/>
        </w:rPr>
        <w:t xml:space="preserve">7,300 open PM roles</w:t>
      </w:r>
      <w:r>
        <w:t xml:space="preserve">, up 20% since January, with roughly</w:t>
      </w:r>
      <w:r>
        <w:t xml:space="preserve"> </w:t>
      </w:r>
      <w:r>
        <w:rPr>
          <w:bCs/>
          <w:b/>
        </w:rPr>
        <w:t xml:space="preserve">one in six</w:t>
      </w:r>
      <w:r>
        <w:t xml:space="preserve"> </w:t>
      </w:r>
      <w:r>
        <w:t xml:space="preserve">designated as AI PM roles. It puts the overall tech-PM median near $228K, mid-career AI PMs near $305K, and the AI premium at 10–28% in its reviewed datasets. [7]</w:t>
      </w:r>
    </w:p>
    <w:p>
      <w:pPr>
        <w:pStyle w:val="BodyText"/>
      </w:pPr>
      <w:r>
        <w:t xml:space="preserve">Candidates can position toward three distinct paths:</w:t>
      </w:r>
      <w:r>
        <w:t xml:space="preserve"> </w:t>
      </w:r>
      <w:r>
        <w:rPr>
          <w:bCs/>
          <w:b/>
        </w:rPr>
        <w:t xml:space="preserve">applied AI</w:t>
      </w:r>
      <w:r>
        <w:t xml:space="preserve"> </w:t>
      </w:r>
      <w:r>
        <w:t xml:space="preserve">PMs ship into existing products;</w:t>
      </w:r>
      <w:r>
        <w:t xml:space="preserve"> </w:t>
      </w:r>
      <w:r>
        <w:rPr>
          <w:bCs/>
          <w:b/>
        </w:rPr>
        <w:t xml:space="preserve">AI-native/model</w:t>
      </w:r>
      <w:r>
        <w:t xml:space="preserve"> </w:t>
      </w:r>
      <w:r>
        <w:t xml:space="preserve">PMs work at AI companies or on models; and</w:t>
      </w:r>
      <w:r>
        <w:t xml:space="preserve"> </w:t>
      </w:r>
      <w:r>
        <w:rPr>
          <w:bCs/>
          <w:b/>
        </w:rPr>
        <w:t xml:space="preserve">platform/agent</w:t>
      </w:r>
      <w:r>
        <w:t xml:space="preserve"> </w:t>
      </w:r>
      <w:r>
        <w:t xml:space="preserve">PMs build APIs, agent frameworks, and evaluation tooling. [7]</w:t>
      </w:r>
    </w:p>
    <w:p>
      <w:pPr>
        <w:pStyle w:val="BodyText"/>
      </w:pPr>
      <w:r>
        <w:t xml:space="preserve">Meta’s reported Central Products interview loop illustrates the changing bar: alongside leadership, it adds analytical reasoning based on pre-sent research, product architecture trade-offs, and a live AI-assisted prototype. Interviewers reportedly emphasize judgment—spotting generic, risky, or misaligned AI output—over prompt-writing alone. [8]</w:t>
      </w:r>
    </w:p>
    <w:p>
      <w:pPr>
        <w:pStyle w:val="BodyText"/>
      </w:pPr>
      <w:r>
        <w:rPr>
          <w:bCs/>
          <w:b/>
        </w:rPr>
        <w:t xml:space="preserve">Apply it:</w:t>
      </w:r>
      <w:r>
        <w:t xml:space="preserve"> </w:t>
      </w:r>
      <w:r>
        <w:t xml:space="preserve">Choose the AI PM lane that matches your evidence of impact, then practice explaining model cost/capability trade-offs, system choices, and how you would evaluate an AI-generated prototype.</w:t>
      </w:r>
    </w:p>
    <w:bookmarkEnd w:id="26"/>
    <w:bookmarkEnd w:id="27"/>
    <w:bookmarkStart w:id="37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Jobs to be Done:</w:t>
      </w:r>
      <w:r>
        <w:t xml:space="preserve"> </w:t>
      </w:r>
      <w:r>
        <w:t xml:space="preserve">Ask customers what job they are trying to do and how they measure success; use those answers to sharpen discovery questions.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Living journey maps:</w:t>
      </w:r>
      <w:r>
        <w:t xml:space="preserve"> </w:t>
      </w:r>
      <w:r>
        <w:t xml:space="preserve">Keep a current view of where users struggle, especially when releases are frequent.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 PM interview guides:</w:t>
      </w:r>
      <w:r>
        <w:t xml:space="preserve"> </w:t>
      </w:r>
      <w:r>
        <w:t xml:space="preserve">Aakash Gupta has guides covering AI product sense, execution, technical, behavioral, strategy, and take-home preparation. [7]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8">
        <w:r>
          <w:rPr>
            <w:rStyle w:val="Hyperlink"/>
          </w:rPr>
          <w:t xml:space="preserve">What Is Product Discovery? The Ultimate Guide for PMs (2026 Edition)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Marty Cagan: AI Is Helping Bad Companies Fail Faster</w:t>
        </w:r>
      </w:hyperlink>
    </w:p>
    <w:p>
      <w:pPr>
        <w:numPr>
          <w:ilvl w:val="0"/>
          <w:numId w:val="1003"/>
        </w:numPr>
        <w:pStyle w:val="Compact"/>
      </w:pPr>
      <w:hyperlink r:id="rId30">
        <w:r>
          <w:rPr>
            <w:rStyle w:val="Hyperlink"/>
          </w:rPr>
          <w:t xml:space="preserve">How AI Impacts Product Management: Marty Cagan and Dan Olsen</w:t>
        </w:r>
      </w:hyperlink>
    </w:p>
    <w:p>
      <w:pPr>
        <w:numPr>
          <w:ilvl w:val="0"/>
          <w:numId w:val="1003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3"/>
        </w:numPr>
        <w:pStyle w:val="Compact"/>
      </w:pPr>
      <w:hyperlink r:id="rId32">
        <w:r>
          <w:rPr>
            <w:rStyle w:val="Hyperlink"/>
          </w:rPr>
          <w:t xml:space="preserve">r/startups post by u/Comfortable-Many2661</w:t>
        </w:r>
      </w:hyperlink>
    </w:p>
    <w:p>
      <w:pPr>
        <w:numPr>
          <w:ilvl w:val="0"/>
          <w:numId w:val="1003"/>
        </w:numPr>
        <w:pStyle w:val="Compact"/>
      </w:pPr>
      <w:hyperlink r:id="rId33">
        <w:r>
          <w:rPr>
            <w:rStyle w:val="Hyperlink"/>
          </w:rPr>
          <w:t xml:space="preserve">How Supabase Became One Of The Fastest Growing DevTool Companies In The World</w:t>
        </w:r>
      </w:hyperlink>
    </w:p>
    <w:p>
      <w:pPr>
        <w:numPr>
          <w:ilvl w:val="0"/>
          <w:numId w:val="1003"/>
        </w:numPr>
        <w:pStyle w:val="Compact"/>
      </w:pPr>
      <w:hyperlink r:id="rId34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3"/>
        </w:numPr>
        <w:pStyle w:val="Compact"/>
      </w:pPr>
      <w:hyperlink r:id="rId35">
        <w:r>
          <w:rPr>
            <w:rStyle w:val="Hyperlink"/>
          </w:rPr>
          <w:t xml:space="preserve">The 2026 Meta PM interviews have changed! Here’s how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substack.com/@aakashgupta/note/c-300023781" TargetMode="External" /><Relationship Type="http://schemas.openxmlformats.org/officeDocument/2006/relationships/hyperlink" Id="rId28" Target="https://www.productcompass.pm/p/product-discovery-2026" TargetMode="External" /><Relationship Type="http://schemas.openxmlformats.org/officeDocument/2006/relationships/hyperlink" Id="rId32" Target="https://www.reddit.com/r/startups/comments/1v3dg3s/" TargetMode="External" /><Relationship Type="http://schemas.openxmlformats.org/officeDocument/2006/relationships/hyperlink" Id="rId29" Target="https://www.youtube.com/watch?v=Fq9mtOYQKpI" TargetMode="External" /><Relationship Type="http://schemas.openxmlformats.org/officeDocument/2006/relationships/hyperlink" Id="rId35" Target="https://www.youtube.com/watch?v=b-EMiW_UYjk" TargetMode="External" /><Relationship Type="http://schemas.openxmlformats.org/officeDocument/2006/relationships/hyperlink" Id="rId30" Target="https://www.youtube.com/watch?v=hS6F-r1eBsk" TargetMode="External" /><Relationship Type="http://schemas.openxmlformats.org/officeDocument/2006/relationships/hyperlink" Id="rId33" Target="https://www.youtube.com/watch?v=sG5aB79TE44" TargetMode="External" /><Relationship Type="http://schemas.openxmlformats.org/officeDocument/2006/relationships/hyperlink" Id="rId31" Target="https://x.com/sachinrekhi/status/207994298784571397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substack.com/@aakashgupta/note/c-300023781" TargetMode="External" /><Relationship Type="http://schemas.openxmlformats.org/officeDocument/2006/relationships/hyperlink" Id="rId28" Target="https://www.productcompass.pm/p/product-discovery-2026" TargetMode="External" /><Relationship Type="http://schemas.openxmlformats.org/officeDocument/2006/relationships/hyperlink" Id="rId32" Target="https://www.reddit.com/r/startups/comments/1v3dg3s/" TargetMode="External" /><Relationship Type="http://schemas.openxmlformats.org/officeDocument/2006/relationships/hyperlink" Id="rId29" Target="https://www.youtube.com/watch?v=Fq9mtOYQKpI" TargetMode="External" /><Relationship Type="http://schemas.openxmlformats.org/officeDocument/2006/relationships/hyperlink" Id="rId35" Target="https://www.youtube.com/watch?v=b-EMiW_UYjk" TargetMode="External" /><Relationship Type="http://schemas.openxmlformats.org/officeDocument/2006/relationships/hyperlink" Id="rId30" Target="https://www.youtube.com/watch?v=hS6F-r1eBsk" TargetMode="External" /><Relationship Type="http://schemas.openxmlformats.org/officeDocument/2006/relationships/hyperlink" Id="rId33" Target="https://www.youtube.com/watch?v=sG5aB79TE44" TargetMode="External" /><Relationship Type="http://schemas.openxmlformats.org/officeDocument/2006/relationships/hyperlink" Id="rId31" Target="https://x.com/sachinrekhi/status/207994298784571397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Raises the Stakes for Product Discovery—and PM Judgment</dc:title>
  <dc:creator>PM Daily Digest</dc:creator>
  <cp:keywords/>
  <dcterms:created xsi:type="dcterms:W3CDTF">2026-07-23T21:33:50Z</dcterms:created>
  <dcterms:modified xsi:type="dcterms:W3CDTF">2026-07-23T21:33:50Z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2026-07-23</vt:lpwstr>
  </property>
</Properties>
</file>