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Reshapes PM Roles as Pricing and Team Design Move Upstream</w:t>
      </w:r>
    </w:p>
    <w:p>
      <w:pPr>
        <w:pStyle w:val="Author"/>
      </w:pPr>
      <w:r>
        <w:t xml:space="preserve">PM Daily Digest</w:t>
      </w:r>
    </w:p>
    <w:p>
      <w:pPr>
        <w:pStyle w:val="Date"/>
      </w:pPr>
      <w:r>
        <w:t xml:space="preserve">2026-04-13</w:t>
      </w:r>
    </w:p>
    <w:bookmarkStart w:id="73" w:name="Xa0e74da44011df4f539a22ba404c9e7e60909ba"/>
    <w:p>
      <w:pPr>
        <w:pStyle w:val="Heading1"/>
      </w:pPr>
      <w:r>
        <w:t xml:space="preserve">AI Reshapes PM Roles as Pricing and Team Design Move Upstream</w:t>
      </w:r>
    </w:p>
    <w:p>
      <w:pPr>
        <w:pStyle w:val="FirstParagraph"/>
      </w:pPr>
      <w:r>
        <w:rPr>
          <w:iCs/>
          <w:i/>
        </w:rPr>
        <w:t xml:space="preserve">By PM Daily Digest • April 13, 2026</w:t>
      </w:r>
    </w:p>
    <w:p>
      <w:pPr>
        <w:pStyle w:val="BodyText"/>
      </w:pPr>
      <w:r>
        <w:t xml:space="preserve">This brief covers four major PM signals: AI is shifting the role toward business judgment and demos, pricing is moving upstream into product design, team throughput depends more on initiative owners than headcount, and internal AI enablement is becoming a company advantage. It also includes practical playbooks, pricing case studies, career signals, and lightweight resources to use this week.</w:t>
      </w:r>
    </w:p>
    <w:bookmarkStart w:id="28" w:name="big-ideas"/>
    <w:p>
      <w:pPr>
        <w:pStyle w:val="Heading2"/>
      </w:pPr>
      <w:r>
        <w:t xml:space="preserve">Big Ideas</w:t>
      </w:r>
    </w:p>
    <w:bookmarkStart w:id="20" w:name="X35657389415df8d4bedbfcf0314d2645d753c0b"/>
    <w:p>
      <w:pPr>
        <w:pStyle w:val="Heading3"/>
      </w:pPr>
      <w:r>
        <w:t xml:space="preserve">1) AI is moving PM leverage from long roadmaps to business judgment</w:t>
      </w:r>
    </w:p>
    <w:p>
      <w:pPr>
        <w:pStyle w:val="FirstParagraph"/>
      </w:pPr>
      <w:r>
        <w:t xml:space="preserve">Keith Rabois argued that conventional PM work—collecting customer inputs and translating them into year-long sequential roadmaps—makes less sense when AI capabilities change week to week [1]. In his framing, the enduring skill is business acumen: deciding what to build, why it matters, and how it moves the company’s equation, with communication shifting from slideware to working demos [1]. Separately, an experienced PM on Reddit described feeling like a beginner again and struggling to find advanced material on model-first products, non-deterministic outcomes, and responsible scaling [2].</w:t>
      </w:r>
    </w:p>
    <w:p>
      <w:pPr>
        <w:pStyle w:val="BlockText"/>
      </w:pPr>
      <w:r>
        <w:t xml:space="preserve">“</w:t>
      </w:r>
      <w:r>
        <w:t xml:space="preserve">Every presentation on product has to be a workable demo</w:t>
      </w:r>
      <w:r>
        <w:t xml:space="preserve">”</w:t>
      </w:r>
      <w:r>
        <w:t xml:space="preserve"> </w:t>
      </w:r>
      <w:r>
        <w:t xml:space="preserve">[1]</w:t>
      </w:r>
    </w:p>
    <w:p>
      <w:pPr>
        <w:pStyle w:val="FirstParagraph"/>
      </w:pPr>
      <w:r>
        <w:rPr>
          <w:bCs/>
          <w:b/>
        </w:rPr>
        <w:t xml:space="preserve">Why it matters:</w:t>
      </w:r>
      <w:r>
        <w:t xml:space="preserve"> </w:t>
      </w:r>
      <w:r>
        <w:t xml:space="preserve">The role bar is moving away from artifact production and toward judgment, speed, and comfort with ambiguous AI behavior [1, 2].</w:t>
      </w:r>
    </w:p>
    <w:p>
      <w:pPr>
        <w:pStyle w:val="BodyText"/>
      </w:pPr>
      <w:r>
        <w:rPr>
          <w:bCs/>
          <w:b/>
        </w:rPr>
        <w:t xml:space="preserve">How to apply:</w:t>
      </w:r>
      <w:r>
        <w:t xml:space="preserve"> </w:t>
      </w:r>
      <w:r>
        <w:t xml:space="preserve">Shorten planning cadence, ask teams to demo working product instead of presenting static decks, and spend learning time on model behavior, system constraints, and business impact—not just prompt tactics [1, 2].</w:t>
      </w:r>
    </w:p>
    <w:bookmarkEnd w:id="20"/>
    <w:bookmarkStart w:id="25" w:name="X048a74a18635137b7df2afd86900bf432044727"/>
    <w:p>
      <w:pPr>
        <w:pStyle w:val="Heading3"/>
      </w:pPr>
      <w:r>
        <w:t xml:space="preserve">2) More headcount does not create more parallel progress</w:t>
      </w:r>
    </w:p>
    <w:p>
      <w:pPr>
        <w:pStyle w:val="FirstParagraph"/>
      </w:pPr>
      <w:r>
        <w:t xml:space="preserve">Rabois’s</w:t>
      </w:r>
      <w:r>
        <w:t xml:space="preserve"> </w:t>
      </w:r>
      <w:r>
        <w:t xml:space="preserve">“</w:t>
      </w:r>
      <w:r>
        <w:t xml:space="preserve">barrels and ammunition</w:t>
      </w:r>
      <w:r>
        <w:t xml:space="preserve">”</w:t>
      </w:r>
      <w:r>
        <w:t xml:space="preserve"> </w:t>
      </w:r>
      <w:r>
        <w:t xml:space="preserve">framework argues that initiative capacity is limited by the number of people who can independently take something from inception to success, not by total employee count [1]. He describes ammunition as the supporting roles around them, and notes that post-funding teams often raise burn without increasing velocity because they add people without increasing barrel count [1]. His examples: PayPal had roughly 12-17 barrels among 254 people, while a strong company might only have 2 [1].</w:t>
      </w:r>
    </w:p>
    <w:p>
      <w:pPr>
        <w:pStyle w:val="BodyText"/>
      </w:pPr>
      <w:r>
        <w:rPr>
          <w:bCs/>
          <w:b/>
        </w:rPr>
        <w:t xml:space="preserve">Why it matters:</w:t>
      </w:r>
      <w:r>
        <w:t xml:space="preserve"> </w:t>
      </w:r>
      <w:r>
        <w:t xml:space="preserve">If barrel count stays flat, adding people can increase coordination tax instead of throughput [1].</w:t>
      </w:r>
    </w:p>
    <w:p>
      <w:pPr>
        <w:pStyle w:val="BodyText"/>
      </w:pPr>
      <w:r>
        <w:rPr>
          <w:bCs/>
          <w:b/>
        </w:rPr>
        <w:t xml:space="preserve">How to apply:</w:t>
      </w:r>
      <w:r>
        <w:t xml:space="preserve"> </w:t>
      </w:r>
      <w:r>
        <w:t xml:space="preserve">Count true initiative owners first, cap the number of major parallel bets to that number, then add the right ammunition per initiative rather than assuming blanket hiring will fix execution [1].</w:t>
      </w:r>
    </w:p>
    <w:p>
      <w:pPr>
        <w:pStyle w:val="BodyText"/>
      </w:pPr>
      <w:hyperlink r:id="rId24">
        <w:r>
          <w:drawing>
            <wp:inline>
              <wp:extent cx="5334000" cy="4000500"/>
              <wp:effectExtent b="0" l="0" r="0" t="0"/>
              <wp:docPr descr="Hard truths about building in the AI era | Keith Rabois (Khosla Ventures)" title="" id="22" name="Picture"/>
              <a:graphic>
                <a:graphicData uri="http://schemas.openxmlformats.org/drawingml/2006/picture">
                  <pic:pic>
                    <pic:nvPicPr>
                      <pic:cNvPr descr="https://img.youtube.com/vi/xCd9ykretlg/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Hard truths about building in the AI era | Keith Rabois (Khosla Ventures) (16:22)</w:t>
      </w:r>
    </w:p>
    <w:bookmarkEnd w:id="25"/>
    <w:bookmarkStart w:id="26" w:name="Xd28e6fe84295e8645fd04cf3f236df7df45968c"/>
    <w:p>
      <w:pPr>
        <w:pStyle w:val="Heading3"/>
      </w:pPr>
      <w:r>
        <w:t xml:space="preserve">3) Pricing and packaging are upstream product decisions—especially in AI</w:t>
      </w:r>
    </w:p>
    <w:p>
      <w:pPr>
        <w:pStyle w:val="FirstParagraph"/>
      </w:pPr>
      <w:r>
        <w:t xml:space="preserve">The Mind the Product discussion framed pricing as a cross-functional system spanning product, sales, marketing, finance, and rev ops, with product either leading or deeply involved because pricing connects how value is created and how it is captured [3]. A recurring warning was to avoid building the product first and only then asking what to charge, because architecture, billing, GTM, and packaging may already be misaligned [3]. For AI products, speakers argued the old fundamentals still apply—price to value—but hybrid models, clear plan tiers, and constrained usage patterns may be safer than open-ended chat experiences that create unpredictable token costs [3].</w:t>
      </w:r>
    </w:p>
    <w:p>
      <w:pPr>
        <w:pStyle w:val="BlockText"/>
      </w:pPr>
      <w:r>
        <w:t xml:space="preserve">“</w:t>
      </w:r>
      <w:r>
        <w:t xml:space="preserve">Pricing’s never done. It’s not a one and done.</w:t>
      </w:r>
      <w:r>
        <w:t xml:space="preserve">”</w:t>
      </w:r>
      <w:r>
        <w:t xml:space="preserve"> </w:t>
      </w:r>
      <w:r>
        <w:t xml:space="preserve">[3]</w:t>
      </w:r>
    </w:p>
    <w:p>
      <w:pPr>
        <w:pStyle w:val="FirstParagraph"/>
      </w:pPr>
      <w:r>
        <w:rPr>
          <w:bCs/>
          <w:b/>
        </w:rPr>
        <w:t xml:space="preserve">Why it matters:</w:t>
      </w:r>
      <w:r>
        <w:t xml:space="preserve"> </w:t>
      </w:r>
      <w:r>
        <w:t xml:space="preserve">Pricing errors can come from org design and product design, not just bad math [3]. In AI, poor packaging can also weaken margin discipline [3].</w:t>
      </w:r>
    </w:p>
    <w:p>
      <w:pPr>
        <w:pStyle w:val="BodyText"/>
      </w:pPr>
      <w:r>
        <w:rPr>
          <w:bCs/>
          <w:b/>
        </w:rPr>
        <w:t xml:space="preserve">How to apply:</w:t>
      </w:r>
      <w:r>
        <w:t xml:space="preserve"> </w:t>
      </w:r>
      <w:r>
        <w:t xml:space="preserve">Move pricing decisions earlier, tie them to ICPs and value metrics, and test packaging before launch rather than after revenue stalls [3].</w:t>
      </w:r>
    </w:p>
    <w:bookmarkEnd w:id="26"/>
    <w:bookmarkStart w:id="27" w:name="Xef2f704935d56f8f0f2c4d9bdd4a6874de2c4a9"/>
    <w:p>
      <w:pPr>
        <w:pStyle w:val="Heading3"/>
      </w:pPr>
      <w:r>
        <w:t xml:space="preserve">4) Internal AI enablement is becoming a company-level product advantage</w:t>
      </w:r>
    </w:p>
    <w:p>
      <w:pPr>
        <w:pStyle w:val="FirstParagraph"/>
      </w:pPr>
      <w:r>
        <w:t xml:space="preserve">Ramp’s Glass case study is a concrete example: 99% of employees were already using AI daily, but many were stuck because setup was painful and fragmented [4]. Ramp responded by building a day-one AI workspace with SSO integrations, a marketplace of 350+ reusable skills built by colleagues, persistent memory, and scheduled automations so one person’s improved workflow could propagate across a team [4]. Scott Belsky summarized the broader implication succinctly [4, 5].</w:t>
      </w:r>
    </w:p>
    <w:p>
      <w:pPr>
        <w:pStyle w:val="BlockText"/>
      </w:pPr>
      <w:r>
        <w:t xml:space="preserve">“</w:t>
      </w:r>
      <w:r>
        <w:t xml:space="preserve">don’t just build a differentiated product, build a differentiated company</w:t>
      </w:r>
      <w:r>
        <w:t xml:space="preserve">”</w:t>
      </w:r>
      <w:r>
        <w:t xml:space="preserve"> </w:t>
      </w:r>
      <w:r>
        <w:t xml:space="preserve">[5]</w:t>
      </w:r>
    </w:p>
    <w:p>
      <w:pPr>
        <w:pStyle w:val="FirstParagraph"/>
      </w:pPr>
      <w:r>
        <w:rPr>
          <w:bCs/>
          <w:b/>
        </w:rPr>
        <w:t xml:space="preserve">Why it matters:</w:t>
      </w:r>
      <w:r>
        <w:t xml:space="preserve"> </w:t>
      </w:r>
      <w:r>
        <w:t xml:space="preserve">The advantage may come less from model access itself and more from how fast an organization turns AI usage into reusable workflows [4].</w:t>
      </w:r>
    </w:p>
    <w:p>
      <w:pPr>
        <w:pStyle w:val="BodyText"/>
      </w:pPr>
      <w:r>
        <w:rPr>
          <w:bCs/>
          <w:b/>
        </w:rPr>
        <w:t xml:space="preserve">How to apply:</w:t>
      </w:r>
      <w:r>
        <w:t xml:space="preserve"> </w:t>
      </w:r>
      <w:r>
        <w:t xml:space="preserve">Remove setup friction, standardize access, and create a way for employee-discovered workflows to become shared assets instead of personal hacks [4].</w:t>
      </w:r>
    </w:p>
    <w:bookmarkEnd w:id="27"/>
    <w:bookmarkEnd w:id="28"/>
    <w:bookmarkStart w:id="33" w:name="tactical-playbook"/>
    <w:p>
      <w:pPr>
        <w:pStyle w:val="Heading2"/>
      </w:pPr>
      <w:r>
        <w:t xml:space="preserve">Tactical Playbook</w:t>
      </w:r>
    </w:p>
    <w:bookmarkStart w:id="29" w:name="X8cbe28ca9066f83c657301d2bf2257afcc7752f"/>
    <w:p>
      <w:pPr>
        <w:pStyle w:val="Heading3"/>
      </w:pPr>
      <w:r>
        <w:t xml:space="preserve">1) Run a pricing and packaging sprint before you ship</w:t>
      </w:r>
    </w:p>
    <w:p>
      <w:pPr>
        <w:numPr>
          <w:ilvl w:val="0"/>
          <w:numId w:val="1001"/>
        </w:numPr>
        <w:pStyle w:val="Compact"/>
      </w:pPr>
      <w:r>
        <w:rPr>
          <w:bCs/>
          <w:b/>
        </w:rPr>
        <w:t xml:space="preserve">Align execs on the business objective.</w:t>
      </w:r>
      <w:r>
        <w:t xml:space="preserve"> </w:t>
      </w:r>
      <w:r>
        <w:t xml:space="preserve">Start with strategy and commercial intent; if leaders are not aligned on why the product exists, the rest of the pricing work will drift [3].</w:t>
      </w:r>
    </w:p>
    <w:p>
      <w:pPr>
        <w:numPr>
          <w:ilvl w:val="0"/>
          <w:numId w:val="1001"/>
        </w:numPr>
        <w:pStyle w:val="Compact"/>
      </w:pPr>
      <w:r>
        <w:rPr>
          <w:bCs/>
          <w:b/>
        </w:rPr>
        <w:t xml:space="preserve">Segment the customer base.</w:t>
      </w:r>
      <w:r>
        <w:t xml:space="preserve"> </w:t>
      </w:r>
      <w:r>
        <w:t xml:space="preserve">Break customers down by ARR, ACV, revenue, or deal size, then identify which ICPs actually get the most value [3].</w:t>
      </w:r>
    </w:p>
    <w:p>
      <w:pPr>
        <w:numPr>
          <w:ilvl w:val="0"/>
          <w:numId w:val="1001"/>
        </w:numPr>
        <w:pStyle w:val="Compact"/>
      </w:pPr>
      <w:r>
        <w:rPr>
          <w:bCs/>
          <w:b/>
        </w:rPr>
        <w:t xml:space="preserve">Write the value proposition by segment.</w:t>
      </w:r>
      <w:r>
        <w:t xml:space="preserve"> </w:t>
      </w:r>
      <w:r>
        <w:t xml:space="preserve">Tie packaging and plan language to positioning, not just features [3].</w:t>
      </w:r>
    </w:p>
    <w:p>
      <w:pPr>
        <w:numPr>
          <w:ilvl w:val="0"/>
          <w:numId w:val="1001"/>
        </w:numPr>
        <w:pStyle w:val="Compact"/>
      </w:pPr>
      <w:r>
        <w:rPr>
          <w:bCs/>
          <w:b/>
        </w:rPr>
        <w:t xml:space="preserve">Quantify derived economic value.</w:t>
      </w:r>
      <w:r>
        <w:t xml:space="preserve"> </w:t>
      </w:r>
      <w:r>
        <w:t xml:space="preserve">Ask whether you help customers make money, save money, or reduce risk, and use concrete proxies where needed; one example cited small business time at about $30 per hour [3].</w:t>
      </w:r>
    </w:p>
    <w:p>
      <w:pPr>
        <w:numPr>
          <w:ilvl w:val="0"/>
          <w:numId w:val="1001"/>
        </w:numPr>
        <w:pStyle w:val="Compact"/>
      </w:pPr>
      <w:r>
        <w:rPr>
          <w:bCs/>
          <w:b/>
        </w:rPr>
        <w:t xml:space="preserve">Test willingness to pay.</w:t>
      </w:r>
      <w:r>
        <w:t xml:space="preserve"> </w:t>
      </w:r>
      <w:r>
        <w:t xml:space="preserve">Use methods like conjoint, Van Westendorp, and Gabor Granger; Van Westendorp specifically tests the</w:t>
      </w:r>
      <w:r>
        <w:t xml:space="preserve"> </w:t>
      </w:r>
      <w:r>
        <w:t xml:space="preserve">“</w:t>
      </w:r>
      <w:r>
        <w:t xml:space="preserve">too cheap,</w:t>
      </w:r>
      <w:r>
        <w:t xml:space="preserve">”</w:t>
      </w:r>
      <w:r>
        <w:t xml:space="preserve"> </w:t>
      </w:r>
      <w:r>
        <w:t xml:space="preserve">“</w:t>
      </w:r>
      <w:r>
        <w:t xml:space="preserve">bargain,</w:t>
      </w:r>
      <w:r>
        <w:t xml:space="preserve">”</w:t>
      </w:r>
      <w:r>
        <w:t xml:space="preserve"> </w:t>
      </w:r>
      <w:r>
        <w:t xml:space="preserve">“</w:t>
      </w:r>
      <w:r>
        <w:t xml:space="preserve">expensive but acceptable,</w:t>
      </w:r>
      <w:r>
        <w:t xml:space="preserve">”</w:t>
      </w:r>
      <w:r>
        <w:t xml:space="preserve"> </w:t>
      </w:r>
      <w:r>
        <w:t xml:space="preserve">and</w:t>
      </w:r>
      <w:r>
        <w:t xml:space="preserve"> </w:t>
      </w:r>
      <w:r>
        <w:t xml:space="preserve">“</w:t>
      </w:r>
      <w:r>
        <w:t xml:space="preserve">too expensive</w:t>
      </w:r>
      <w:r>
        <w:t xml:space="preserve">”</w:t>
      </w:r>
      <w:r>
        <w:t xml:space="preserve"> </w:t>
      </w:r>
      <w:r>
        <w:t xml:space="preserve">range [3].</w:t>
      </w:r>
    </w:p>
    <w:p>
      <w:pPr>
        <w:numPr>
          <w:ilvl w:val="0"/>
          <w:numId w:val="1001"/>
        </w:numPr>
        <w:pStyle w:val="Compact"/>
      </w:pPr>
      <w:r>
        <w:rPr>
          <w:bCs/>
          <w:b/>
        </w:rPr>
        <w:t xml:space="preserve">Package deliberately.</w:t>
      </w:r>
      <w:r>
        <w:t xml:space="preserve"> </w:t>
      </w:r>
      <w:r>
        <w:t xml:space="preserve">Use plan tiers, a scaling value metric, add-ons, and a leader/filler/killer pass so core value is obvious [3].</w:t>
      </w:r>
    </w:p>
    <w:p>
      <w:pPr>
        <w:numPr>
          <w:ilvl w:val="0"/>
          <w:numId w:val="1001"/>
        </w:numPr>
        <w:pStyle w:val="Compact"/>
      </w:pPr>
      <w:r>
        <w:rPr>
          <w:bCs/>
          <w:b/>
        </w:rPr>
        <w:t xml:space="preserve">Revisit continuously.</w:t>
      </w:r>
      <w:r>
        <w:t xml:space="preserve"> </w:t>
      </w:r>
      <w:r>
        <w:t xml:space="preserve">Pricing is iterative, not a one-time launch choice [3].</w:t>
      </w:r>
    </w:p>
    <w:p>
      <w:pPr>
        <w:pStyle w:val="FirstParagraph"/>
      </w:pPr>
      <w:r>
        <w:rPr>
          <w:bCs/>
          <w:b/>
        </w:rPr>
        <w:t xml:space="preserve">Why this matters:</w:t>
      </w:r>
      <w:r>
        <w:t xml:space="preserve"> </w:t>
      </w:r>
      <w:r>
        <w:t xml:space="preserve">It prevents the common failure mode of shipping a product whose architecture, billing, and GTM do not support monetization [3].</w:t>
      </w:r>
    </w:p>
    <w:bookmarkEnd w:id="29"/>
    <w:bookmarkStart w:id="30" w:name="match-discovery-method-to-market-shape"/>
    <w:p>
      <w:pPr>
        <w:pStyle w:val="Heading3"/>
      </w:pPr>
      <w:r>
        <w:t xml:space="preserve">2) Match discovery method to market shape</w:t>
      </w:r>
    </w:p>
    <w:p>
      <w:pPr>
        <w:numPr>
          <w:ilvl w:val="0"/>
          <w:numId w:val="1002"/>
        </w:numPr>
        <w:pStyle w:val="Compact"/>
      </w:pPr>
      <w:r>
        <w:rPr>
          <w:bCs/>
          <w:b/>
        </w:rPr>
        <w:t xml:space="preserve">Use direct customer conversations when there are identifiable decision-makers.</w:t>
      </w:r>
      <w:r>
        <w:t xml:space="preserve"> </w:t>
      </w:r>
      <w:r>
        <w:t xml:space="preserve">Rabois explicitly said enterprise customer development is useful when you can talk to the actual buyer or a small set of must-win accounts [1].</w:t>
      </w:r>
    </w:p>
    <w:p>
      <w:pPr>
        <w:numPr>
          <w:ilvl w:val="0"/>
          <w:numId w:val="1002"/>
        </w:numPr>
        <w:pStyle w:val="Compact"/>
      </w:pPr>
      <w:r>
        <w:rPr>
          <w:bCs/>
          <w:b/>
        </w:rPr>
        <w:t xml:space="preserve">Ask value questions in those conversations.</w:t>
      </w:r>
      <w:r>
        <w:t xml:space="preserve"> </w:t>
      </w:r>
      <w:r>
        <w:t xml:space="preserve">The pricing discussion recommends derived economic value questions as a standard part of customer interviews [3].</w:t>
      </w:r>
    </w:p>
    <w:p>
      <w:pPr>
        <w:numPr>
          <w:ilvl w:val="0"/>
          <w:numId w:val="1002"/>
        </w:numPr>
        <w:pStyle w:val="Compact"/>
      </w:pPr>
      <w:r>
        <w:rPr>
          <w:bCs/>
          <w:b/>
        </w:rPr>
        <w:t xml:space="preserve">Be more skeptical of stated preferences in consumer and SMB.</w:t>
      </w:r>
      <w:r>
        <w:t xml:space="preserve"> </w:t>
      </w:r>
      <w:r>
        <w:t xml:space="preserve">Rabois argued that for consumer, SMB, and micro-merchant products, customer interviews can be directionally wrong because users struggle to explain subconscious purchase behavior [1].</w:t>
      </w:r>
    </w:p>
    <w:p>
      <w:pPr>
        <w:numPr>
          <w:ilvl w:val="0"/>
          <w:numId w:val="1002"/>
        </w:numPr>
        <w:pStyle w:val="Compact"/>
      </w:pPr>
      <w:r>
        <w:rPr>
          <w:bCs/>
          <w:b/>
        </w:rPr>
        <w:t xml:space="preserve">Lean more on observed behavior and economics in those markets.</w:t>
      </w:r>
      <w:r>
        <w:t xml:space="preserve"> </w:t>
      </w:r>
      <w:r>
        <w:t xml:space="preserve">His suggested fallback was instincts plus outcomes like ticket sales, CAC, and LTV rather than over-weighting a handful of interviews [1].</w:t>
      </w:r>
    </w:p>
    <w:p>
      <w:pPr>
        <w:numPr>
          <w:ilvl w:val="0"/>
          <w:numId w:val="1002"/>
        </w:numPr>
        <w:pStyle w:val="Compact"/>
      </w:pPr>
      <w:r>
        <w:rPr>
          <w:bCs/>
          <w:b/>
        </w:rPr>
        <w:t xml:space="preserve">Do not universalize one method.</w:t>
      </w:r>
      <w:r>
        <w:t xml:space="preserve"> </w:t>
      </w:r>
      <w:r>
        <w:t xml:space="preserve">Community responses on healthy PM orgs still emphasized consistent customer engagement overall, so the practical lesson is to adapt the discovery loop to the market rather than follow one doctrine everywhere [6, 1].</w:t>
      </w:r>
    </w:p>
    <w:p>
      <w:pPr>
        <w:pStyle w:val="FirstParagraph"/>
      </w:pPr>
      <w:r>
        <w:rPr>
          <w:bCs/>
          <w:b/>
        </w:rPr>
        <w:t xml:space="preserve">Why this matters:</w:t>
      </w:r>
      <w:r>
        <w:t xml:space="preserve"> </w:t>
      </w:r>
      <w:r>
        <w:t xml:space="preserve">Discovery quality drops when teams apply enterprise-style interview logic to markets where buyer motivation is hard to verbalize—or ignore customers entirely where decision-makers are knowable [1, 3].</w:t>
      </w:r>
    </w:p>
    <w:bookmarkEnd w:id="30"/>
    <w:bookmarkStart w:id="31" w:name="Xbbe85b7c5080440c4f16b2a73757009f3636882"/>
    <w:p>
      <w:pPr>
        <w:pStyle w:val="Heading3"/>
      </w:pPr>
      <w:r>
        <w:t xml:space="preserve">3) Audit initiative capacity before you add headcount</w:t>
      </w:r>
    </w:p>
    <w:p>
      <w:pPr>
        <w:numPr>
          <w:ilvl w:val="0"/>
          <w:numId w:val="1003"/>
        </w:numPr>
        <w:pStyle w:val="Compact"/>
      </w:pPr>
      <w:r>
        <w:rPr>
          <w:bCs/>
          <w:b/>
        </w:rPr>
        <w:t xml:space="preserve">Count barrels honestly.</w:t>
      </w:r>
      <w:r>
        <w:t xml:space="preserve"> </w:t>
      </w:r>
      <w:r>
        <w:t xml:space="preserve">A barrel is someone who can take the company</w:t>
      </w:r>
      <w:r>
        <w:t xml:space="preserve"> </w:t>
      </w:r>
      <w:r>
        <w:t xml:space="preserve">“</w:t>
      </w:r>
      <w:r>
        <w:t xml:space="preserve">over the hill</w:t>
      </w:r>
      <w:r>
        <w:t xml:space="preserve">”</w:t>
      </w:r>
      <w:r>
        <w:t xml:space="preserve"> </w:t>
      </w:r>
      <w:r>
        <w:t xml:space="preserve">from idea to result, including motivating people, gathering resources, and measuring outcomes [1].</w:t>
      </w:r>
    </w:p>
    <w:p>
      <w:pPr>
        <w:numPr>
          <w:ilvl w:val="0"/>
          <w:numId w:val="1003"/>
        </w:numPr>
        <w:pStyle w:val="Compact"/>
      </w:pPr>
      <w:r>
        <w:rPr>
          <w:bCs/>
          <w:b/>
        </w:rPr>
        <w:t xml:space="preserve">Map each major initiative to a barrel.</w:t>
      </w:r>
      <w:r>
        <w:t xml:space="preserve"> </w:t>
      </w:r>
      <w:r>
        <w:t xml:space="preserve">That defines how many important bets you can truly run in parallel [1].</w:t>
      </w:r>
    </w:p>
    <w:p>
      <w:pPr>
        <w:numPr>
          <w:ilvl w:val="0"/>
          <w:numId w:val="1003"/>
        </w:numPr>
        <w:pStyle w:val="Compact"/>
      </w:pPr>
      <w:r>
        <w:rPr>
          <w:bCs/>
          <w:b/>
        </w:rPr>
        <w:t xml:space="preserve">Pause blanket hiring if barrel count has not changed.</w:t>
      </w:r>
      <w:r>
        <w:t xml:space="preserve"> </w:t>
      </w:r>
      <w:r>
        <w:t xml:space="preserve">Otherwise you risk more burn with the same or less output [1].</w:t>
      </w:r>
    </w:p>
    <w:p>
      <w:pPr>
        <w:numPr>
          <w:ilvl w:val="0"/>
          <w:numId w:val="1003"/>
        </w:numPr>
        <w:pStyle w:val="Compact"/>
      </w:pPr>
      <w:r>
        <w:rPr>
          <w:bCs/>
          <w:b/>
        </w:rPr>
        <w:t xml:space="preserve">Add ammunition per problem, not by org chart default.</w:t>
      </w:r>
      <w:r>
        <w:t xml:space="preserve"> </w:t>
      </w:r>
      <w:r>
        <w:t xml:space="preserve">Some initiatives need design, engineering, PM, or data support; others need very little [1].</w:t>
      </w:r>
    </w:p>
    <w:p>
      <w:pPr>
        <w:numPr>
          <w:ilvl w:val="0"/>
          <w:numId w:val="1003"/>
        </w:numPr>
        <w:pStyle w:val="Compact"/>
      </w:pPr>
      <w:r>
        <w:rPr>
          <w:bCs/>
          <w:b/>
        </w:rPr>
        <w:t xml:space="preserve">Hire or promote barrels first when growth demands more throughput.</w:t>
      </w:r>
      <w:r>
        <w:t xml:space="preserve"> </w:t>
      </w:r>
      <w:r>
        <w:t xml:space="preserve">That is the lever Rabois says increases parallel initiative capacity [1].</w:t>
      </w:r>
    </w:p>
    <w:p>
      <w:pPr>
        <w:pStyle w:val="FirstParagraph"/>
      </w:pPr>
      <w:r>
        <w:rPr>
          <w:bCs/>
          <w:b/>
        </w:rPr>
        <w:t xml:space="preserve">Why this matters:</w:t>
      </w:r>
      <w:r>
        <w:t xml:space="preserve"> </w:t>
      </w:r>
      <w:r>
        <w:t xml:space="preserve">It reframes scaling from</w:t>
      </w:r>
      <w:r>
        <w:t xml:space="preserve"> </w:t>
      </w:r>
      <w:r>
        <w:t xml:space="preserve">“</w:t>
      </w:r>
      <w:r>
        <w:t xml:space="preserve">more people</w:t>
      </w:r>
      <w:r>
        <w:t xml:space="preserve">”</w:t>
      </w:r>
      <w:r>
        <w:t xml:space="preserve"> </w:t>
      </w:r>
      <w:r>
        <w:t xml:space="preserve">to</w:t>
      </w:r>
      <w:r>
        <w:t xml:space="preserve"> </w:t>
      </w:r>
      <w:r>
        <w:t xml:space="preserve">“</w:t>
      </w:r>
      <w:r>
        <w:t xml:space="preserve">more independently completable bets</w:t>
      </w:r>
      <w:r>
        <w:t xml:space="preserve">”</w:t>
      </w:r>
      <w:r>
        <w:t xml:space="preserve"> </w:t>
      </w:r>
      <w:r>
        <w:t xml:space="preserve">[1].</w:t>
      </w:r>
    </w:p>
    <w:bookmarkEnd w:id="31"/>
    <w:bookmarkStart w:id="32" w:name="X70fc904da6d594d9b0e3ada56f11a42f3e7c2e5"/>
    <w:p>
      <w:pPr>
        <w:pStyle w:val="Heading3"/>
      </w:pPr>
      <w:r>
        <w:t xml:space="preserve">4) Design PM work so signal and autonomy can coexist</w:t>
      </w:r>
    </w:p>
    <w:p>
      <w:pPr>
        <w:numPr>
          <w:ilvl w:val="0"/>
          <w:numId w:val="1004"/>
        </w:numPr>
        <w:pStyle w:val="Compact"/>
      </w:pPr>
      <w:r>
        <w:rPr>
          <w:bCs/>
          <w:b/>
        </w:rPr>
        <w:t xml:space="preserve">Set vision and strategy at the top.</w:t>
      </w:r>
      <w:r>
        <w:t xml:space="preserve"> </w:t>
      </w:r>
      <w:r>
        <w:t xml:space="preserve">One community description of a healthy org started with clear product vision and strategy from leadership [7].</w:t>
      </w:r>
    </w:p>
    <w:p>
      <w:pPr>
        <w:numPr>
          <w:ilvl w:val="0"/>
          <w:numId w:val="1004"/>
        </w:numPr>
        <w:pStyle w:val="Compact"/>
      </w:pPr>
      <w:r>
        <w:rPr>
          <w:bCs/>
          <w:b/>
        </w:rPr>
        <w:t xml:space="preserve">Give PMs room to steer within that frame.</w:t>
      </w:r>
      <w:r>
        <w:t xml:space="preserve"> </w:t>
      </w:r>
      <w:r>
        <w:t xml:space="preserve">The same comment described full freedom to run a product line as long as it aligns with strategy, with accountability for wins and losses [7].</w:t>
      </w:r>
    </w:p>
    <w:p>
      <w:pPr>
        <w:numPr>
          <w:ilvl w:val="0"/>
          <w:numId w:val="1004"/>
        </w:numPr>
        <w:pStyle w:val="Compact"/>
      </w:pPr>
      <w:r>
        <w:rPr>
          <w:bCs/>
          <w:b/>
        </w:rPr>
        <w:t xml:space="preserve">Protect PM focus.</w:t>
      </w:r>
      <w:r>
        <w:t xml:space="preserve"> </w:t>
      </w:r>
      <w:r>
        <w:t xml:space="preserve">Strong POs or similar roles can absorb dev communication, tickets, and documentation so PMs can stay focused on customers, markets, stakeholders, and roadmap quality [7].</w:t>
      </w:r>
    </w:p>
    <w:p>
      <w:pPr>
        <w:numPr>
          <w:ilvl w:val="0"/>
          <w:numId w:val="1004"/>
        </w:numPr>
        <w:pStyle w:val="Compact"/>
      </w:pPr>
      <w:r>
        <w:rPr>
          <w:bCs/>
          <w:b/>
        </w:rPr>
        <w:t xml:space="preserve">Keep feedback capture lightweight.</w:t>
      </w:r>
      <w:r>
        <w:t xml:space="preserve"> </w:t>
      </w:r>
      <w:r>
        <w:t xml:space="preserve">A shared spreadsheet can be enough to record customer observations and requests [8].</w:t>
      </w:r>
    </w:p>
    <w:p>
      <w:pPr>
        <w:numPr>
          <w:ilvl w:val="0"/>
          <w:numId w:val="1004"/>
        </w:numPr>
        <w:pStyle w:val="Compact"/>
      </w:pPr>
      <w:r>
        <w:rPr>
          <w:bCs/>
          <w:b/>
        </w:rPr>
        <w:t xml:space="preserve">Treat manager quality as a force multiplier.</w:t>
      </w:r>
      <w:r>
        <w:t xml:space="preserve"> </w:t>
      </w:r>
      <w:r>
        <w:t xml:space="preserve">Multiple community responses stressed that a good boss often determines whether the environment is workable day to day [9].</w:t>
      </w:r>
    </w:p>
    <w:p>
      <w:pPr>
        <w:pStyle w:val="FirstParagraph"/>
      </w:pPr>
      <w:r>
        <w:rPr>
          <w:bCs/>
          <w:b/>
        </w:rPr>
        <w:t xml:space="preserve">Why this matters:</w:t>
      </w:r>
      <w:r>
        <w:t xml:space="preserve"> </w:t>
      </w:r>
      <w:r>
        <w:t xml:space="preserve">Healthy product teams are defined less by perfection than by clear direction, usable signal, and operating conditions that amplify PM strengths [10, 11].</w:t>
      </w:r>
    </w:p>
    <w:bookmarkEnd w:id="32"/>
    <w:bookmarkEnd w:id="33"/>
    <w:bookmarkStart w:id="39" w:name="case-studies-lessons"/>
    <w:p>
      <w:pPr>
        <w:pStyle w:val="Heading2"/>
      </w:pPr>
      <w:r>
        <w:t xml:space="preserve">Case Studies &amp; Lessons</w:t>
      </w:r>
    </w:p>
    <w:bookmarkStart w:id="34" w:name="Xb07065fc46e73617d1c9dbda09309de6274ef11"/>
    <w:p>
      <w:pPr>
        <w:pStyle w:val="Heading3"/>
      </w:pPr>
      <w:r>
        <w:t xml:space="preserve">1) File &amp; Fight: packaging alone drove a 3x deal-size increase</w:t>
      </w:r>
    </w:p>
    <w:p>
      <w:pPr>
        <w:pStyle w:val="FirstParagraph"/>
      </w:pPr>
      <w:r>
        <w:t xml:space="preserve">One speaker said their packaging launch produced a</w:t>
      </w:r>
      <w:r>
        <w:t xml:space="preserve"> </w:t>
      </w:r>
      <w:r>
        <w:rPr>
          <w:bCs/>
          <w:b/>
        </w:rPr>
        <w:t xml:space="preserve">3x increase in price or deal size</w:t>
      </w:r>
      <w:r>
        <w:t xml:space="preserve"> </w:t>
      </w:r>
      <w:r>
        <w:t xml:space="preserve">[3].</w:t>
      </w:r>
    </w:p>
    <w:p>
      <w:pPr>
        <w:pStyle w:val="BodyText"/>
      </w:pPr>
      <w:r>
        <w:rPr>
          <w:bCs/>
          <w:b/>
        </w:rPr>
        <w:t xml:space="preserve">Why it matters:</w:t>
      </w:r>
      <w:r>
        <w:t xml:space="preserve"> </w:t>
      </w:r>
      <w:r>
        <w:t xml:space="preserve">Monetization upside can come from packaging and plan structure even when the core product is unchanged [3].</w:t>
      </w:r>
    </w:p>
    <w:p>
      <w:pPr>
        <w:pStyle w:val="BodyText"/>
      </w:pPr>
      <w:r>
        <w:rPr>
          <w:bCs/>
          <w:b/>
        </w:rPr>
        <w:t xml:space="preserve">How to apply:</w:t>
      </w:r>
      <w:r>
        <w:t xml:space="preserve"> </w:t>
      </w:r>
      <w:r>
        <w:t xml:space="preserve">Before adding new features, ask whether clearer tiers, a better value metric, or better add-ons would unlock higher willingness to pay [3].</w:t>
      </w:r>
    </w:p>
    <w:bookmarkEnd w:id="34"/>
    <w:bookmarkStart w:id="35" w:name="Xe9722cab8d6420415ae4f42150e5cf1471d0843"/>
    <w:p>
      <w:pPr>
        <w:pStyle w:val="Heading3"/>
      </w:pPr>
      <w:r>
        <w:t xml:space="preserve">2) Aura: prove value first, then monetize with a stronger story</w:t>
      </w:r>
    </w:p>
    <w:p>
      <w:pPr>
        <w:pStyle w:val="FirstParagraph"/>
      </w:pPr>
      <w:r>
        <w:t xml:space="preserve">The Aura example emphasized getting the product in, proving value with NZ Police, and then using that proof as both monetization support and a marketing story for other police forces [3].</w:t>
      </w:r>
    </w:p>
    <w:p>
      <w:pPr>
        <w:pStyle w:val="BodyText"/>
      </w:pPr>
      <w:r>
        <w:rPr>
          <w:bCs/>
          <w:b/>
        </w:rPr>
        <w:t xml:space="preserve">Why it matters:</w:t>
      </w:r>
      <w:r>
        <w:t xml:space="preserve"> </w:t>
      </w:r>
      <w:r>
        <w:t xml:space="preserve">In some B2B settings, sequencing matters more than the first quoted price [3].</w:t>
      </w:r>
    </w:p>
    <w:p>
      <w:pPr>
        <w:pStyle w:val="BodyText"/>
      </w:pPr>
      <w:r>
        <w:rPr>
          <w:bCs/>
          <w:b/>
        </w:rPr>
        <w:t xml:space="preserve">How to apply:</w:t>
      </w:r>
      <w:r>
        <w:t xml:space="preserve"> </w:t>
      </w:r>
      <w:r>
        <w:t xml:space="preserve">If adoption friction is high, consider a GTM motion that lets customers experience value before you optimize pricing—and turn the best proof points into referenceable case studies [3].</w:t>
      </w:r>
    </w:p>
    <w:bookmarkEnd w:id="35"/>
    <w:bookmarkStart w:id="36" w:name="X0ef7a6a47387a26f381c2bc969eb42955b7d8dd"/>
    <w:p>
      <w:pPr>
        <w:pStyle w:val="Heading3"/>
      </w:pPr>
      <w:r>
        <w:t xml:space="preserve">3) Tracksuit: use price as a discovery input, not just an output</w:t>
      </w:r>
    </w:p>
    <w:p>
      <w:pPr>
        <w:pStyle w:val="FirstParagraph"/>
      </w:pPr>
      <w:r>
        <w:t xml:space="preserve">Tracksuit reportedly started with a blunt question:</w:t>
      </w:r>
      <w:r>
        <w:t xml:space="preserve"> </w:t>
      </w:r>
      <w:r>
        <w:rPr>
          <w:bCs/>
          <w:b/>
        </w:rPr>
        <w:t xml:space="preserve">“</w:t>
      </w:r>
      <w:r>
        <w:rPr>
          <w:bCs/>
          <w:b/>
        </w:rPr>
        <w:t xml:space="preserve">What would you pay $10,000 for?</w:t>
      </w:r>
      <w:r>
        <w:rPr>
          <w:bCs/>
          <w:b/>
        </w:rPr>
        <w:t xml:space="preserve">”</w:t>
      </w:r>
      <w:r>
        <w:t xml:space="preserve"> </w:t>
      </w:r>
      <w:r>
        <w:t xml:space="preserve">and used the answers to shape the initial feature set [3].</w:t>
      </w:r>
    </w:p>
    <w:p>
      <w:pPr>
        <w:pStyle w:val="BodyText"/>
      </w:pPr>
      <w:r>
        <w:rPr>
          <w:bCs/>
          <w:b/>
        </w:rPr>
        <w:t xml:space="preserve">Why it matters:</w:t>
      </w:r>
      <w:r>
        <w:t xml:space="preserve"> </w:t>
      </w:r>
      <w:r>
        <w:t xml:space="preserve">Pricing questions can reveal which problems are valuable enough to deserve a roadmap slot [3].</w:t>
      </w:r>
    </w:p>
    <w:p>
      <w:pPr>
        <w:pStyle w:val="BodyText"/>
      </w:pPr>
      <w:r>
        <w:rPr>
          <w:bCs/>
          <w:b/>
        </w:rPr>
        <w:t xml:space="preserve">How to apply:</w:t>
      </w:r>
      <w:r>
        <w:t xml:space="preserve"> </w:t>
      </w:r>
      <w:r>
        <w:t xml:space="preserve">In early discovery, ask customers what outcome or feature set would justify a meaningful budget line, then build around that signal instead of brainstorming features in isolation [3].</w:t>
      </w:r>
    </w:p>
    <w:bookmarkEnd w:id="36"/>
    <w:bookmarkStart w:id="37" w:name="Xdc01b0599f1c3d61d490324fd412bddadcfa3e3"/>
    <w:p>
      <w:pPr>
        <w:pStyle w:val="Heading3"/>
      </w:pPr>
      <w:r>
        <w:t xml:space="preserve">4) Lifetime pricing: great for validation, risky for scaling</w:t>
      </w:r>
    </w:p>
    <w:p>
      <w:pPr>
        <w:pStyle w:val="FirstParagraph"/>
      </w:pPr>
      <w:r>
        <w:t xml:space="preserve">A startup founder said lifetime access priced at about</w:t>
      </w:r>
      <w:r>
        <w:t xml:space="preserve"> </w:t>
      </w:r>
      <w:r>
        <w:rPr>
          <w:bCs/>
          <w:b/>
        </w:rPr>
        <w:t xml:space="preserve">3x the monthly plan</w:t>
      </w:r>
      <w:r>
        <w:t xml:space="preserve"> </w:t>
      </w:r>
      <w:r>
        <w:t xml:space="preserve">helped generate first revenue and validate the product when there were no users yet [12]. The downside came later: every new feature and cost increased customer value but not revenue from those lifetime users, pushing the founder toward recurring pricing instead [12]. Community replies distilled the trade-off: lifetime reduces friction early, but the complexity reappears later; one suggested keeping core access while charging separately for future costly features such as AI [13, 14, 15].</w:t>
      </w:r>
    </w:p>
    <w:p>
      <w:pPr>
        <w:pStyle w:val="BodyText"/>
      </w:pPr>
      <w:r>
        <w:rPr>
          <w:bCs/>
          <w:b/>
        </w:rPr>
        <w:t xml:space="preserve">Why it matters:</w:t>
      </w:r>
      <w:r>
        <w:t xml:space="preserve"> </w:t>
      </w:r>
      <w:r>
        <w:t xml:space="preserve">Early validation pricing can quietly determine whether a SaaS business remains monetizable as costs rise [12].</w:t>
      </w:r>
    </w:p>
    <w:p>
      <w:pPr>
        <w:pStyle w:val="BodyText"/>
      </w:pPr>
      <w:r>
        <w:rPr>
          <w:bCs/>
          <w:b/>
        </w:rPr>
        <w:t xml:space="preserve">How to apply:</w:t>
      </w:r>
      <w:r>
        <w:t xml:space="preserve"> </w:t>
      </w:r>
      <w:r>
        <w:t xml:space="preserve">If you use lifetime offers for early traction, define clear boundaries up front around future features, usage, and premium add-ons [14, 15].</w:t>
      </w:r>
    </w:p>
    <w:bookmarkEnd w:id="37"/>
    <w:bookmarkStart w:id="38" w:name="Xcf0ebf912fda148e90823e5b678c78042651bb9"/>
    <w:p>
      <w:pPr>
        <w:pStyle w:val="Heading3"/>
      </w:pPr>
      <w:r>
        <w:t xml:space="preserve">5) Ramp Glass: internal AI adoption becomes reusable product infrastructure</w:t>
      </w:r>
    </w:p>
    <w:p>
      <w:pPr>
        <w:pStyle w:val="FirstParagraph"/>
      </w:pPr>
      <w:r>
        <w:t xml:space="preserve">Ramp saw heavy AI usage already in place, but setup friction blocked broader leverage [4]. Glass addressed that with a standardized workspace and a marketplace of</w:t>
      </w:r>
      <w:r>
        <w:t xml:space="preserve"> </w:t>
      </w:r>
      <w:r>
        <w:rPr>
          <w:bCs/>
          <w:b/>
        </w:rPr>
        <w:t xml:space="preserve">350+ reusable skills</w:t>
      </w:r>
      <w:r>
        <w:t xml:space="preserve">, letting one person’s better workflow spread across the team [4].</w:t>
      </w:r>
    </w:p>
    <w:p>
      <w:pPr>
        <w:pStyle w:val="BodyText"/>
      </w:pPr>
      <w:r>
        <w:rPr>
          <w:bCs/>
          <w:b/>
        </w:rPr>
        <w:t xml:space="preserve">Why it matters:</w:t>
      </w:r>
      <w:r>
        <w:t xml:space="preserve"> </w:t>
      </w:r>
      <w:r>
        <w:t xml:space="preserve">Internal productivity gains compound when workflow knowledge becomes shareable infrastructure rather than isolated experimentation [4].</w:t>
      </w:r>
    </w:p>
    <w:p>
      <w:pPr>
        <w:pStyle w:val="BodyText"/>
      </w:pPr>
      <w:r>
        <w:rPr>
          <w:bCs/>
          <w:b/>
        </w:rPr>
        <w:t xml:space="preserve">How to apply:</w:t>
      </w:r>
      <w:r>
        <w:t xml:space="preserve"> </w:t>
      </w:r>
      <w:r>
        <w:t xml:space="preserve">Treat internal AI workflows like product surfaces: standardize onboarding and make the best patterns easy to copy [4].</w:t>
      </w:r>
    </w:p>
    <w:bookmarkEnd w:id="38"/>
    <w:bookmarkEnd w:id="39"/>
    <w:bookmarkStart w:id="43" w:name="career-corner"/>
    <w:p>
      <w:pPr>
        <w:pStyle w:val="Heading2"/>
      </w:pPr>
      <w:r>
        <w:t xml:space="preserve">Career Corner</w:t>
      </w:r>
    </w:p>
    <w:bookmarkStart w:id="40" w:name="Xe8178dba474b7b74896fabc27a0dfbe639b6605"/>
    <w:p>
      <w:pPr>
        <w:pStyle w:val="Heading3"/>
      </w:pPr>
      <w:r>
        <w:t xml:space="preserve">1) Senior PMs are feeling the AI skill reset in real time</w:t>
      </w:r>
    </w:p>
    <w:p>
      <w:pPr>
        <w:pStyle w:val="FirstParagraph"/>
      </w:pPr>
      <w:r>
        <w:t xml:space="preserve">A PM with 12 years in industry and 9 years in product described feeling like</w:t>
      </w:r>
      <w:r>
        <w:t xml:space="preserve"> </w:t>
      </w:r>
      <w:r>
        <w:t xml:space="preserve">“</w:t>
      </w:r>
      <w:r>
        <w:t xml:space="preserve">a beginner again</w:t>
      </w:r>
      <w:r>
        <w:t xml:space="preserve">”</w:t>
      </w:r>
      <w:r>
        <w:t xml:space="preserve"> </w:t>
      </w:r>
      <w:r>
        <w:t xml:space="preserve">because the field is moving from traditional strategy and user empathy toward model-primary products, non-deterministic behavior, and responsible scaling [2]. Another commenter replied simply:</w:t>
      </w:r>
      <w:r>
        <w:t xml:space="preserve"> </w:t>
      </w:r>
      <w:r>
        <w:t xml:space="preserve">“</w:t>
      </w:r>
      <w:r>
        <w:t xml:space="preserve">I’m in the same boat</w:t>
      </w:r>
      <w:r>
        <w:t xml:space="preserve">”</w:t>
      </w:r>
      <w:r>
        <w:t xml:space="preserve"> </w:t>
      </w:r>
      <w:r>
        <w:t xml:space="preserve">[16].</w:t>
      </w:r>
    </w:p>
    <w:p>
      <w:pPr>
        <w:pStyle w:val="BodyText"/>
      </w:pPr>
      <w:r>
        <w:rPr>
          <w:bCs/>
          <w:b/>
        </w:rPr>
        <w:t xml:space="preserve">Why it matters:</w:t>
      </w:r>
      <w:r>
        <w:t xml:space="preserve"> </w:t>
      </w:r>
      <w:r>
        <w:t xml:space="preserve">This is not just a junior-skills problem; experienced PMs are openly describing a missing bridge between classic PM strength and AI-native product depth [2].</w:t>
      </w:r>
    </w:p>
    <w:p>
      <w:pPr>
        <w:pStyle w:val="BodyText"/>
      </w:pPr>
      <w:r>
        <w:rPr>
          <w:bCs/>
          <w:b/>
        </w:rPr>
        <w:t xml:space="preserve">How to apply:</w:t>
      </w:r>
      <w:r>
        <w:t xml:space="preserve"> </w:t>
      </w:r>
      <w:r>
        <w:t xml:space="preserve">Move from passive reading to hands-on building with engineers and designers, even on small MVPs, and target specific gaps like model-centric architecture and managing probabilistic behavior [2].</w:t>
      </w:r>
    </w:p>
    <w:bookmarkEnd w:id="40"/>
    <w:bookmarkStart w:id="41" w:name="Xeda14de3a073999526150d54fcfd77047c2563f"/>
    <w:p>
      <w:pPr>
        <w:pStyle w:val="Heading3"/>
      </w:pPr>
      <w:r>
        <w:t xml:space="preserve">2) A healthy PM org is usually easier to describe operationally than culturally</w:t>
      </w:r>
    </w:p>
    <w:p>
      <w:pPr>
        <w:pStyle w:val="FirstParagraph"/>
      </w:pPr>
      <w:r>
        <w:t xml:space="preserve">Community answers converged on a few concrete signs: high autonomy inside a clear top-level strategy, the ability to focus on core PM work, consistent customer engagement, a strong boss, and simple systems for capturing feedback [7, 6, 9, 8].</w:t>
      </w:r>
    </w:p>
    <w:p>
      <w:pPr>
        <w:pStyle w:val="BodyText"/>
      </w:pPr>
      <w:r>
        <w:rPr>
          <w:bCs/>
          <w:b/>
        </w:rPr>
        <w:t xml:space="preserve">Why it matters:</w:t>
      </w:r>
      <w:r>
        <w:t xml:space="preserve"> </w:t>
      </w:r>
      <w:r>
        <w:t xml:space="preserve">These are interviewable signals.</w:t>
      </w:r>
      <w:r>
        <w:t xml:space="preserve"> </w:t>
      </w:r>
      <w:r>
        <w:t xml:space="preserve">“</w:t>
      </w:r>
      <w:r>
        <w:t xml:space="preserve">Healthy</w:t>
      </w:r>
      <w:r>
        <w:t xml:space="preserve">”</w:t>
      </w:r>
      <w:r>
        <w:t xml:space="preserve"> </w:t>
      </w:r>
      <w:r>
        <w:t xml:space="preserve">is less abstract when you can test for direction, decision rights, manager quality, and how customer signal actually flows [11].</w:t>
      </w:r>
    </w:p>
    <w:p>
      <w:pPr>
        <w:pStyle w:val="BodyText"/>
      </w:pPr>
      <w:r>
        <w:rPr>
          <w:bCs/>
          <w:b/>
        </w:rPr>
        <w:t xml:space="preserve">How to apply:</w:t>
      </w:r>
      <w:r>
        <w:t xml:space="preserve"> </w:t>
      </w:r>
      <w:r>
        <w:t xml:space="preserve">In interviews, ask who owns strategy, how PMs interact with customers, who handles dev-groundwork tasks, where feedback lives, and how success or failure is assigned [7, 8, 11].</w:t>
      </w:r>
    </w:p>
    <w:bookmarkEnd w:id="41"/>
    <w:bookmarkStart w:id="42" w:name="Xfe38eeedd4b4857a85619886b1e277320ac12db"/>
    <w:p>
      <w:pPr>
        <w:pStyle w:val="Heading3"/>
      </w:pPr>
      <w:r>
        <w:t xml:space="preserve">3) The PM market is still tight, so adjacent roles matter</w:t>
      </w:r>
    </w:p>
    <w:p>
      <w:pPr>
        <w:pStyle w:val="FirstParagraph"/>
      </w:pPr>
      <w:r>
        <w:t xml:space="preserve">One experienced PM described months of unemployment and repeated late-stage rejections despite having design and engineering chops [17]. Replies called the market</w:t>
      </w:r>
      <w:r>
        <w:t xml:space="preserve"> </w:t>
      </w:r>
      <w:r>
        <w:t xml:space="preserve">“</w:t>
      </w:r>
      <w:r>
        <w:t xml:space="preserve">brutal</w:t>
      </w:r>
      <w:r>
        <w:t xml:space="preserve">”</w:t>
      </w:r>
      <w:r>
        <w:t xml:space="preserve"> </w:t>
      </w:r>
      <w:r>
        <w:t xml:space="preserve">and pointed to adjacent roles such as solutions architecture, technical sales, sales engineering, forward deployment, Product Owner, Agile practitioner, or even coding as fallback paths [18, 19, 20, 21]. Another community note suggested that candidates without strong pedigree signals may need to target early-stage startups and build something with real metrics first [22].</w:t>
      </w:r>
    </w:p>
    <w:p>
      <w:pPr>
        <w:pStyle w:val="BodyText"/>
      </w:pPr>
      <w:r>
        <w:rPr>
          <w:bCs/>
          <w:b/>
        </w:rPr>
        <w:t xml:space="preserve">Why it matters:</w:t>
      </w:r>
      <w:r>
        <w:t xml:space="preserve"> </w:t>
      </w:r>
      <w:r>
        <w:t xml:space="preserve">Career resilience may depend on how well you can reframe PM experience into nearby commercial or technical roles [18, 19].</w:t>
      </w:r>
    </w:p>
    <w:p>
      <w:pPr>
        <w:pStyle w:val="BodyText"/>
      </w:pPr>
      <w:r>
        <w:rPr>
          <w:bCs/>
          <w:b/>
        </w:rPr>
        <w:t xml:space="preserve">How to apply:</w:t>
      </w:r>
      <w:r>
        <w:t xml:space="preserve"> </w:t>
      </w:r>
      <w:r>
        <w:t xml:space="preserve">Tailor applications toward adjacent roles when needed and, if you are trying to break back into PM, keep a concrete project with proven metrics ready to show [22, 19].</w:t>
      </w:r>
    </w:p>
    <w:bookmarkEnd w:id="42"/>
    <w:bookmarkEnd w:id="43"/>
    <w:bookmarkStart w:id="72" w:name="tools-resources"/>
    <w:p>
      <w:pPr>
        <w:pStyle w:val="Heading2"/>
      </w:pPr>
      <w:r>
        <w:t xml:space="preserve">Tools &amp; Resources</w:t>
      </w:r>
    </w:p>
    <w:bookmarkStart w:id="44" w:name="X8befb25b8c5c4c3e7a065e82978bc0f174c7269"/>
    <w:p>
      <w:pPr>
        <w:pStyle w:val="Heading3"/>
      </w:pPr>
      <w:r>
        <w:t xml:space="preserve">1) Simon Kutcher’s value-based packaging framework</w:t>
      </w:r>
    </w:p>
    <w:p>
      <w:pPr>
        <w:pStyle w:val="FirstParagraph"/>
      </w:pPr>
      <w:r>
        <w:t xml:space="preserve">Use it to structure tiers around</w:t>
      </w:r>
      <w:r>
        <w:t xml:space="preserve"> </w:t>
      </w:r>
      <w:r>
        <w:rPr>
          <w:bCs/>
          <w:b/>
        </w:rPr>
        <w:t xml:space="preserve">good/better/best</w:t>
      </w:r>
      <w:r>
        <w:t xml:space="preserve">, a scaling value metric, and add-ons like implementation or support, then sort features into leaders, fillers, and killers [3].</w:t>
      </w:r>
    </w:p>
    <w:p>
      <w:pPr>
        <w:pStyle w:val="BodyText"/>
      </w:pPr>
      <w:r>
        <w:rPr>
          <w:bCs/>
          <w:b/>
        </w:rPr>
        <w:t xml:space="preserve">Best use:</w:t>
      </w:r>
      <w:r>
        <w:t xml:space="preserve"> </w:t>
      </w:r>
      <w:r>
        <w:t xml:space="preserve">When you need a shared language for pricing conversations across product, sales, CS, and marketing [3].</w:t>
      </w:r>
    </w:p>
    <w:bookmarkEnd w:id="44"/>
    <w:bookmarkStart w:id="45" w:name="X0de3be5be29185ee8865e0ebe0fc1cca657eb07"/>
    <w:p>
      <w:pPr>
        <w:pStyle w:val="Heading3"/>
      </w:pPr>
      <w:r>
        <w:t xml:space="preserve">2) The pricing research toolkit: conjoint, Van Westendorp, Gabor Granger</w:t>
      </w:r>
    </w:p>
    <w:p>
      <w:pPr>
        <w:pStyle w:val="FirstParagraph"/>
      </w:pPr>
      <w:r>
        <w:t xml:space="preserve">These were presented as the pricing equivalent of user research techniques, with Van Westendorp offering a straightforward acceptable-price-range test [3].</w:t>
      </w:r>
    </w:p>
    <w:p>
      <w:pPr>
        <w:pStyle w:val="BodyText"/>
      </w:pPr>
      <w:r>
        <w:rPr>
          <w:bCs/>
          <w:b/>
        </w:rPr>
        <w:t xml:space="preserve">Best use:</w:t>
      </w:r>
      <w:r>
        <w:t xml:space="preserve"> </w:t>
      </w:r>
      <w:r>
        <w:t xml:space="preserve">When stakeholder debate is outrunning actual willingness-to-pay evidence [3].</w:t>
      </w:r>
    </w:p>
    <w:bookmarkEnd w:id="45"/>
    <w:bookmarkStart w:id="46" w:name="X80c00d9ac019067092f1653e8c82b2119def302"/>
    <w:p>
      <w:pPr>
        <w:pStyle w:val="Heading3"/>
      </w:pPr>
      <w:r>
        <w:t xml:space="preserve">3) The penetration × willingness-to-pay feature matrix</w:t>
      </w:r>
    </w:p>
    <w:p>
      <w:pPr>
        <w:pStyle w:val="FirstParagraph"/>
      </w:pPr>
      <w:r>
        <w:t xml:space="preserve">Map features by high or low penetration and high or low willingness to pay to separate core leaders from niche add-ons or low-value distractions [3].</w:t>
      </w:r>
    </w:p>
    <w:p>
      <w:pPr>
        <w:pStyle w:val="BodyText"/>
      </w:pPr>
      <w:r>
        <w:rPr>
          <w:bCs/>
          <w:b/>
        </w:rPr>
        <w:t xml:space="preserve">Best use:</w:t>
      </w:r>
      <w:r>
        <w:t xml:space="preserve"> </w:t>
      </w:r>
      <w:r>
        <w:t xml:space="preserve">When executives want to pack too much into the base plan or when roadmap debates need a monetization lens [3].</w:t>
      </w:r>
    </w:p>
    <w:bookmarkEnd w:id="46"/>
    <w:bookmarkStart w:id="47" w:name="X4e420d3ddfee3efcc2f3715a57cfad2d6e73956"/>
    <w:p>
      <w:pPr>
        <w:pStyle w:val="Heading3"/>
      </w:pPr>
      <w:r>
        <w:t xml:space="preserve">4) A lightweight customer feedback repository</w:t>
      </w:r>
    </w:p>
    <w:p>
      <w:pPr>
        <w:pStyle w:val="FirstParagraph"/>
      </w:pPr>
      <w:r>
        <w:t xml:space="preserve">One community answer reminded PMs that the system can be simple: a shared spreadsheet of customer observations and requests [8].</w:t>
      </w:r>
    </w:p>
    <w:p>
      <w:pPr>
        <w:pStyle w:val="BodyText"/>
      </w:pPr>
      <w:r>
        <w:rPr>
          <w:bCs/>
          <w:b/>
        </w:rPr>
        <w:t xml:space="preserve">Best use:</w:t>
      </w:r>
      <w:r>
        <w:t xml:space="preserve"> </w:t>
      </w:r>
      <w:r>
        <w:t xml:space="preserve">When the team needs a fast, low-friction place to accumulate signal before investing in heavier tooling [8, 10].</w:t>
      </w:r>
    </w:p>
    <w:bookmarkEnd w:id="47"/>
    <w:bookmarkStart w:id="50" w:name="two-sessions-worth-watching-this-week"/>
    <w:p>
      <w:pPr>
        <w:pStyle w:val="Heading3"/>
      </w:pPr>
      <w:r>
        <w:t xml:space="preserve">5) Two sessions worth watching this week</w:t>
      </w:r>
    </w:p>
    <w:p>
      <w:pPr>
        <w:numPr>
          <w:ilvl w:val="0"/>
          <w:numId w:val="1005"/>
        </w:numPr>
        <w:pStyle w:val="Compact"/>
      </w:pPr>
      <w:hyperlink r:id="rId48">
        <w:r>
          <w:rPr>
            <w:rStyle w:val="Hyperlink"/>
          </w:rPr>
          <w:t xml:space="preserve">Mind the Product: What should we charge for this?</w:t>
        </w:r>
      </w:hyperlink>
      <w:r>
        <w:t xml:space="preserve"> </w:t>
      </w:r>
      <w:r>
        <w:t xml:space="preserve">for the pricing, packaging, and AI monetization frameworks summarized above [3].</w:t>
      </w:r>
    </w:p>
    <w:p>
      <w:pPr>
        <w:numPr>
          <w:ilvl w:val="0"/>
          <w:numId w:val="1005"/>
        </w:numPr>
        <w:pStyle w:val="Compact"/>
      </w:pPr>
      <w:hyperlink r:id="rId49">
        <w:r>
          <w:rPr>
            <w:rStyle w:val="Hyperlink"/>
          </w:rPr>
          <w:t xml:space="preserve">Hard truths about building in the AI era | Keith Rabois</w:t>
        </w:r>
      </w:hyperlink>
      <w:r>
        <w:t xml:space="preserve"> </w:t>
      </w:r>
      <w:r>
        <w:t xml:space="preserve">for the barrels framework and the PM-role-in-AI argument [1].</w:t>
      </w:r>
    </w:p>
    <w:p>
      <w:r>
        <w:pict>
          <v:rect style="width:0;height:1.5pt" o:hralign="center" o:hrstd="t" o:hr="t"/>
        </w:pict>
      </w:r>
    </w:p>
    <w:bookmarkEnd w:id="50"/>
    <w:bookmarkStart w:id="71" w:name="sources"/>
    <w:p>
      <w:pPr>
        <w:pStyle w:val="Heading3"/>
      </w:pPr>
      <w:r>
        <w:t xml:space="preserve">Sources</w:t>
      </w:r>
    </w:p>
    <w:p>
      <w:pPr>
        <w:numPr>
          <w:ilvl w:val="0"/>
          <w:numId w:val="1006"/>
        </w:numPr>
        <w:pStyle w:val="Compact"/>
      </w:pPr>
      <w:hyperlink r:id="rId49">
        <w:r>
          <w:rPr>
            <w:rStyle w:val="Hyperlink"/>
          </w:rPr>
          <w:t xml:space="preserve">Hard truths about building in the AI era | Keith Rabois (Khosla Ventures)</w:t>
        </w:r>
      </w:hyperlink>
    </w:p>
    <w:p>
      <w:pPr>
        <w:numPr>
          <w:ilvl w:val="0"/>
          <w:numId w:val="1006"/>
        </w:numPr>
        <w:pStyle w:val="Compact"/>
      </w:pPr>
      <w:hyperlink r:id="rId51">
        <w:r>
          <w:rPr>
            <w:rStyle w:val="Hyperlink"/>
          </w:rPr>
          <w:t xml:space="preserve">r/prodmgmt post by u/TemperatureFar1467</w:t>
        </w:r>
      </w:hyperlink>
    </w:p>
    <w:p>
      <w:pPr>
        <w:numPr>
          <w:ilvl w:val="0"/>
          <w:numId w:val="1006"/>
        </w:numPr>
        <w:pStyle w:val="Compact"/>
      </w:pPr>
      <w:hyperlink r:id="rId48">
        <w:r>
          <w:rPr>
            <w:rStyle w:val="Hyperlink"/>
          </w:rPr>
          <w:t xml:space="preserve">ProductTank Auckland: What should we charge for this?</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@eglyman</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@scottbelsky</w:t>
        </w:r>
      </w:hyperlink>
    </w:p>
    <w:p>
      <w:pPr>
        <w:numPr>
          <w:ilvl w:val="0"/>
          <w:numId w:val="1006"/>
        </w:numPr>
        <w:pStyle w:val="Compact"/>
      </w:pPr>
      <w:hyperlink r:id="rId54">
        <w:r>
          <w:rPr>
            <w:rStyle w:val="Hyperlink"/>
          </w:rPr>
          <w:t xml:space="preserve">r/ProductManagement comment by u/double-click</w:t>
        </w:r>
      </w:hyperlink>
    </w:p>
    <w:p>
      <w:pPr>
        <w:numPr>
          <w:ilvl w:val="0"/>
          <w:numId w:val="1006"/>
        </w:numPr>
        <w:pStyle w:val="Compact"/>
      </w:pPr>
      <w:hyperlink r:id="rId55">
        <w:r>
          <w:rPr>
            <w:rStyle w:val="Hyperlink"/>
          </w:rPr>
          <w:t xml:space="preserve">r/ProductManagement comment by u/Mobile_Spot3178</w:t>
        </w:r>
      </w:hyperlink>
    </w:p>
    <w:p>
      <w:pPr>
        <w:numPr>
          <w:ilvl w:val="0"/>
          <w:numId w:val="1006"/>
        </w:numPr>
        <w:pStyle w:val="Compact"/>
      </w:pPr>
      <w:hyperlink r:id="rId56">
        <w:r>
          <w:rPr>
            <w:rStyle w:val="Hyperlink"/>
          </w:rPr>
          <w:t xml:space="preserve">r/ProductManagement comment by u/krynnul</w:t>
        </w:r>
      </w:hyperlink>
    </w:p>
    <w:p>
      <w:pPr>
        <w:numPr>
          <w:ilvl w:val="0"/>
          <w:numId w:val="1006"/>
        </w:numPr>
        <w:pStyle w:val="Compact"/>
      </w:pPr>
      <w:hyperlink r:id="rId57">
        <w:r>
          <w:rPr>
            <w:rStyle w:val="Hyperlink"/>
          </w:rPr>
          <w:t xml:space="preserve">r/ProductManagement comment by u/AdOrganic299</w:t>
        </w:r>
      </w:hyperlink>
    </w:p>
    <w:p>
      <w:pPr>
        <w:numPr>
          <w:ilvl w:val="0"/>
          <w:numId w:val="1006"/>
        </w:numPr>
        <w:pStyle w:val="Compact"/>
      </w:pPr>
      <w:hyperlink r:id="rId58">
        <w:r>
          <w:rPr>
            <w:rStyle w:val="Hyperlink"/>
          </w:rPr>
          <w:t xml:space="preserve">r/ProductManagement comment by u/esaka</w:t>
        </w:r>
      </w:hyperlink>
    </w:p>
    <w:p>
      <w:pPr>
        <w:numPr>
          <w:ilvl w:val="0"/>
          <w:numId w:val="1006"/>
        </w:numPr>
        <w:pStyle w:val="Compact"/>
      </w:pPr>
      <w:hyperlink r:id="rId59">
        <w:r>
          <w:rPr>
            <w:rStyle w:val="Hyperlink"/>
          </w:rPr>
          <w:t xml:space="preserve">r/ProductManagement post by u/Icy-Dimension-1262</w:t>
        </w:r>
      </w:hyperlink>
    </w:p>
    <w:p>
      <w:pPr>
        <w:numPr>
          <w:ilvl w:val="0"/>
          <w:numId w:val="1006"/>
        </w:numPr>
        <w:pStyle w:val="Compact"/>
      </w:pPr>
      <w:hyperlink r:id="rId60">
        <w:r>
          <w:rPr>
            <w:rStyle w:val="Hyperlink"/>
          </w:rPr>
          <w:t xml:space="preserve">r/startups post by u/d_uk3</w:t>
        </w:r>
      </w:hyperlink>
    </w:p>
    <w:p>
      <w:pPr>
        <w:numPr>
          <w:ilvl w:val="0"/>
          <w:numId w:val="1006"/>
        </w:numPr>
        <w:pStyle w:val="Compact"/>
      </w:pPr>
      <w:hyperlink r:id="rId61">
        <w:r>
          <w:rPr>
            <w:rStyle w:val="Hyperlink"/>
          </w:rPr>
          <w:t xml:space="preserve">r/startups comment by u/timiprotocol</w:t>
        </w:r>
      </w:hyperlink>
    </w:p>
    <w:p>
      <w:pPr>
        <w:numPr>
          <w:ilvl w:val="0"/>
          <w:numId w:val="1006"/>
        </w:numPr>
        <w:pStyle w:val="Compact"/>
      </w:pPr>
      <w:hyperlink r:id="rId62">
        <w:r>
          <w:rPr>
            <w:rStyle w:val="Hyperlink"/>
          </w:rPr>
          <w:t xml:space="preserve">r/startups comment by u/Biggie-Falls</w:t>
        </w:r>
      </w:hyperlink>
    </w:p>
    <w:p>
      <w:pPr>
        <w:numPr>
          <w:ilvl w:val="0"/>
          <w:numId w:val="1006"/>
        </w:numPr>
        <w:pStyle w:val="Compact"/>
      </w:pPr>
      <w:hyperlink r:id="rId63">
        <w:r>
          <w:rPr>
            <w:rStyle w:val="Hyperlink"/>
          </w:rPr>
          <w:t xml:space="preserve">r/startups comment by u/d_uk3</w:t>
        </w:r>
      </w:hyperlink>
    </w:p>
    <w:p>
      <w:pPr>
        <w:numPr>
          <w:ilvl w:val="0"/>
          <w:numId w:val="1006"/>
        </w:numPr>
        <w:pStyle w:val="Compact"/>
      </w:pPr>
      <w:hyperlink r:id="rId64">
        <w:r>
          <w:rPr>
            <w:rStyle w:val="Hyperlink"/>
          </w:rPr>
          <w:t xml:space="preserve">r/prodmgmt comment by u/Purest_soul3</w:t>
        </w:r>
      </w:hyperlink>
    </w:p>
    <w:p>
      <w:pPr>
        <w:numPr>
          <w:ilvl w:val="0"/>
          <w:numId w:val="1006"/>
        </w:numPr>
        <w:pStyle w:val="Compact"/>
      </w:pPr>
      <w:hyperlink r:id="rId65">
        <w:r>
          <w:rPr>
            <w:rStyle w:val="Hyperlink"/>
          </w:rPr>
          <w:t xml:space="preserve">r/ProductManagement post by u/evil_trash_pand4</w:t>
        </w:r>
      </w:hyperlink>
    </w:p>
    <w:p>
      <w:pPr>
        <w:numPr>
          <w:ilvl w:val="0"/>
          <w:numId w:val="1006"/>
        </w:numPr>
        <w:pStyle w:val="Compact"/>
      </w:pPr>
      <w:hyperlink r:id="rId66">
        <w:r>
          <w:rPr>
            <w:rStyle w:val="Hyperlink"/>
          </w:rPr>
          <w:t xml:space="preserve">r/ProductManagement comment by u/Zaxc_</w:t>
        </w:r>
      </w:hyperlink>
    </w:p>
    <w:p>
      <w:pPr>
        <w:numPr>
          <w:ilvl w:val="0"/>
          <w:numId w:val="1006"/>
        </w:numPr>
        <w:pStyle w:val="Compact"/>
      </w:pPr>
      <w:hyperlink r:id="rId67">
        <w:r>
          <w:rPr>
            <w:rStyle w:val="Hyperlink"/>
          </w:rPr>
          <w:t xml:space="preserve">r/ProductManagement comment by u/Typical_Priority3319</w:t>
        </w:r>
      </w:hyperlink>
    </w:p>
    <w:p>
      <w:pPr>
        <w:numPr>
          <w:ilvl w:val="0"/>
          <w:numId w:val="1006"/>
        </w:numPr>
        <w:pStyle w:val="Compact"/>
      </w:pPr>
      <w:hyperlink r:id="rId68">
        <w:r>
          <w:rPr>
            <w:rStyle w:val="Hyperlink"/>
          </w:rPr>
          <w:t xml:space="preserve">r/ProductManagement comment by u/just-slaying</w:t>
        </w:r>
      </w:hyperlink>
    </w:p>
    <w:p>
      <w:pPr>
        <w:numPr>
          <w:ilvl w:val="0"/>
          <w:numId w:val="1006"/>
        </w:numPr>
        <w:pStyle w:val="Compact"/>
      </w:pPr>
      <w:hyperlink r:id="rId69">
        <w:r>
          <w:rPr>
            <w:rStyle w:val="Hyperlink"/>
          </w:rPr>
          <w:t xml:space="preserve">r/ProductManagement comment by u/Purest_soul3</w:t>
        </w:r>
      </w:hyperlink>
    </w:p>
    <w:p>
      <w:pPr>
        <w:numPr>
          <w:ilvl w:val="0"/>
          <w:numId w:val="1006"/>
        </w:numPr>
        <w:pStyle w:val="Compact"/>
      </w:pPr>
      <w:hyperlink r:id="rId70">
        <w:r>
          <w:rPr>
            <w:rStyle w:val="Hyperlink"/>
          </w:rPr>
          <w:t xml:space="preserve">r/ProductManagement comment by u/buildsquietly</w:t>
        </w:r>
      </w:hyperlink>
    </w:p>
    <w:bookmarkEnd w:id="71"/>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59" Target="https://www.reddit.com/r/ProductManagement/comments/1sjzvvc/" TargetMode="External" /><Relationship Type="http://schemas.openxmlformats.org/officeDocument/2006/relationships/hyperlink" Id="rId54" Target="https://www.reddit.com/r/ProductManagement/comments/1sjzvvc/comment/ofvlx5p/" TargetMode="External" /><Relationship Type="http://schemas.openxmlformats.org/officeDocument/2006/relationships/hyperlink" Id="rId58" Target="https://www.reddit.com/r/ProductManagement/comments/1sjzvvc/comment/ofvnfz1/" TargetMode="External" /><Relationship Type="http://schemas.openxmlformats.org/officeDocument/2006/relationships/hyperlink" Id="rId57" Target="https://www.reddit.com/r/ProductManagement/comments/1sjzvvc/comment/ofvngne/" TargetMode="External" /><Relationship Type="http://schemas.openxmlformats.org/officeDocument/2006/relationships/hyperlink" Id="rId56" Target="https://www.reddit.com/r/ProductManagement/comments/1sjzvvc/comment/ofvyfo4/" TargetMode="External" /><Relationship Type="http://schemas.openxmlformats.org/officeDocument/2006/relationships/hyperlink" Id="rId55" Target="https://www.reddit.com/r/ProductManagement/comments/1sjzvvc/comment/ofw0l47/" TargetMode="External" /><Relationship Type="http://schemas.openxmlformats.org/officeDocument/2006/relationships/hyperlink" Id="rId65" Target="https://www.reddit.com/r/ProductManagement/comments/1sk0vcp/" TargetMode="External" /><Relationship Type="http://schemas.openxmlformats.org/officeDocument/2006/relationships/hyperlink" Id="rId69" Target="https://www.reddit.com/r/ProductManagement/comments/1sk0vcp/comment/ofvsgj9/" TargetMode="External" /><Relationship Type="http://schemas.openxmlformats.org/officeDocument/2006/relationships/hyperlink" Id="rId67" Target="https://www.reddit.com/r/ProductManagement/comments/1sk0vcp/comment/ofvt9bv/" TargetMode="External" /><Relationship Type="http://schemas.openxmlformats.org/officeDocument/2006/relationships/hyperlink" Id="rId68" Target="https://www.reddit.com/r/ProductManagement/comments/1sk0vcp/comment/ofvvb2d/" TargetMode="External" /><Relationship Type="http://schemas.openxmlformats.org/officeDocument/2006/relationships/hyperlink" Id="rId66" Target="https://www.reddit.com/r/ProductManagement/comments/1sk0vcp/comment/ofvwpku/" TargetMode="External" /><Relationship Type="http://schemas.openxmlformats.org/officeDocument/2006/relationships/hyperlink" Id="rId70" Target="https://www.reddit.com/r/ProductManagement/comments/1sk0vcp/comment/ofw15b9/" TargetMode="External" /><Relationship Type="http://schemas.openxmlformats.org/officeDocument/2006/relationships/hyperlink" Id="rId51" Target="https://www.reddit.com/r/prodmgmt/comments/1sjxxon/" TargetMode="External" /><Relationship Type="http://schemas.openxmlformats.org/officeDocument/2006/relationships/hyperlink" Id="rId64" Target="https://www.reddit.com/r/prodmgmt/comments/1sjxxon/comment/ofvcw9l/" TargetMode="External" /><Relationship Type="http://schemas.openxmlformats.org/officeDocument/2006/relationships/hyperlink" Id="rId60" Target="https://www.reddit.com/r/startups/comments/1sk1md5/" TargetMode="External" /><Relationship Type="http://schemas.openxmlformats.org/officeDocument/2006/relationships/hyperlink" Id="rId62" Target="https://www.reddit.com/r/startups/comments/1sk1md5/comment/ofvzjfr/" TargetMode="External" /><Relationship Type="http://schemas.openxmlformats.org/officeDocument/2006/relationships/hyperlink" Id="rId63" Target="https://www.reddit.com/r/startups/comments/1sk1md5/comment/ofw0h8h/" TargetMode="External" /><Relationship Type="http://schemas.openxmlformats.org/officeDocument/2006/relationships/hyperlink" Id="rId61" Target="https://www.reddit.com/r/startups/comments/1sk1md5/comment/ofw0yg7/" TargetMode="External" /><Relationship Type="http://schemas.openxmlformats.org/officeDocument/2006/relationships/hyperlink" Id="rId48" Target="https://www.youtube.com/watch?v=d0hfVGclX5k" TargetMode="External" /><Relationship Type="http://schemas.openxmlformats.org/officeDocument/2006/relationships/hyperlink" Id="rId49" Target="https://www.youtube.com/watch?v=xCd9ykretlg" TargetMode="External" /><Relationship Type="http://schemas.openxmlformats.org/officeDocument/2006/relationships/hyperlink" Id="rId52" Target="https://x.com/eglyman/status/2043362828178841860" TargetMode="External" /><Relationship Type="http://schemas.openxmlformats.org/officeDocument/2006/relationships/hyperlink" Id="rId53" Target="https://x.com/scottbelsky/status/2043448841718964437" TargetMode="External" /><Relationship Type="http://schemas.openxmlformats.org/officeDocument/2006/relationships/hyperlink" Id="rId24" Target="https://youtube.com/watch?v=xCd9ykretlg&amp;t=982" TargetMode="External" /></Relationships>
</file>

<file path=word/_rels/footnotes.xml.rels><?xml version="1.0" encoding="UTF-8"?><Relationships xmlns="http://schemas.openxmlformats.org/package/2006/relationships"><Relationship Type="http://schemas.openxmlformats.org/officeDocument/2006/relationships/hyperlink" Id="rId59" Target="https://www.reddit.com/r/ProductManagement/comments/1sjzvvc/" TargetMode="External" /><Relationship Type="http://schemas.openxmlformats.org/officeDocument/2006/relationships/hyperlink" Id="rId54" Target="https://www.reddit.com/r/ProductManagement/comments/1sjzvvc/comment/ofvlx5p/" TargetMode="External" /><Relationship Type="http://schemas.openxmlformats.org/officeDocument/2006/relationships/hyperlink" Id="rId58" Target="https://www.reddit.com/r/ProductManagement/comments/1sjzvvc/comment/ofvnfz1/" TargetMode="External" /><Relationship Type="http://schemas.openxmlformats.org/officeDocument/2006/relationships/hyperlink" Id="rId57" Target="https://www.reddit.com/r/ProductManagement/comments/1sjzvvc/comment/ofvngne/" TargetMode="External" /><Relationship Type="http://schemas.openxmlformats.org/officeDocument/2006/relationships/hyperlink" Id="rId56" Target="https://www.reddit.com/r/ProductManagement/comments/1sjzvvc/comment/ofvyfo4/" TargetMode="External" /><Relationship Type="http://schemas.openxmlformats.org/officeDocument/2006/relationships/hyperlink" Id="rId55" Target="https://www.reddit.com/r/ProductManagement/comments/1sjzvvc/comment/ofw0l47/" TargetMode="External" /><Relationship Type="http://schemas.openxmlformats.org/officeDocument/2006/relationships/hyperlink" Id="rId65" Target="https://www.reddit.com/r/ProductManagement/comments/1sk0vcp/" TargetMode="External" /><Relationship Type="http://schemas.openxmlformats.org/officeDocument/2006/relationships/hyperlink" Id="rId69" Target="https://www.reddit.com/r/ProductManagement/comments/1sk0vcp/comment/ofvsgj9/" TargetMode="External" /><Relationship Type="http://schemas.openxmlformats.org/officeDocument/2006/relationships/hyperlink" Id="rId67" Target="https://www.reddit.com/r/ProductManagement/comments/1sk0vcp/comment/ofvt9bv/" TargetMode="External" /><Relationship Type="http://schemas.openxmlformats.org/officeDocument/2006/relationships/hyperlink" Id="rId68" Target="https://www.reddit.com/r/ProductManagement/comments/1sk0vcp/comment/ofvvb2d/" TargetMode="External" /><Relationship Type="http://schemas.openxmlformats.org/officeDocument/2006/relationships/hyperlink" Id="rId66" Target="https://www.reddit.com/r/ProductManagement/comments/1sk0vcp/comment/ofvwpku/" TargetMode="External" /><Relationship Type="http://schemas.openxmlformats.org/officeDocument/2006/relationships/hyperlink" Id="rId70" Target="https://www.reddit.com/r/ProductManagement/comments/1sk0vcp/comment/ofw15b9/" TargetMode="External" /><Relationship Type="http://schemas.openxmlformats.org/officeDocument/2006/relationships/hyperlink" Id="rId51" Target="https://www.reddit.com/r/prodmgmt/comments/1sjxxon/" TargetMode="External" /><Relationship Type="http://schemas.openxmlformats.org/officeDocument/2006/relationships/hyperlink" Id="rId64" Target="https://www.reddit.com/r/prodmgmt/comments/1sjxxon/comment/ofvcw9l/" TargetMode="External" /><Relationship Type="http://schemas.openxmlformats.org/officeDocument/2006/relationships/hyperlink" Id="rId60" Target="https://www.reddit.com/r/startups/comments/1sk1md5/" TargetMode="External" /><Relationship Type="http://schemas.openxmlformats.org/officeDocument/2006/relationships/hyperlink" Id="rId62" Target="https://www.reddit.com/r/startups/comments/1sk1md5/comment/ofvzjfr/" TargetMode="External" /><Relationship Type="http://schemas.openxmlformats.org/officeDocument/2006/relationships/hyperlink" Id="rId63" Target="https://www.reddit.com/r/startups/comments/1sk1md5/comment/ofw0h8h/" TargetMode="External" /><Relationship Type="http://schemas.openxmlformats.org/officeDocument/2006/relationships/hyperlink" Id="rId61" Target="https://www.reddit.com/r/startups/comments/1sk1md5/comment/ofw0yg7/" TargetMode="External" /><Relationship Type="http://schemas.openxmlformats.org/officeDocument/2006/relationships/hyperlink" Id="rId48" Target="https://www.youtube.com/watch?v=d0hfVGclX5k" TargetMode="External" /><Relationship Type="http://schemas.openxmlformats.org/officeDocument/2006/relationships/hyperlink" Id="rId49" Target="https://www.youtube.com/watch?v=xCd9ykretlg" TargetMode="External" /><Relationship Type="http://schemas.openxmlformats.org/officeDocument/2006/relationships/hyperlink" Id="rId52" Target="https://x.com/eglyman/status/2043362828178841860" TargetMode="External" /><Relationship Type="http://schemas.openxmlformats.org/officeDocument/2006/relationships/hyperlink" Id="rId53" Target="https://x.com/scottbelsky/status/2043448841718964437" TargetMode="External" /><Relationship Type="http://schemas.openxmlformats.org/officeDocument/2006/relationships/hyperlink" Id="rId24" Target="https://youtube.com/watch?v=xCd9ykretlg&amp;t=9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Reshapes PM Roles as Pricing and Team Design Move Upstream</dc:title>
  <dc:creator>PM Daily Digest</dc:creator>
  <cp:keywords/>
  <dcterms:created xsi:type="dcterms:W3CDTF">2026-04-19T13:08:59Z</dcterms:created>
  <dcterms:modified xsi:type="dcterms:W3CDTF">2026-04-19T13:08:59Z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2026-04-13</vt:lpwstr>
  </property>
</Properties>
</file>