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Rewrites Learning Design as Schools Rebuild Skills and Guardrails</w:t>
      </w:r>
    </w:p>
    <w:p>
      <w:pPr>
        <w:pStyle w:val="Author"/>
      </w:pPr>
      <w:r>
        <w:t xml:space="preserve">AI in EdTech Weekly</w:t>
      </w:r>
    </w:p>
    <w:p>
      <w:pPr>
        <w:pStyle w:val="Date"/>
      </w:pPr>
      <w:r>
        <w:t xml:space="preserve">2026-04-20</w:t>
      </w:r>
    </w:p>
    <w:bookmarkStart w:id="62" w:name="X07c1f70f3e0425a7fd2df7024493ae686a7657a"/>
    <w:p>
      <w:pPr>
        <w:pStyle w:val="Heading1"/>
      </w:pPr>
      <w:r>
        <w:t xml:space="preserve">AI Rewrites Learning Design as Schools Rebuild Skills and Guardrails</w:t>
      </w:r>
    </w:p>
    <w:p>
      <w:pPr>
        <w:pStyle w:val="FirstParagraph"/>
      </w:pPr>
      <w:r>
        <w:rPr>
          <w:iCs/>
          <w:i/>
        </w:rPr>
        <w:t xml:space="preserve">By AI in EdTech Weekly • April 20, 2026</w:t>
      </w:r>
    </w:p>
    <w:p>
      <w:pPr>
        <w:pStyle w:val="BodyText"/>
      </w:pPr>
      <w:r>
        <w:t xml:space="preserve">This week’s strongest education signal is a shift from AI as an add-on to AI as a learning layer. Schools and platforms are redesigning mastery, study, and work-prep workflows while tightening boundaries around assessment, grading, and student trust.</w:t>
      </w:r>
    </w:p>
    <w:bookmarkStart w:id="24" w:name="X3c3b0945880781fdd342b14c09c3d784570b55c"/>
    <w:p>
      <w:pPr>
        <w:pStyle w:val="Heading2"/>
      </w:pPr>
      <w:r>
        <w:t xml:space="preserve">Learning models are getting shorter, more adaptive, and more measurable</w:t>
      </w:r>
    </w:p>
    <w:p>
      <w:pPr>
        <w:pStyle w:val="FirstParagraph"/>
      </w:pPr>
      <w:r>
        <w:t xml:space="preserve">The biggest shift this week is not another chatbot launch. It is that AI is being used to redesign the learning loop itself: diagnose faster, personalize more tightly, and make progress visible in shorter cycles.</w:t>
      </w:r>
    </w:p>
    <w:p>
      <w:pPr>
        <w:pStyle w:val="BodyText"/>
      </w:pPr>
      <w:r>
        <w:t xml:space="preserve">Alpha School described a model where students spend about two hours a day in personalized, mastery-based academics, with lessons kept in the 80-85% difficulty range and chat turned off during morning academics because open chat led students to cheat [1]. Alpha says students usually need 20-30 hours to catch up one grade level in one subject, giving fourth-grade math as a 22-hour example [1]. It also said a new AI math curriculum teaches 20% more in less time, and that its Alpha Write tool produced record language and grammar gains after early revisions made it less strict [1].</w:t>
      </w:r>
    </w:p>
    <w:p>
      <w:pPr>
        <w:pStyle w:val="BodyText"/>
      </w:pPr>
      <w:hyperlink r:id="rId23">
        <w:r>
          <w:drawing>
            <wp:inline>
              <wp:extent cx="5334000" cy="4000500"/>
              <wp:effectExtent b="0" l="0" r="0" t="0"/>
              <wp:docPr descr="EP 175: Reinventing School Is Accelerating Austin’s Talent Flywheel | Joe Liemandt, Alpha School" title="" id="21" name="Picture"/>
              <a:graphic>
                <a:graphicData uri="http://schemas.openxmlformats.org/drawingml/2006/picture">
                  <pic:pic>
                    <pic:nvPicPr>
                      <pic:cNvPr descr="https://img.youtube.com/vi/NQK3F4KX1LU/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EP 175: Reinventing School Is Accelerating Austin’s Talent Flywheel | Joe Liemandt, Alpha School (4:14)</w:t>
      </w:r>
    </w:p>
    <w:p>
      <w:pPr>
        <w:pStyle w:val="BodyText"/>
      </w:pPr>
      <w:r>
        <w:t xml:space="preserve">Alpha is also using AI to redivide adult work. It says guides in Austin are paid at least $100,000 while AI handles much of the content delivery, and afternoons are reserved for screen-free workshops in leadership, teamwork, entrepreneurship, public speaking, debate, and AI-agent building [1]. That is a different staffing and schedule model, not just a classroom add-on.</w:t>
      </w:r>
    </w:p>
    <w:p>
      <w:pPr>
        <w:pStyle w:val="BodyText"/>
      </w:pPr>
      <w:r>
        <w:t xml:space="preserve">At consumer scale, Duolingo described a similar operating logic. With 120 million users, it says it runs around 100 teaching experiments each week, randomizing sequences such as plurals-before-adjectives across 50,000-user cohorts and measuring both learning and retention [2]. An external City University of New York study found that 34 hours on Duolingo matched one university semester of language instruction, and Duolingo said its internal tests now put that closer to the mid-20s [2]. But it also noted real limits: results are strongest for languages closer to English, while character systems and more distant languages remain harder [2].</w:t>
      </w:r>
    </w:p>
    <w:p>
      <w:pPr>
        <w:pStyle w:val="BodyText"/>
      </w:pPr>
      <w:r>
        <w:t xml:space="preserve">A smaller but very practical example came from online ESL. In one published case, analytical AI found that a student spoke only 15% of class time even though the teacher thought the lesson had gone well. After the system coached the teacher to use shorter sentences and more open-ended questions, student talk time rose to 58%, and homework was automatically generated from the learner’s specific grammar mistakes [3]. That is a different use of AI than content generation: less answering for students, more diagnosing for teachers.</w:t>
      </w:r>
    </w:p>
    <w:bookmarkEnd w:id="24"/>
    <w:bookmarkStart w:id="31" w:name="X2ce35e05195a647f7669ddbe0eb9aac15dcd390"/>
    <w:p>
      <w:pPr>
        <w:pStyle w:val="Heading2"/>
      </w:pPr>
      <w:r>
        <w:t xml:space="preserve">Study tools are moving closer to source material—and further from generic chat</w:t>
      </w:r>
    </w:p>
    <w:p>
      <w:pPr>
        <w:pStyle w:val="FirstParagraph"/>
      </w:pPr>
      <w:r>
        <w:t xml:space="preserve">Google and Microsoft both pushed classroom AI toward more grounded, teacher-shaped workflows this week.</w:t>
      </w:r>
    </w:p>
    <w:bookmarkStart w:id="25" w:name="google-for-educations-direction"/>
    <w:p>
      <w:pPr>
        <w:pStyle w:val="Heading3"/>
      </w:pPr>
      <w:r>
        <w:t xml:space="preserve">Google for Education’s direction</w:t>
      </w:r>
    </w:p>
    <w:p>
      <w:pPr>
        <w:numPr>
          <w:ilvl w:val="0"/>
          <w:numId w:val="1001"/>
        </w:numPr>
        <w:pStyle w:val="Compact"/>
      </w:pPr>
      <w:r>
        <w:rPr>
          <w:bCs/>
          <w:b/>
        </w:rPr>
        <w:t xml:space="preserve">Gems</w:t>
      </w:r>
      <w:r>
        <w:t xml:space="preserve"> </w:t>
      </w:r>
      <w:r>
        <w:t xml:space="preserve">can be built as personalized assistants from uploaded material for lesson plans and quizzes, and students can use them to generate study aids [4]</w:t>
      </w:r>
    </w:p>
    <w:p>
      <w:pPr>
        <w:numPr>
          <w:ilvl w:val="0"/>
          <w:numId w:val="1001"/>
        </w:numPr>
        <w:pStyle w:val="Compact"/>
      </w:pPr>
      <w:r>
        <w:rPr>
          <w:bCs/>
          <w:b/>
        </w:rPr>
        <w:t xml:space="preserve">Guided learning</w:t>
      </w:r>
      <w:r>
        <w:t xml:space="preserve"> </w:t>
      </w:r>
      <w:r>
        <w:t xml:space="preserve">is designed to walk students through questions without giving answers directly [4]</w:t>
      </w:r>
    </w:p>
    <w:p>
      <w:pPr>
        <w:numPr>
          <w:ilvl w:val="0"/>
          <w:numId w:val="1001"/>
        </w:numPr>
        <w:pStyle w:val="Compact"/>
      </w:pPr>
      <w:r>
        <w:rPr>
          <w:bCs/>
          <w:b/>
        </w:rPr>
        <w:t xml:space="preserve">Read Along</w:t>
      </w:r>
      <w:r>
        <w:t xml:space="preserve"> </w:t>
      </w:r>
      <w:r>
        <w:t xml:space="preserve">now supports 11+ languages, including Arabic, with more than 1,000 stories and real-time reading feedback [4]</w:t>
      </w:r>
    </w:p>
    <w:p>
      <w:pPr>
        <w:numPr>
          <w:ilvl w:val="0"/>
          <w:numId w:val="1001"/>
        </w:numPr>
        <w:pStyle w:val="Compact"/>
      </w:pPr>
      <w:r>
        <w:rPr>
          <w:bCs/>
          <w:b/>
        </w:rPr>
        <w:t xml:space="preserve">NotebookLM</w:t>
      </w:r>
      <w:r>
        <w:t xml:space="preserve"> </w:t>
      </w:r>
      <w:r>
        <w:t xml:space="preserve">is presented as grounded only in the user’s own data, producing outputs like podcasts, infographics, mind maps, and study guides from uploaded sources [4]</w:t>
      </w:r>
    </w:p>
    <w:p>
      <w:pPr>
        <w:pStyle w:val="FirstParagraph"/>
      </w:pPr>
      <w:r>
        <w:t xml:space="preserve">Google is also starting to package ready-made study spaces. NotebookLM released a featured OpenStax AP World History: Modern notebook with flashcards, quizzes, summaries, and other review materials for AP students [5, 6]. Access is still tiered, though: NotebookLM-in-Gemini rolled out first to paid Google AI subscribers before expanding to free web users, and the new NotebookLM Plus limits apply to specific Google for Education plans [7, 8, 9].</w:t>
      </w:r>
    </w:p>
    <w:bookmarkEnd w:id="25"/>
    <w:bookmarkStart w:id="30" w:name="microsofts-direction"/>
    <w:p>
      <w:pPr>
        <w:pStyle w:val="Heading3"/>
      </w:pPr>
      <w:r>
        <w:t xml:space="preserve">Microsoft’s direction</w:t>
      </w:r>
    </w:p>
    <w:p>
      <w:pPr>
        <w:pStyle w:val="FirstParagraph"/>
      </w:pPr>
      <w:r>
        <w:t xml:space="preserve">Microsoft’s Copilot Teach module added six educator features: standards alignment across more than 35 countries, differentiated instructions, reading-level modification with glossary support, supporting examples, and two globally rolled-out learning activities—fill-in-the-blanks and matching [10].</w:t>
      </w:r>
    </w:p>
    <w:p>
      <w:pPr>
        <w:pStyle w:val="BodyText"/>
      </w:pPr>
      <w:hyperlink r:id="rId29">
        <w:r>
          <w:drawing>
            <wp:inline>
              <wp:extent cx="5334000" cy="4000500"/>
              <wp:effectExtent b="0" l="0" r="0" t="0"/>
              <wp:docPr descr="6 New Features in the Teach Module for M365 Copilot" title="" id="27" name="Picture"/>
              <a:graphic>
                <a:graphicData uri="http://schemas.openxmlformats.org/drawingml/2006/picture">
                  <pic:pic>
                    <pic:nvPicPr>
                      <pic:cNvPr descr="https://img.youtube.com/vi/rfImrGsMsX0/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6 New Features in the Teach Module for M365 Copilot (0:00)</w:t>
      </w:r>
    </w:p>
    <w:p>
      <w:pPr>
        <w:pStyle w:val="BodyText"/>
      </w:pPr>
      <w:r>
        <w:t xml:space="preserve">Adobe’s new Student Spaces enters the same category with flashcards, quizzes, study guides, mind maps, video summaries, and podcasts in a more explicitly student-facing interface [11].</w:t>
      </w:r>
    </w:p>
    <w:p>
      <w:pPr>
        <w:pStyle w:val="BodyText"/>
      </w:pPr>
      <w:r>
        <w:t xml:space="preserve">The direction is clear: more source grounding, more editing, and more formats. The constraint is just as clear. A summary of the AI Index 2026 discussed on the AI in Education Podcast said over 80% of U.S. high school and college students already use AI for education, while fewer than half of middle and high schools have AI policies and fewer than 1 in 10 teachers say those policies are clear [11].</w:t>
      </w:r>
    </w:p>
    <w:bookmarkEnd w:id="30"/>
    <w:bookmarkEnd w:id="31"/>
    <w:bookmarkStart w:id="32" w:name="Xc11aedf94d99356f2c7c64e96bc6a624a206a44"/>
    <w:p>
      <w:pPr>
        <w:pStyle w:val="Heading2"/>
      </w:pPr>
      <w:r>
        <w:t xml:space="preserve">The new skills agenda is less about prompting and more about judgment under pressure</w:t>
      </w:r>
    </w:p>
    <w:p>
      <w:pPr>
        <w:pStyle w:val="FirstParagraph"/>
      </w:pPr>
      <w:r>
        <w:t xml:space="preserve">Several sources converged on the same point: basic AI use is quickly becoming assumed, so the differentiator is what learners can do around the model. In one educator discussion of workplace AI, participants said AI use is already a baseline in many fields, while employers increasingly value self-motivation, critical thinking, and the ability to distinguish good work from bad work and improve AI output rather than simply generate it [12]. Ethan Mollick made a similar labor-market point, noting that pre-professional students are highly sensitive to expected demand in fields like computer science [13, 14].</w:t>
      </w:r>
    </w:p>
    <w:p>
      <w:pPr>
        <w:pStyle w:val="BodyText"/>
      </w:pPr>
      <w:r>
        <w:t xml:space="preserve">Code.org’s response is to make AI literacy broader and earlier. Its Hour of AI offers one-hour activities across grade levels and subjects, AI 101 gives teachers a starting curriculum, and its unplugged</w:t>
      </w:r>
      <w:r>
        <w:t xml:space="preserve"> </w:t>
      </w:r>
      <w:r>
        <w:t xml:space="preserve">“</w:t>
      </w:r>
      <w:r>
        <w:t xml:space="preserve">Exploring Generative AI</w:t>
      </w:r>
      <w:r>
        <w:t xml:space="preserve">”</w:t>
      </w:r>
      <w:r>
        <w:t xml:space="preserve"> </w:t>
      </w:r>
      <w:r>
        <w:t xml:space="preserve">unit begins with discussion away from computers before moving into practical use [15]. In one classroom, students were described as stunned to learn that AI does not think or have a brain [15].</w:t>
      </w:r>
    </w:p>
    <w:p>
      <w:pPr>
        <w:pStyle w:val="BodyText"/>
      </w:pPr>
      <w:r>
        <w:t xml:space="preserve">AI Friction Labs takes the same issue into assessment. Its Friction Bots are designed to resist students—skeptical community members, resistant buyers, tough investment-committee members—so the transcript shows how a learner adapts, recovers, and argues under pressure [16]. The platform is in beta with colleges and schools including Ohio Wesleyan and Garrison Forest, and educators at Ohio Wesleyan said the transcripts revealed aspects of student thinking that a semester of written assignments had not surfaced [16].</w:t>
      </w:r>
    </w:p>
    <w:p>
      <w:pPr>
        <w:pStyle w:val="BlockText"/>
      </w:pPr>
      <w:r>
        <w:t xml:space="preserve">“</w:t>
      </w:r>
      <w:r>
        <w:t xml:space="preserve">This is definitely very beneficial for real-world prep.</w:t>
      </w:r>
      <w:r>
        <w:t xml:space="preserve">”</w:t>
      </w:r>
      <w:r>
        <w:t xml:space="preserve"> </w:t>
      </w:r>
      <w:r>
        <w:t xml:space="preserve">[16]</w:t>
      </w:r>
    </w:p>
    <w:p>
      <w:pPr>
        <w:pStyle w:val="FirstParagraph"/>
      </w:pPr>
      <w:r>
        <w:t xml:space="preserve">On the technical side, the framing is also shifting from</w:t>
      </w:r>
      <w:r>
        <w:t xml:space="preserve"> </w:t>
      </w:r>
      <w:r>
        <w:t xml:space="preserve">“</w:t>
      </w:r>
      <w:r>
        <w:t xml:space="preserve">learn to code</w:t>
      </w:r>
      <w:r>
        <w:t xml:space="preserve">”</w:t>
      </w:r>
      <w:r>
        <w:t xml:space="preserve"> </w:t>
      </w:r>
      <w:r>
        <w:t xml:space="preserve">to</w:t>
      </w:r>
      <w:r>
        <w:t xml:space="preserve"> </w:t>
      </w:r>
      <w:r>
        <w:t xml:space="preserve">“</w:t>
      </w:r>
      <w:r>
        <w:t xml:space="preserve">learn to direct agents well.</w:t>
      </w:r>
      <w:r>
        <w:t xml:space="preserve">”</w:t>
      </w:r>
      <w:r>
        <w:t xml:space="preserve"> </w:t>
      </w:r>
      <w:r>
        <w:t xml:space="preserve">Andrew Ng’s new course on spec-driven development teaches learners to write detailed specs, guide coding agents through plan-implement-verify loops, and keep outputs aligned across sessions [17]. Austen Allred compressed the career advice into one line:</w:t>
      </w:r>
      <w:r>
        <w:t xml:space="preserve"> </w:t>
      </w:r>
      <w:r>
        <w:t xml:space="preserve">“</w:t>
      </w:r>
      <w:r>
        <w:t xml:space="preserve">Learn to get Claude to write the correct code</w:t>
      </w:r>
      <w:r>
        <w:t xml:space="preserve">”</w:t>
      </w:r>
      <w:r>
        <w:t xml:space="preserve"> </w:t>
      </w:r>
      <w:r>
        <w:t xml:space="preserve">[18]. His Gauntlet AI program is now opening free, high-intensity AI-engineer training to junior engineers and new CS grads, funded by recruiting fees [19].</w:t>
      </w:r>
    </w:p>
    <w:p>
      <w:pPr>
        <w:pStyle w:val="BodyText"/>
      </w:pPr>
      <w:r>
        <w:t xml:space="preserve">Higher ed is responding with more work-integrated learning too. Massachusetts public colleges are expanding co-ops on the view that AI is changing entry-level jobs faster than syllabi can keep up [20]. That caution runs through higher-ed commentary more broadly: over-reliance on AI’s</w:t>
      </w:r>
      <w:r>
        <w:t xml:space="preserve"> </w:t>
      </w:r>
      <w:r>
        <w:t xml:space="preserve">“</w:t>
      </w:r>
      <w:r>
        <w:t xml:space="preserve">chauffeur</w:t>
      </w:r>
      <w:r>
        <w:t xml:space="preserve">”</w:t>
      </w:r>
      <w:r>
        <w:t xml:space="preserve"> </w:t>
      </w:r>
      <w:r>
        <w:t xml:space="preserve">mode can leave learners without the struggle needed to build judgment [21].</w:t>
      </w:r>
    </w:p>
    <w:bookmarkEnd w:id="32"/>
    <w:bookmarkStart w:id="33" w:name="X7b294f72dcf7635893dff9a4c43f2f1c83b9374"/>
    <w:p>
      <w:pPr>
        <w:pStyle w:val="Heading2"/>
      </w:pPr>
      <w:r>
        <w:t xml:space="preserve">Trust remains the bottleneck—especially in assessment</w:t>
      </w:r>
    </w:p>
    <w:p>
      <w:pPr>
        <w:pStyle w:val="FirstParagraph"/>
      </w:pPr>
      <w:r>
        <w:t xml:space="preserve">Policy is catching up, but trust is still fragile. The AI in Education Podcast’s summary of the AI Index 2026 said AI use in education is moving faster than institutions can govern it [11]. Australia’s NESA has now drawn explicit lines: students cannot submit AI-generated work as their own, cannot use AI in assessments unless it is explicitly allowed, and cannot use AI in HSC exams unless approved; schools are responsible for giving specific guidance [11].</w:t>
      </w:r>
    </w:p>
    <w:p>
      <w:pPr>
        <w:pStyle w:val="BodyText"/>
      </w:pPr>
      <w:r>
        <w:t xml:space="preserve">Highline Public Schools shows what a more human-centered response can look like. Two years into its AI rollout, the district says it is shifting the conversation from</w:t>
      </w:r>
      <w:r>
        <w:t xml:space="preserve"> </w:t>
      </w:r>
      <w:r>
        <w:t xml:space="preserve">“</w:t>
      </w:r>
      <w:r>
        <w:t xml:space="preserve">cheating</w:t>
      </w:r>
      <w:r>
        <w:t xml:space="preserve">”</w:t>
      </w:r>
      <w:r>
        <w:t xml:space="preserve"> </w:t>
      </w:r>
      <w:r>
        <w:t xml:space="preserve">to passive vs. active AI use, and 300 teachers are actively using Colleague AI [22]. But its students drew a line around grading:</w:t>
      </w:r>
    </w:p>
    <w:p>
      <w:pPr>
        <w:pStyle w:val="BlockText"/>
      </w:pPr>
      <w:r>
        <w:t xml:space="preserve">“</w:t>
      </w:r>
      <w:r>
        <w:t xml:space="preserve">I don’t want to be graded by AI because that breaks the relationship.</w:t>
      </w:r>
      <w:r>
        <w:t xml:space="preserve">”</w:t>
      </w:r>
      <w:r>
        <w:t xml:space="preserve"> </w:t>
      </w:r>
      <w:r>
        <w:t xml:space="preserve">[22]</w:t>
      </w:r>
    </w:p>
    <w:p>
      <w:pPr>
        <w:pStyle w:val="FirstParagraph"/>
      </w:pPr>
      <w:r>
        <w:t xml:space="preserve">Students also linked that objection to belonging and to teachers showing grace and helping them improve [22].</w:t>
      </w:r>
    </w:p>
    <w:p>
      <w:pPr>
        <w:pStyle w:val="BodyText"/>
      </w:pPr>
      <w:r>
        <w:t xml:space="preserve">Reliability concerns are sharper in early literacy. In one teacher report from kindergarten, Amira AI downgraded several independent readers while giving some non-readers higher scores; the teacher suspected accent issues, said the recordings showed the children reading correctly, and later found the recordings were no longer available in the system [23]. One report does not settle the issue, but it shows why schools are wary of automating judgment in high-stakes student evaluation.</w:t>
      </w:r>
    </w:p>
    <w:bookmarkEnd w:id="33"/>
    <w:bookmarkStart w:id="34" w:name="what-this-means"/>
    <w:p>
      <w:pPr>
        <w:pStyle w:val="Heading2"/>
      </w:pPr>
      <w:r>
        <w:t xml:space="preserve">What This Means</w:t>
      </w:r>
    </w:p>
    <w:p>
      <w:pPr>
        <w:numPr>
          <w:ilvl w:val="0"/>
          <w:numId w:val="1002"/>
        </w:numPr>
        <w:pStyle w:val="Compact"/>
      </w:pPr>
      <w:r>
        <w:rPr>
          <w:bCs/>
          <w:b/>
        </w:rPr>
        <w:t xml:space="preserve">For school systems:</w:t>
      </w:r>
      <w:r>
        <w:t xml:space="preserve"> </w:t>
      </w:r>
      <w:r>
        <w:t xml:space="preserve">The strongest implementations this week were structured and bounded. The winning pattern was not open chat, but constrained AI grounded in learning materials, with humans still owning motivation, coaching, or judgment [1, 4, 22]</w:t>
      </w:r>
    </w:p>
    <w:p>
      <w:pPr>
        <w:numPr>
          <w:ilvl w:val="0"/>
          <w:numId w:val="1002"/>
        </w:numPr>
        <w:pStyle w:val="Compact"/>
      </w:pPr>
      <w:r>
        <w:rPr>
          <w:bCs/>
          <w:b/>
        </w:rPr>
        <w:t xml:space="preserve">For higher ed and L&amp;D teams:</w:t>
      </w:r>
      <w:r>
        <w:t xml:space="preserve"> </w:t>
      </w:r>
      <w:r>
        <w:t xml:space="preserve">AI fluency is becoming baseline. Competitive advantage shifts to adaptation, critical evaluation, simulation-based practice, and real workplace exposure [12, 16, 20]</w:t>
      </w:r>
    </w:p>
    <w:p>
      <w:pPr>
        <w:numPr>
          <w:ilvl w:val="0"/>
          <w:numId w:val="1002"/>
        </w:numPr>
        <w:pStyle w:val="Compact"/>
      </w:pPr>
      <w:r>
        <w:rPr>
          <w:bCs/>
          <w:b/>
        </w:rPr>
        <w:t xml:space="preserve">For curriculum leaders:</w:t>
      </w:r>
      <w:r>
        <w:t xml:space="preserve"> </w:t>
      </w:r>
      <w:r>
        <w:t xml:space="preserve">Keep three questions separate:</w:t>
      </w:r>
      <w:r>
        <w:t xml:space="preserve"> </w:t>
      </w:r>
      <w:r>
        <w:rPr>
          <w:bCs/>
          <w:b/>
        </w:rPr>
        <w:t xml:space="preserve">AI in education</w:t>
      </w:r>
      <w:r>
        <w:t xml:space="preserve"> </w:t>
      </w:r>
      <w:r>
        <w:t xml:space="preserve">(using AI to support learning),</w:t>
      </w:r>
      <w:r>
        <w:t xml:space="preserve"> </w:t>
      </w:r>
      <w:r>
        <w:rPr>
          <w:bCs/>
          <w:b/>
        </w:rPr>
        <w:t xml:space="preserve">AI literacy</w:t>
      </w:r>
      <w:r>
        <w:t xml:space="preserve"> </w:t>
      </w:r>
      <w:r>
        <w:t xml:space="preserve">(knowing when and how to use it), and</w:t>
      </w:r>
      <w:r>
        <w:t xml:space="preserve"> </w:t>
      </w:r>
      <w:r>
        <w:rPr>
          <w:bCs/>
          <w:b/>
        </w:rPr>
        <w:t xml:space="preserve">AI education</w:t>
      </w:r>
      <w:r>
        <w:t xml:space="preserve"> </w:t>
      </w:r>
      <w:r>
        <w:t xml:space="preserve">(learning about AI itself) [11]. Programs like Hour of AI and AI Friction Labs are addressing the latter two, not just classroom productivity [15, 16]</w:t>
      </w:r>
    </w:p>
    <w:p>
      <w:pPr>
        <w:numPr>
          <w:ilvl w:val="0"/>
          <w:numId w:val="1002"/>
        </w:numPr>
        <w:pStyle w:val="Compact"/>
      </w:pPr>
      <w:r>
        <w:rPr>
          <w:bCs/>
          <w:b/>
        </w:rPr>
        <w:t xml:space="preserve">For tool buyers and investors:</w:t>
      </w:r>
      <w:r>
        <w:t xml:space="preserve"> </w:t>
      </w:r>
      <w:r>
        <w:t xml:space="preserve">The clearest differentiators this week were source grounding, editability, standards and language support, and evidence that the product changes learning behavior or teacher practice—not just output speed [4, 10, 3, 2]</w:t>
      </w:r>
    </w:p>
    <w:p>
      <w:pPr>
        <w:numPr>
          <w:ilvl w:val="0"/>
          <w:numId w:val="1002"/>
        </w:numPr>
        <w:pStyle w:val="Compact"/>
      </w:pPr>
      <w:r>
        <w:rPr>
          <w:bCs/>
          <w:b/>
        </w:rPr>
        <w:t xml:space="preserve">For assessment and policy leaders:</w:t>
      </w:r>
      <w:r>
        <w:t xml:space="preserve"> </w:t>
      </w:r>
      <w:r>
        <w:t xml:space="preserve">AI remains risky wherever trust, fairness, or relationship matter most. Student resistance to AI grading, explicit exam rules, and early-reading scoring complaints all point in the same direction: keep humans accountable for high-stakes judgment [22, 11, 23]</w:t>
      </w:r>
    </w:p>
    <w:p>
      <w:pPr>
        <w:numPr>
          <w:ilvl w:val="0"/>
          <w:numId w:val="1002"/>
        </w:numPr>
        <w:pStyle w:val="Compact"/>
      </w:pPr>
      <w:r>
        <w:rPr>
          <w:bCs/>
          <w:b/>
        </w:rPr>
        <w:t xml:space="preserve">For self-directed learners:</w:t>
      </w:r>
      <w:r>
        <w:t xml:space="preserve"> </w:t>
      </w:r>
      <w:r>
        <w:t xml:space="preserve">The most useful new tools are becoming notebook- and source-based rather than generic. That favors learners who can curate their own materials and study deliberately [4, 8, 11]</w:t>
      </w:r>
    </w:p>
    <w:bookmarkEnd w:id="34"/>
    <w:bookmarkStart w:id="61" w:name="watch-this-space"/>
    <w:p>
      <w:pPr>
        <w:pStyle w:val="Heading2"/>
      </w:pPr>
      <w:r>
        <w:t xml:space="preserve">Watch This Space</w:t>
      </w:r>
    </w:p>
    <w:p>
      <w:pPr>
        <w:numPr>
          <w:ilvl w:val="0"/>
          <w:numId w:val="1003"/>
        </w:numPr>
        <w:pStyle w:val="Compact"/>
      </w:pPr>
      <w:r>
        <w:rPr>
          <w:bCs/>
          <w:b/>
        </w:rPr>
        <w:t xml:space="preserve">Analytical AI for teaching practice:</w:t>
      </w:r>
      <w:r>
        <w:t xml:space="preserve"> </w:t>
      </w:r>
      <w:r>
        <w:t xml:space="preserve">The ESL case suggests that AI which diagnoses talk time, questioning patterns, and misconceptions may become an important category alongside generative content tools [3]</w:t>
      </w:r>
    </w:p>
    <w:p>
      <w:pPr>
        <w:numPr>
          <w:ilvl w:val="0"/>
          <w:numId w:val="1003"/>
        </w:numPr>
        <w:pStyle w:val="Compact"/>
      </w:pPr>
      <w:r>
        <w:rPr>
          <w:bCs/>
          <w:b/>
        </w:rPr>
        <w:t xml:space="preserve">Low-friction voice layers for learning apps:</w:t>
      </w:r>
      <w:r>
        <w:t xml:space="preserve"> </w:t>
      </w:r>
      <w:r>
        <w:t xml:space="preserve">Andrew Ng said he added a voice UI to a math-quiz app for his daughter in under an hour using Vocal Bridge’s dual-agent architecture, designed to balance low-latency conversation with deeper reasoning [24]</w:t>
      </w:r>
    </w:p>
    <w:p>
      <w:pPr>
        <w:numPr>
          <w:ilvl w:val="0"/>
          <w:numId w:val="1003"/>
        </w:numPr>
        <w:pStyle w:val="Compact"/>
      </w:pPr>
      <w:r>
        <w:rPr>
          <w:bCs/>
          <w:b/>
        </w:rPr>
        <w:t xml:space="preserve">Study-space convergence:</w:t>
      </w:r>
      <w:r>
        <w:t xml:space="preserve"> </w:t>
      </w:r>
      <w:r>
        <w:t xml:space="preserve">NotebookLM, Adobe Student Spaces, and Microsoft’s classroom tools are all moving toward source-grounded quizzes, summaries, podcasts, infographics, and activities [9, 11, 10, 4]</w:t>
      </w:r>
    </w:p>
    <w:p>
      <w:pPr>
        <w:numPr>
          <w:ilvl w:val="0"/>
          <w:numId w:val="1003"/>
        </w:numPr>
        <w:pStyle w:val="Compact"/>
      </w:pPr>
      <w:r>
        <w:rPr>
          <w:bCs/>
          <w:b/>
        </w:rPr>
        <w:t xml:space="preserve">Creativity vs. model convergence:</w:t>
      </w:r>
      <w:r>
        <w:t xml:space="preserve"> </w:t>
      </w:r>
      <w:r>
        <w:t xml:space="preserve">A paper discussed on Getting Smart said major LLMs tend to collapse toward similar, safe answers on open-ended questions after repeated iterations, raising design questions for creative and entrepreneurial learning tasks [25]</w:t>
      </w:r>
    </w:p>
    <w:p>
      <w:pPr>
        <w:numPr>
          <w:ilvl w:val="0"/>
          <w:numId w:val="1003"/>
        </w:numPr>
        <w:pStyle w:val="Compact"/>
      </w:pPr>
      <w:r>
        <w:rPr>
          <w:bCs/>
          <w:b/>
        </w:rPr>
        <w:t xml:space="preserve">Work-integrated learning as an AI response:</w:t>
      </w:r>
      <w:r>
        <w:t xml:space="preserve"> </w:t>
      </w:r>
      <w:r>
        <w:t xml:space="preserve">This week’s signals included expanding co-ops, resistant simulations, and intensive build-with-AI programs—all aimed at proving capability in real tasks, not just polished outputs [20, 16, 19]</w:t>
      </w:r>
    </w:p>
    <w:p>
      <w:r>
        <w:pict>
          <v:rect style="width:0;height:1.5pt" o:hralign="center" o:hrstd="t" o:hr="t"/>
        </w:pict>
      </w:r>
    </w:p>
    <w:bookmarkStart w:id="60" w:name="sources"/>
    <w:p>
      <w:pPr>
        <w:pStyle w:val="Heading3"/>
      </w:pPr>
      <w:r>
        <w:t xml:space="preserve">Sources</w:t>
      </w:r>
    </w:p>
    <w:p>
      <w:pPr>
        <w:numPr>
          <w:ilvl w:val="0"/>
          <w:numId w:val="1004"/>
        </w:numPr>
        <w:pStyle w:val="Compact"/>
      </w:pPr>
      <w:hyperlink r:id="rId35">
        <w:r>
          <w:rPr>
            <w:rStyle w:val="Hyperlink"/>
          </w:rPr>
          <w:t xml:space="preserve">EP 175: Reinventing School Is Accelerating Austin’s Talent Flywheel | Joe Liemandt, Alpha School</w:t>
        </w:r>
      </w:hyperlink>
    </w:p>
    <w:p>
      <w:pPr>
        <w:numPr>
          <w:ilvl w:val="0"/>
          <w:numId w:val="1004"/>
        </w:numPr>
        <w:pStyle w:val="Compact"/>
      </w:pPr>
      <w:hyperlink r:id="rId36">
        <w:r>
          <w:rPr>
            <w:rStyle w:val="Hyperlink"/>
          </w:rPr>
          <w:t xml:space="preserve">The Inventor of CAPTCHA’s Secret Language Hack | Learn Chinese 語言 [yǔ yán] | Luis von Ahn</w:t>
        </w:r>
      </w:hyperlink>
    </w:p>
    <w:p>
      <w:pPr>
        <w:numPr>
          <w:ilvl w:val="0"/>
          <w:numId w:val="1004"/>
        </w:numPr>
        <w:pStyle w:val="Compact"/>
      </w:pPr>
      <w:hyperlink r:id="rId37">
        <w:r>
          <w:rPr>
            <w:rStyle w:val="Hyperlink"/>
          </w:rPr>
          <w:t xml:space="preserve">r/edtech post by u/GoatPuzzleheaded5647</w:t>
        </w:r>
      </w:hyperlink>
    </w:p>
    <w:p>
      <w:pPr>
        <w:numPr>
          <w:ilvl w:val="0"/>
          <w:numId w:val="1004"/>
        </w:numPr>
        <w:pStyle w:val="Compact"/>
      </w:pPr>
      <w:hyperlink r:id="rId38">
        <w:r>
          <w:rPr>
            <w:rStyle w:val="Hyperlink"/>
          </w:rPr>
          <w:t xml:space="preserve">Teach from Anywhere with Google for Education</w:t>
        </w:r>
      </w:hyperlink>
    </w:p>
    <w:p>
      <w:pPr>
        <w:numPr>
          <w:ilvl w:val="0"/>
          <w:numId w:val="1004"/>
        </w:numPr>
        <w:pStyle w:val="Compact"/>
      </w:pPr>
      <w:hyperlink r:id="rId39">
        <w:r>
          <w:rPr>
            <w:rStyle w:val="Hyperlink"/>
          </w:rPr>
          <w:t xml:space="preserve">𝕏 post by</w:t>
        </w:r>
        <w:r>
          <w:rPr>
            <w:rStyle w:val="Hyperlink"/>
          </w:rPr>
          <w:t xml:space="preserve"> </w:t>
        </w:r>
        <w:r>
          <w:rPr>
            <w:rStyle w:val="Hyperlink"/>
          </w:rPr>
          <w:t xml:space="preserve">@NotebookLM</w:t>
        </w:r>
      </w:hyperlink>
    </w:p>
    <w:p>
      <w:pPr>
        <w:numPr>
          <w:ilvl w:val="0"/>
          <w:numId w:val="1004"/>
        </w:numPr>
        <w:pStyle w:val="Compact"/>
      </w:pPr>
      <w:hyperlink r:id="rId40">
        <w:r>
          <w:rPr>
            <w:rStyle w:val="Hyperlink"/>
          </w:rPr>
          <w:t xml:space="preserve">𝕏 post by</w:t>
        </w:r>
        <w:r>
          <w:rPr>
            <w:rStyle w:val="Hyperlink"/>
          </w:rPr>
          <w:t xml:space="preserve"> </w:t>
        </w:r>
        <w:r>
          <w:rPr>
            <w:rStyle w:val="Hyperlink"/>
          </w:rPr>
          <w:t xml:space="preserve">@NotebookLM</w:t>
        </w:r>
      </w:hyperlink>
    </w:p>
    <w:p>
      <w:pPr>
        <w:numPr>
          <w:ilvl w:val="0"/>
          <w:numId w:val="1004"/>
        </w:numPr>
        <w:pStyle w:val="Compact"/>
      </w:pPr>
      <w:hyperlink r:id="rId41">
        <w:r>
          <w:rPr>
            <w:rStyle w:val="Hyperlink"/>
          </w:rPr>
          <w:t xml:space="preserve">𝕏 post by</w:t>
        </w:r>
        <w:r>
          <w:rPr>
            <w:rStyle w:val="Hyperlink"/>
          </w:rPr>
          <w:t xml:space="preserve"> </w:t>
        </w:r>
        <w:r>
          <w:rPr>
            <w:rStyle w:val="Hyperlink"/>
          </w:rPr>
          <w:t xml:space="preserve">@NotebookLM</w:t>
        </w:r>
      </w:hyperlink>
    </w:p>
    <w:p>
      <w:pPr>
        <w:numPr>
          <w:ilvl w:val="0"/>
          <w:numId w:val="1004"/>
        </w:numPr>
        <w:pStyle w:val="Compact"/>
      </w:pPr>
      <w:hyperlink r:id="rId42">
        <w:r>
          <w:rPr>
            <w:rStyle w:val="Hyperlink"/>
          </w:rPr>
          <w:t xml:space="preserve">𝕏 post by</w:t>
        </w:r>
        <w:r>
          <w:rPr>
            <w:rStyle w:val="Hyperlink"/>
          </w:rPr>
          <w:t xml:space="preserve"> </w:t>
        </w:r>
        <w:r>
          <w:rPr>
            <w:rStyle w:val="Hyperlink"/>
          </w:rPr>
          <w:t xml:space="preserve">@NotebookLM</w:t>
        </w:r>
      </w:hyperlink>
    </w:p>
    <w:p>
      <w:pPr>
        <w:numPr>
          <w:ilvl w:val="0"/>
          <w:numId w:val="1004"/>
        </w:numPr>
        <w:pStyle w:val="Compact"/>
      </w:pPr>
      <w:hyperlink r:id="rId43">
        <w:r>
          <w:rPr>
            <w:rStyle w:val="Hyperlink"/>
          </w:rPr>
          <w:t xml:space="preserve">𝕏 post by</w:t>
        </w:r>
        <w:r>
          <w:rPr>
            <w:rStyle w:val="Hyperlink"/>
          </w:rPr>
          <w:t xml:space="preserve"> </w:t>
        </w:r>
        <w:r>
          <w:rPr>
            <w:rStyle w:val="Hyperlink"/>
          </w:rPr>
          <w:t xml:space="preserve">@NotebookLM</w:t>
        </w:r>
      </w:hyperlink>
    </w:p>
    <w:p>
      <w:pPr>
        <w:numPr>
          <w:ilvl w:val="0"/>
          <w:numId w:val="1004"/>
        </w:numPr>
        <w:pStyle w:val="Compact"/>
      </w:pPr>
      <w:hyperlink r:id="rId44">
        <w:r>
          <w:rPr>
            <w:rStyle w:val="Hyperlink"/>
          </w:rPr>
          <w:t xml:space="preserve">6 New Features in the Teach Module for M365 Copilot</w:t>
        </w:r>
      </w:hyperlink>
    </w:p>
    <w:p>
      <w:pPr>
        <w:numPr>
          <w:ilvl w:val="0"/>
          <w:numId w:val="1004"/>
        </w:numPr>
        <w:pStyle w:val="Compact"/>
      </w:pPr>
      <w:hyperlink r:id="rId45">
        <w:r>
          <w:rPr>
            <w:rStyle w:val="Hyperlink"/>
          </w:rPr>
          <w:t xml:space="preserve">Australia’s AI in Education moment: Fast adoption, slow policy, big questions. Series 16, Episode 12</w:t>
        </w:r>
      </w:hyperlink>
    </w:p>
    <w:p>
      <w:pPr>
        <w:numPr>
          <w:ilvl w:val="0"/>
          <w:numId w:val="1004"/>
        </w:numPr>
        <w:pStyle w:val="Compact"/>
      </w:pPr>
      <w:hyperlink r:id="rId46">
        <w:r>
          <w:rPr>
            <w:rStyle w:val="Hyperlink"/>
          </w:rPr>
          <w:t xml:space="preserve">r/Teachers post by u/annafrida</w:t>
        </w:r>
      </w:hyperlink>
    </w:p>
    <w:p>
      <w:pPr>
        <w:numPr>
          <w:ilvl w:val="0"/>
          <w:numId w:val="1004"/>
        </w:numPr>
        <w:pStyle w:val="Compact"/>
      </w:pPr>
      <w:hyperlink r:id="rId47">
        <w:r>
          <w:rPr>
            <w:rStyle w:val="Hyperlink"/>
          </w:rPr>
          <w:t xml:space="preserve">𝕏 post by</w:t>
        </w:r>
        <w:r>
          <w:rPr>
            <w:rStyle w:val="Hyperlink"/>
          </w:rPr>
          <w:t xml:space="preserve"> </w:t>
        </w:r>
        <w:r>
          <w:rPr>
            <w:rStyle w:val="Hyperlink"/>
          </w:rPr>
          <w:t xml:space="preserve">@nxthompson</w:t>
        </w:r>
      </w:hyperlink>
    </w:p>
    <w:p>
      <w:pPr>
        <w:numPr>
          <w:ilvl w:val="0"/>
          <w:numId w:val="1004"/>
        </w:numPr>
        <w:pStyle w:val="Compact"/>
      </w:pPr>
      <w:hyperlink r:id="rId48">
        <w:r>
          <w:rPr>
            <w:rStyle w:val="Hyperlink"/>
          </w:rPr>
          <w:t xml:space="preserve">𝕏 post by</w:t>
        </w:r>
        <w:r>
          <w:rPr>
            <w:rStyle w:val="Hyperlink"/>
          </w:rPr>
          <w:t xml:space="preserve"> </w:t>
        </w:r>
        <w:r>
          <w:rPr>
            <w:rStyle w:val="Hyperlink"/>
          </w:rPr>
          <w:t xml:space="preserve">@emollick</w:t>
        </w:r>
      </w:hyperlink>
    </w:p>
    <w:p>
      <w:pPr>
        <w:numPr>
          <w:ilvl w:val="0"/>
          <w:numId w:val="1004"/>
        </w:numPr>
        <w:pStyle w:val="Compact"/>
      </w:pPr>
      <w:hyperlink r:id="rId49">
        <w:r>
          <w:rPr>
            <w:rStyle w:val="Hyperlink"/>
          </w:rPr>
          <w:t xml:space="preserve">Free AI Resources for Teachers: Hour of AI and Beyond</w:t>
        </w:r>
      </w:hyperlink>
    </w:p>
    <w:p>
      <w:pPr>
        <w:numPr>
          <w:ilvl w:val="0"/>
          <w:numId w:val="1004"/>
        </w:numPr>
        <w:pStyle w:val="Compact"/>
      </w:pPr>
      <w:hyperlink r:id="rId50">
        <w:r>
          <w:rPr>
            <w:rStyle w:val="Hyperlink"/>
          </w:rPr>
          <w:t xml:space="preserve">Helpful AI is the problem, we’re the solution</w:t>
        </w:r>
      </w:hyperlink>
    </w:p>
    <w:p>
      <w:pPr>
        <w:numPr>
          <w:ilvl w:val="0"/>
          <w:numId w:val="1004"/>
        </w:numPr>
        <w:pStyle w:val="Compact"/>
      </w:pPr>
      <w:hyperlink r:id="rId51">
        <w:r>
          <w:rPr>
            <w:rStyle w:val="Hyperlink"/>
          </w:rPr>
          <w:t xml:space="preserve">𝕏 post by</w:t>
        </w:r>
        <w:r>
          <w:rPr>
            <w:rStyle w:val="Hyperlink"/>
          </w:rPr>
          <w:t xml:space="preserve"> </w:t>
        </w:r>
        <w:r>
          <w:rPr>
            <w:rStyle w:val="Hyperlink"/>
          </w:rPr>
          <w:t xml:space="preserve">@AndrewYNg</w:t>
        </w:r>
      </w:hyperlink>
    </w:p>
    <w:p>
      <w:pPr>
        <w:numPr>
          <w:ilvl w:val="0"/>
          <w:numId w:val="1004"/>
        </w:numPr>
        <w:pStyle w:val="Compact"/>
      </w:pPr>
      <w:hyperlink r:id="rId52">
        <w:r>
          <w:rPr>
            <w:rStyle w:val="Hyperlink"/>
          </w:rPr>
          <w:t xml:space="preserve">𝕏 post by</w:t>
        </w:r>
        <w:r>
          <w:rPr>
            <w:rStyle w:val="Hyperlink"/>
          </w:rPr>
          <w:t xml:space="preserve"> </w:t>
        </w:r>
        <w:r>
          <w:rPr>
            <w:rStyle w:val="Hyperlink"/>
          </w:rPr>
          <w:t xml:space="preserve">@Austen</w:t>
        </w:r>
      </w:hyperlink>
    </w:p>
    <w:p>
      <w:pPr>
        <w:numPr>
          <w:ilvl w:val="0"/>
          <w:numId w:val="1004"/>
        </w:numPr>
        <w:pStyle w:val="Compact"/>
      </w:pPr>
      <w:hyperlink r:id="rId53">
        <w:r>
          <w:rPr>
            <w:rStyle w:val="Hyperlink"/>
          </w:rPr>
          <w:t xml:space="preserve">𝕏 post by</w:t>
        </w:r>
        <w:r>
          <w:rPr>
            <w:rStyle w:val="Hyperlink"/>
          </w:rPr>
          <w:t xml:space="preserve"> </w:t>
        </w:r>
        <w:r>
          <w:rPr>
            <w:rStyle w:val="Hyperlink"/>
          </w:rPr>
          <w:t xml:space="preserve">@Austen</w:t>
        </w:r>
      </w:hyperlink>
    </w:p>
    <w:p>
      <w:pPr>
        <w:numPr>
          <w:ilvl w:val="0"/>
          <w:numId w:val="1004"/>
        </w:numPr>
        <w:pStyle w:val="Compact"/>
      </w:pPr>
      <w:hyperlink r:id="rId54">
        <w:r>
          <w:rPr>
            <w:rStyle w:val="Hyperlink"/>
          </w:rPr>
          <w:t xml:space="preserve">The College Cash Crunch and the College President Not Afraid to Speak Up</w:t>
        </w:r>
      </w:hyperlink>
    </w:p>
    <w:p>
      <w:pPr>
        <w:numPr>
          <w:ilvl w:val="0"/>
          <w:numId w:val="1004"/>
        </w:numPr>
        <w:pStyle w:val="Compact"/>
      </w:pPr>
      <w:hyperlink r:id="rId55">
        <w:r>
          <w:rPr>
            <w:rStyle w:val="Hyperlink"/>
          </w:rPr>
          <w:t xml:space="preserve">How Will You Measure Your Life?</w:t>
        </w:r>
      </w:hyperlink>
    </w:p>
    <w:p>
      <w:pPr>
        <w:numPr>
          <w:ilvl w:val="0"/>
          <w:numId w:val="1004"/>
        </w:numPr>
        <w:pStyle w:val="Compact"/>
      </w:pPr>
      <w:hyperlink r:id="rId56">
        <w:r>
          <w:rPr>
            <w:rStyle w:val="Hyperlink"/>
          </w:rPr>
          <w:t xml:space="preserve">The Power of the Promise: How Highline Public Schools is Humanizing Digital Transformation</w:t>
        </w:r>
      </w:hyperlink>
    </w:p>
    <w:p>
      <w:pPr>
        <w:numPr>
          <w:ilvl w:val="0"/>
          <w:numId w:val="1004"/>
        </w:numPr>
        <w:pStyle w:val="Compact"/>
      </w:pPr>
      <w:hyperlink r:id="rId57">
        <w:r>
          <w:rPr>
            <w:rStyle w:val="Hyperlink"/>
          </w:rPr>
          <w:t xml:space="preserve">r/Teachers post by u/Black_Sky_3008</w:t>
        </w:r>
      </w:hyperlink>
    </w:p>
    <w:p>
      <w:pPr>
        <w:numPr>
          <w:ilvl w:val="0"/>
          <w:numId w:val="1004"/>
        </w:numPr>
        <w:pStyle w:val="Compact"/>
      </w:pPr>
      <w:hyperlink r:id="rId58">
        <w:r>
          <w:rPr>
            <w:rStyle w:val="Hyperlink"/>
          </w:rPr>
          <w:t xml:space="preserve">𝕏 post by</w:t>
        </w:r>
        <w:r>
          <w:rPr>
            <w:rStyle w:val="Hyperlink"/>
          </w:rPr>
          <w:t xml:space="preserve"> </w:t>
        </w:r>
        <w:r>
          <w:rPr>
            <w:rStyle w:val="Hyperlink"/>
          </w:rPr>
          <w:t xml:space="preserve">@AndrewYNg</w:t>
        </w:r>
      </w:hyperlink>
    </w:p>
    <w:p>
      <w:pPr>
        <w:numPr>
          <w:ilvl w:val="0"/>
          <w:numId w:val="1004"/>
        </w:numPr>
        <w:pStyle w:val="Compact"/>
      </w:pPr>
      <w:hyperlink r:id="rId59">
        <w:r>
          <w:rPr>
            <w:rStyle w:val="Hyperlink"/>
          </w:rPr>
          <w:t xml:space="preserve">Catching Up: Human Connection, AI Hive Minds, and the Skills Gap</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6" Target="media/rId26.jpg" /><Relationship Type="http://schemas.openxmlformats.org/officeDocument/2006/relationships/hyperlink" Id="rId55" Target="https://michaelbhorn.substack.com/p/how-will-you-measure-your-life" TargetMode="External" /><Relationship Type="http://schemas.openxmlformats.org/officeDocument/2006/relationships/hyperlink" Id="rId54" Target="https://michaelbhorn.substack.com/p/the-college-cash-crunch-and-the-college" TargetMode="External" /><Relationship Type="http://schemas.openxmlformats.org/officeDocument/2006/relationships/hyperlink" Id="rId50" Target="https://mikekentz.substack.com/p/helpful-ai-is-the-problem-were-the" TargetMode="External" /><Relationship Type="http://schemas.openxmlformats.org/officeDocument/2006/relationships/hyperlink" Id="rId46" Target="https://www.reddit.com/r/Teachers/comments/1sls1ti/" TargetMode="External" /><Relationship Type="http://schemas.openxmlformats.org/officeDocument/2006/relationships/hyperlink" Id="rId57" Target="https://www.reddit.com/r/Teachers/comments/1sndqvj/" TargetMode="External" /><Relationship Type="http://schemas.openxmlformats.org/officeDocument/2006/relationships/hyperlink" Id="rId37" Target="https://www.reddit.com/r/edtech/comments/1spdb9k/" TargetMode="External" /><Relationship Type="http://schemas.openxmlformats.org/officeDocument/2006/relationships/hyperlink" Id="rId56" Target="https://www.techlearning.com/learning/leadership/the-power-of-the-promise-how-highline-public-schools-is-humanizing-digital-transformation" TargetMode="External" /><Relationship Type="http://schemas.openxmlformats.org/officeDocument/2006/relationships/hyperlink" Id="rId38" Target="https://www.youtube.com/watch?v=1QdsCKJoUbs" TargetMode="External" /><Relationship Type="http://schemas.openxmlformats.org/officeDocument/2006/relationships/hyperlink" Id="rId36" Target="https://www.youtube.com/watch?v=8TwVOMd5TO8" TargetMode="External" /><Relationship Type="http://schemas.openxmlformats.org/officeDocument/2006/relationships/hyperlink" Id="rId35" Target="https://www.youtube.com/watch?v=NQK3F4KX1LU" TargetMode="External" /><Relationship Type="http://schemas.openxmlformats.org/officeDocument/2006/relationships/hyperlink" Id="rId45" Target="https://www.youtube.com/watch?v=Tok4tBGzulw" TargetMode="External" /><Relationship Type="http://schemas.openxmlformats.org/officeDocument/2006/relationships/hyperlink" Id="rId49" Target="https://www.youtube.com/watch?v=h57S0Zed39s" TargetMode="External" /><Relationship Type="http://schemas.openxmlformats.org/officeDocument/2006/relationships/hyperlink" Id="rId44" Target="https://www.youtube.com/watch?v=rfImrGsMsX0" TargetMode="External" /><Relationship Type="http://schemas.openxmlformats.org/officeDocument/2006/relationships/hyperlink" Id="rId59" Target="https://www.youtube.com/watch?v=uOrP8ntXwOQ" TargetMode="External" /><Relationship Type="http://schemas.openxmlformats.org/officeDocument/2006/relationships/hyperlink" Id="rId58" Target="https://x.com/AndrewYNg/status/2044088884989177991" TargetMode="External" /><Relationship Type="http://schemas.openxmlformats.org/officeDocument/2006/relationships/hyperlink" Id="rId51" Target="https://x.com/AndrewYNg/status/2044449830605582629" TargetMode="External" /><Relationship Type="http://schemas.openxmlformats.org/officeDocument/2006/relationships/hyperlink" Id="rId52" Target="https://x.com/Austen/status/2044925230016082390" TargetMode="External" /><Relationship Type="http://schemas.openxmlformats.org/officeDocument/2006/relationships/hyperlink" Id="rId53" Target="https://x.com/Austen/status/2044927567002538089" TargetMode="External" /><Relationship Type="http://schemas.openxmlformats.org/officeDocument/2006/relationships/hyperlink" Id="rId41" Target="https://x.com/NotebookLM/status/2041982449387810962" TargetMode="External" /><Relationship Type="http://schemas.openxmlformats.org/officeDocument/2006/relationships/hyperlink" Id="rId43" Target="https://x.com/NotebookLM/status/2043732645428056304" TargetMode="External" /><Relationship Type="http://schemas.openxmlformats.org/officeDocument/2006/relationships/hyperlink" Id="rId39" Target="https://x.com/NotebookLM/status/2044096158566412410" TargetMode="External" /><Relationship Type="http://schemas.openxmlformats.org/officeDocument/2006/relationships/hyperlink" Id="rId40" Target="https://x.com/NotebookLM/status/2044097862733365533" TargetMode="External" /><Relationship Type="http://schemas.openxmlformats.org/officeDocument/2006/relationships/hyperlink" Id="rId42" Target="https://x.com/NotebookLM/status/2045172109073404312" TargetMode="External" /><Relationship Type="http://schemas.openxmlformats.org/officeDocument/2006/relationships/hyperlink" Id="rId48" Target="https://x.com/emollick/status/2044210104887570678" TargetMode="External" /><Relationship Type="http://schemas.openxmlformats.org/officeDocument/2006/relationships/hyperlink" Id="rId47" Target="https://x.com/nxthompson/status/2044184272131821759" TargetMode="External" /><Relationship Type="http://schemas.openxmlformats.org/officeDocument/2006/relationships/hyperlink" Id="rId23" Target="https://youtube.com/watch?v=NQK3F4KX1LU&amp;t=254" TargetMode="External" /><Relationship Type="http://schemas.openxmlformats.org/officeDocument/2006/relationships/hyperlink" Id="rId29" Target="https://youtube.com/watch?v=rfImrGsMsX0&amp;t=0" TargetMode="External" /></Relationships>
</file>

<file path=word/_rels/footnotes.xml.rels><?xml version="1.0" encoding="UTF-8"?><Relationships xmlns="http://schemas.openxmlformats.org/package/2006/relationships"><Relationship Type="http://schemas.openxmlformats.org/officeDocument/2006/relationships/hyperlink" Id="rId55" Target="https://michaelbhorn.substack.com/p/how-will-you-measure-your-life" TargetMode="External" /><Relationship Type="http://schemas.openxmlformats.org/officeDocument/2006/relationships/hyperlink" Id="rId54" Target="https://michaelbhorn.substack.com/p/the-college-cash-crunch-and-the-college" TargetMode="External" /><Relationship Type="http://schemas.openxmlformats.org/officeDocument/2006/relationships/hyperlink" Id="rId50" Target="https://mikekentz.substack.com/p/helpful-ai-is-the-problem-were-the" TargetMode="External" /><Relationship Type="http://schemas.openxmlformats.org/officeDocument/2006/relationships/hyperlink" Id="rId46" Target="https://www.reddit.com/r/Teachers/comments/1sls1ti/" TargetMode="External" /><Relationship Type="http://schemas.openxmlformats.org/officeDocument/2006/relationships/hyperlink" Id="rId57" Target="https://www.reddit.com/r/Teachers/comments/1sndqvj/" TargetMode="External" /><Relationship Type="http://schemas.openxmlformats.org/officeDocument/2006/relationships/hyperlink" Id="rId37" Target="https://www.reddit.com/r/edtech/comments/1spdb9k/" TargetMode="External" /><Relationship Type="http://schemas.openxmlformats.org/officeDocument/2006/relationships/hyperlink" Id="rId56" Target="https://www.techlearning.com/learning/leadership/the-power-of-the-promise-how-highline-public-schools-is-humanizing-digital-transformation" TargetMode="External" /><Relationship Type="http://schemas.openxmlformats.org/officeDocument/2006/relationships/hyperlink" Id="rId38" Target="https://www.youtube.com/watch?v=1QdsCKJoUbs" TargetMode="External" /><Relationship Type="http://schemas.openxmlformats.org/officeDocument/2006/relationships/hyperlink" Id="rId36" Target="https://www.youtube.com/watch?v=8TwVOMd5TO8" TargetMode="External" /><Relationship Type="http://schemas.openxmlformats.org/officeDocument/2006/relationships/hyperlink" Id="rId35" Target="https://www.youtube.com/watch?v=NQK3F4KX1LU" TargetMode="External" /><Relationship Type="http://schemas.openxmlformats.org/officeDocument/2006/relationships/hyperlink" Id="rId45" Target="https://www.youtube.com/watch?v=Tok4tBGzulw" TargetMode="External" /><Relationship Type="http://schemas.openxmlformats.org/officeDocument/2006/relationships/hyperlink" Id="rId49" Target="https://www.youtube.com/watch?v=h57S0Zed39s" TargetMode="External" /><Relationship Type="http://schemas.openxmlformats.org/officeDocument/2006/relationships/hyperlink" Id="rId44" Target="https://www.youtube.com/watch?v=rfImrGsMsX0" TargetMode="External" /><Relationship Type="http://schemas.openxmlformats.org/officeDocument/2006/relationships/hyperlink" Id="rId59" Target="https://www.youtube.com/watch?v=uOrP8ntXwOQ" TargetMode="External" /><Relationship Type="http://schemas.openxmlformats.org/officeDocument/2006/relationships/hyperlink" Id="rId58" Target="https://x.com/AndrewYNg/status/2044088884989177991" TargetMode="External" /><Relationship Type="http://schemas.openxmlformats.org/officeDocument/2006/relationships/hyperlink" Id="rId51" Target="https://x.com/AndrewYNg/status/2044449830605582629" TargetMode="External" /><Relationship Type="http://schemas.openxmlformats.org/officeDocument/2006/relationships/hyperlink" Id="rId52" Target="https://x.com/Austen/status/2044925230016082390" TargetMode="External" /><Relationship Type="http://schemas.openxmlformats.org/officeDocument/2006/relationships/hyperlink" Id="rId53" Target="https://x.com/Austen/status/2044927567002538089" TargetMode="External" /><Relationship Type="http://schemas.openxmlformats.org/officeDocument/2006/relationships/hyperlink" Id="rId41" Target="https://x.com/NotebookLM/status/2041982449387810962" TargetMode="External" /><Relationship Type="http://schemas.openxmlformats.org/officeDocument/2006/relationships/hyperlink" Id="rId43" Target="https://x.com/NotebookLM/status/2043732645428056304" TargetMode="External" /><Relationship Type="http://schemas.openxmlformats.org/officeDocument/2006/relationships/hyperlink" Id="rId39" Target="https://x.com/NotebookLM/status/2044096158566412410" TargetMode="External" /><Relationship Type="http://schemas.openxmlformats.org/officeDocument/2006/relationships/hyperlink" Id="rId40" Target="https://x.com/NotebookLM/status/2044097862733365533" TargetMode="External" /><Relationship Type="http://schemas.openxmlformats.org/officeDocument/2006/relationships/hyperlink" Id="rId42" Target="https://x.com/NotebookLM/status/2045172109073404312" TargetMode="External" /><Relationship Type="http://schemas.openxmlformats.org/officeDocument/2006/relationships/hyperlink" Id="rId48" Target="https://x.com/emollick/status/2044210104887570678" TargetMode="External" /><Relationship Type="http://schemas.openxmlformats.org/officeDocument/2006/relationships/hyperlink" Id="rId47" Target="https://x.com/nxthompson/status/2044184272131821759" TargetMode="External" /><Relationship Type="http://schemas.openxmlformats.org/officeDocument/2006/relationships/hyperlink" Id="rId23" Target="https://youtube.com/watch?v=NQK3F4KX1LU&amp;t=254" TargetMode="External" /><Relationship Type="http://schemas.openxmlformats.org/officeDocument/2006/relationships/hyperlink" Id="rId29" Target="https://youtube.com/watch?v=rfImrGsMsX0&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Rewrites Learning Design as Schools Rebuild Skills and Guardrails</dc:title>
  <dc:creator>AI in EdTech Weekly</dc:creator>
  <cp:keywords/>
  <dcterms:created xsi:type="dcterms:W3CDTF">2026-05-20T09:28:10Z</dcterms:created>
  <dcterms:modified xsi:type="dcterms:W3CDTF">2026-05-20T09:28:10Z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2026-04-20</vt:lpwstr>
  </property>
</Properties>
</file>