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Splits PM Sentiment as First-Mile UX and Business Metrics Reassert Themselves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2026-07-08</w:t>
      </w:r>
    </w:p>
    <w:bookmarkStart w:id="38" w:name="X264f7fd39177c56ddd738eea6f8e588fcc01aa6"/>
    <w:p>
      <w:pPr>
        <w:pStyle w:val="Heading1"/>
      </w:pPr>
      <w:r>
        <w:t xml:space="preserve">AI Splits PM Sentiment as First-Mile UX and Business Metrics Reassert Themselves</w:t>
      </w:r>
    </w:p>
    <w:p>
      <w:pPr>
        <w:pStyle w:val="FirstParagraph"/>
      </w:pPr>
      <w:r>
        <w:rPr>
          <w:iCs/>
          <w:i/>
        </w:rPr>
        <w:t xml:space="preserve">By PM Daily Digest • July 8, 2026</w:t>
      </w:r>
    </w:p>
    <w:p>
      <w:pPr>
        <w:pStyle w:val="BodyText"/>
      </w:pPr>
      <w:r>
        <w:t xml:space="preserve">A new PM survey shows AI is creating a sharp split in optimism and burnout, while other signals point back to fundamentals: first-mile UX, measurable business impact, and better boundary-setting. This brief also includes a practical agent workflow, two product case studies, and lightweight technical tools for PMs building with AI.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is splitting the PM workforce more than role or seniority.</w:t>
      </w:r>
      <w:r>
        <w:t xml:space="preserve"> </w:t>
      </w:r>
      <w:r>
        <w:t xml:space="preserve">In a survey of 5,920 tech workers, with PMs making up 46.9% of respondents, AI-identity stance was the strongest predictor of career optimism and willingness to recommend the field; 49% felt</w:t>
      </w:r>
      <w:r>
        <w:t xml:space="preserve"> </w:t>
      </w:r>
      <w:r>
        <w:t xml:space="preserve">“</w:t>
      </w:r>
      <w:r>
        <w:t xml:space="preserve">amplified,</w:t>
      </w:r>
      <w:r>
        <w:t xml:space="preserve">”</w:t>
      </w:r>
      <w:r>
        <w:t xml:space="preserve"> </w:t>
      </w:r>
      <w:r>
        <w:t xml:space="preserve">while optimism fell sharply and burnout and layoff fear rose for destabilized or diminished workers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AI adoption is a people and management issue, not just a tooling rollout.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go deep on 2-3 AI tasks that measurably improve output, and watch for the</w:t>
      </w:r>
      <w:r>
        <w:t xml:space="preserve"> </w:t>
      </w:r>
      <w:r>
        <w:t xml:space="preserve">“</w:t>
      </w:r>
      <w:r>
        <w:t xml:space="preserve">squeeze</w:t>
      </w:r>
      <w:r>
        <w:t xml:space="preserve">”</w:t>
      </w:r>
      <w:r>
        <w:t xml:space="preserve"> </w:t>
      </w:r>
      <w:r>
        <w:t xml:space="preserve">if expectations rise faster than scope or pay [1]. Leaders should invest in managers, turn productivity gains into relief, and watch design/research sentiment closely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Product fundamentals still win: first-mile UX, core focus, and business metrics.</w:t>
      </w:r>
      <w:r>
        <w:t xml:space="preserve"> </w:t>
      </w:r>
      <w:r>
        <w:t xml:space="preserve">Scott Belsky argues that onboarding, defaults, progressive disclosure, and time-to-value define the only part of the product every customer experiences, and found that removing non-core features increased use of the core product [2]. Separately, SaaS product leaders should show how roadmap work moves ARPU, churn, sales conversion, and gross margin, while adoption metrics act as leading indicators [3].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audit the first 30 seconds of your product, trim features that splinter the message, and connect major initiatives to a revenue or retention mechanism.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your first PM agent like a workflow, not a moonshot.</w:t>
      </w:r>
    </w:p>
    <w:p>
      <w:pPr>
        <w:numPr>
          <w:ilvl w:val="1"/>
          <w:numId w:val="1003"/>
        </w:numPr>
        <w:pStyle w:val="Compact"/>
      </w:pPr>
      <w:r>
        <w:t xml:space="preserve">If you repeat the same prompt every week, ask whether it should become an agent [4].</w:t>
      </w:r>
    </w:p>
    <w:p>
      <w:pPr>
        <w:numPr>
          <w:ilvl w:val="1"/>
          <w:numId w:val="1003"/>
        </w:numPr>
        <w:pStyle w:val="Compact"/>
      </w:pPr>
      <w:r>
        <w:t xml:space="preserve">Start at the cheapest tier first: built-in agents, then no-code tools like Zapier or n8n, then code frameworks or purpose-built apps [4].</w:t>
      </w:r>
    </w:p>
    <w:p>
      <w:pPr>
        <w:numPr>
          <w:ilvl w:val="1"/>
          <w:numId w:val="1003"/>
        </w:numPr>
        <w:pStyle w:val="Compact"/>
      </w:pPr>
      <w:r>
        <w:t xml:space="preserve">Define</w:t>
      </w:r>
      <w:r>
        <w:t xml:space="preserve"> </w:t>
      </w:r>
      <w:r>
        <w:rPr>
          <w:bCs/>
          <w:b/>
        </w:rPr>
        <w:t xml:space="preserve">one trigger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one exact outcome</w:t>
      </w:r>
      <w:r>
        <w:t xml:space="preserve">; keep human review before external actions, and add a Slack alert for breakage [4].</w:t>
      </w:r>
    </w:p>
    <w:p>
      <w:pPr>
        <w:numPr>
          <w:ilvl w:val="1"/>
          <w:numId w:val="1003"/>
        </w:numPr>
        <w:pStyle w:val="Compact"/>
      </w:pPr>
      <w:r>
        <w:t xml:space="preserve">Test on real data five times, try to break it, log hours saved, and only add a second workflow after the first survives a week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Protect strategic PM time by making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no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operational.</w:t>
      </w:r>
    </w:p>
    <w:p>
      <w:pPr>
        <w:numPr>
          <w:ilvl w:val="1"/>
          <w:numId w:val="1004"/>
        </w:numPr>
        <w:pStyle w:val="Compact"/>
      </w:pPr>
      <w:r>
        <w:t xml:space="preserve">Say no with evidence and clear reasoning so stakeholders can self-assess fit [5].</w:t>
      </w:r>
    </w:p>
    <w:p>
      <w:pPr>
        <w:numPr>
          <w:ilvl w:val="1"/>
          <w:numId w:val="1004"/>
        </w:numPr>
        <w:pStyle w:val="Compact"/>
      </w:pPr>
      <w:r>
        <w:t xml:space="preserve">Replace ad hoc support with artifacts: written summaries from ops/CS, FAQ docs, and roadmap decks they can deliver themselves [6].</w:t>
      </w:r>
    </w:p>
    <w:p>
      <w:pPr>
        <w:numPr>
          <w:ilvl w:val="1"/>
          <w:numId w:val="1004"/>
        </w:numPr>
        <w:pStyle w:val="Compact"/>
      </w:pPr>
      <w:r>
        <w:t xml:space="preserve">Keep direct customer calls for learning, not as the default response to every escalation [6].</w:t>
      </w:r>
    </w:p>
    <w:p>
      <w:pPr>
        <w:numPr>
          <w:ilvl w:val="1"/>
          <w:numId w:val="1004"/>
        </w:numPr>
        <w:pStyle w:val="Compact"/>
      </w:pPr>
      <w:r>
        <w:t xml:space="preserve">Expand leadership scope gradually—from sprint clarity to quarter-level outcomes—using tools like the Decision Stack, Now-Next-Later, and Opportunity Solution Tree [5]. In loosely defined orgs, setting those boundaries is part of the job [7, 8].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Enterprise SaaS: stop shipping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standard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features nobody uses.</w:t>
      </w:r>
      <w:r>
        <w:t xml:space="preserve"> </w:t>
      </w:r>
      <w:r>
        <w:t xml:space="preserve">One founder spent six months building bespoke dashboards and reporting for top prospects, only to see customers keep exporting to Excel [9]. The team switched to an AI layer that let customer ops teams build tools inside the product; activation hit 90% without training and day-30 retention reached 89% [9].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if every roadmap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creates tech debt, you may be running a dev shop with a subscription model [9].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Marketplace growth: borrow distribution before you build it.</w:t>
      </w:r>
      <w:r>
        <w:t xml:space="preserve"> </w:t>
      </w:r>
      <w:r>
        <w:t xml:space="preserve">Airbnb targeted people already looking for short-term sublets on Craigslist, made listing export one click instead of a 10-minute chore, and left subtle backlinks to Airbnb listings [10].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early on, distribution can matter more than interface polish—especially when the traffic already has intent [10].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pStyle w:val="BlockText"/>
      </w:pPr>
      <w:r>
        <w:t xml:space="preserve">“</w:t>
      </w:r>
      <w:r>
        <w:t xml:space="preserve">I’m simultaneously having the most fun I’ve had as a product builder and also feeling the most uncertainty I’ve felt.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6"/>
        </w:numPr>
        <w:pStyle w:val="Compact"/>
      </w:pPr>
      <w:r>
        <w:t xml:space="preserve">That tension is widespread: PM sentiment clustered into energized (41%), conflicted (35%), disoriented (12%), and resentful (12%) groups based on AI emotions [1]. Manager quality remains one of the biggest levers: highly effective managers are associated with roughly 65% higher job enjoyment, yet only 25.5% of tech workers rate theirs highly effective [1].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How to respond:</w:t>
      </w:r>
      <w:r>
        <w:t xml:space="preserve"> </w:t>
      </w:r>
      <w:r>
        <w:t xml:space="preserve">prioritize resilience to ambiguity, commercial awareness, and mentorship if you’re early-career; product still has no universal gold standard, so judgment remains context-dependent [1, 11]. Also watch for burnout masquerading as excellence, and avoid letting the job become your whole identity [11].</w:t>
      </w:r>
    </w:p>
    <w:bookmarkEnd w:id="23"/>
    <w:bookmarkStart w:id="37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For non-technical PM builders:</w:t>
      </w:r>
      <w:r>
        <w:t xml:space="preserve"> </w:t>
      </w:r>
      <w:r>
        <w:t xml:space="preserve">frontend-only prototypes are fine for early validation; add backend and database layers once you need persistence, auth, or real integrations [12]. Knowing the boundaries between frontend, backend, database, and APIs makes AI tools easier to direct and debug [12]. When iterating on UI, reference structured data and specific components like shadcn/ui instead of vague design requests [12].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For quick wins:</w:t>
      </w:r>
      <w:r>
        <w:t xml:space="preserve"> </w:t>
      </w:r>
      <w:r>
        <w:t xml:space="preserve">NotebookLM, Claude, and Zapier are enough to launch a first agent and justify budget with measured time saved [4].</w:t>
      </w:r>
    </w:p>
    <w:p>
      <w:r>
        <w:pict>
          <v:rect style="width:0;height:1.5pt" o:hralign="center" o:hrstd="t" o:hr="t"/>
        </w:pict>
      </w:r>
    </w:p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4">
        <w:r>
          <w:rPr>
            <w:rStyle w:val="Hyperlink"/>
          </w:rPr>
          <w:t xml:space="preserve">How tech workers are feeling in 2026: a workforce splitting in two</w:t>
        </w:r>
      </w:hyperlink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#32 - Product Genius: Scott Belsky</w:t>
        </w:r>
      </w:hyperlink>
    </w:p>
    <w:p>
      <w:pPr>
        <w:numPr>
          <w:ilvl w:val="0"/>
          <w:numId w:val="1008"/>
        </w:numPr>
        <w:pStyle w:val="Compact"/>
      </w:pPr>
      <w:hyperlink r:id="rId26">
        <w:r>
          <w:rPr>
            <w:rStyle w:val="Hyperlink"/>
          </w:rPr>
          <w:t xml:space="preserve">ProductTank Auckland - SaaS math with Shing</w:t>
        </w:r>
      </w:hyperlink>
    </w:p>
    <w:p>
      <w:pPr>
        <w:numPr>
          <w:ilvl w:val="0"/>
          <w:numId w:val="1008"/>
        </w:numPr>
        <w:pStyle w:val="Compact"/>
      </w:pPr>
      <w:hyperlink r:id="rId27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r/ProductManagement comment by u/TheKiddIncident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r/ProductManagement comment by u/Elegant_War_958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r/ProductManagement comment by u/peezd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r/startups post by u/namanyayg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r/startups post by u/ydevi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Why is product so hard? Charity Ibhadon (WPP)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Software architecture for non-technical builders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blog.ravi-mehta.com/p/software-architecture" TargetMode="External" /><Relationship Type="http://schemas.openxmlformats.org/officeDocument/2006/relationships/hyperlink" Id="rId27" Target="https://substack.com/@aakashgupta/note/c-290345040" TargetMode="External" /><Relationship Type="http://schemas.openxmlformats.org/officeDocument/2006/relationships/hyperlink" Id="rId24" Target="https://www.lennysnewsletter.com/p/how-tech-workers-are-feeling-in-2026" TargetMode="External" /><Relationship Type="http://schemas.openxmlformats.org/officeDocument/2006/relationships/hyperlink" Id="rId29" Target="https://www.reddit.com/r/ProductManagement/comments/1uqb288/comment/ow6p7p3/" TargetMode="External" /><Relationship Type="http://schemas.openxmlformats.org/officeDocument/2006/relationships/hyperlink" Id="rId30" Target="https://www.reddit.com/r/ProductManagement/comments/1uqb288/comment/ow6x21i/" TargetMode="External" /><Relationship Type="http://schemas.openxmlformats.org/officeDocument/2006/relationships/hyperlink" Id="rId31" Target="https://www.reddit.com/r/ProductManagement/comments/1uqb288/comment/ow6x4eu/" TargetMode="External" /><Relationship Type="http://schemas.openxmlformats.org/officeDocument/2006/relationships/hyperlink" Id="rId33" Target="https://www.reddit.com/r/startups/comments/1uq24in/" TargetMode="External" /><Relationship Type="http://schemas.openxmlformats.org/officeDocument/2006/relationships/hyperlink" Id="rId32" Target="https://www.reddit.com/r/startups/comments/1uq335d/" TargetMode="External" /><Relationship Type="http://schemas.openxmlformats.org/officeDocument/2006/relationships/hyperlink" Id="rId25" Target="https://www.youtube.com/watch?v=PgWChA6Kk_8" TargetMode="External" /><Relationship Type="http://schemas.openxmlformats.org/officeDocument/2006/relationships/hyperlink" Id="rId26" Target="https://www.youtube.com/watch?v=Vth0oVMwePQ" TargetMode="External" /><Relationship Type="http://schemas.openxmlformats.org/officeDocument/2006/relationships/hyperlink" Id="rId34" Target="https://www.youtube.com/watch?v=vNL0CvWFwx8" TargetMode="External" /><Relationship Type="http://schemas.openxmlformats.org/officeDocument/2006/relationships/hyperlink" Id="rId28" Target="https://x.com/ttorres/status/207454246261843570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blog.ravi-mehta.com/p/software-architecture" TargetMode="External" /><Relationship Type="http://schemas.openxmlformats.org/officeDocument/2006/relationships/hyperlink" Id="rId27" Target="https://substack.com/@aakashgupta/note/c-290345040" TargetMode="External" /><Relationship Type="http://schemas.openxmlformats.org/officeDocument/2006/relationships/hyperlink" Id="rId24" Target="https://www.lennysnewsletter.com/p/how-tech-workers-are-feeling-in-2026" TargetMode="External" /><Relationship Type="http://schemas.openxmlformats.org/officeDocument/2006/relationships/hyperlink" Id="rId29" Target="https://www.reddit.com/r/ProductManagement/comments/1uqb288/comment/ow6p7p3/" TargetMode="External" /><Relationship Type="http://schemas.openxmlformats.org/officeDocument/2006/relationships/hyperlink" Id="rId30" Target="https://www.reddit.com/r/ProductManagement/comments/1uqb288/comment/ow6x21i/" TargetMode="External" /><Relationship Type="http://schemas.openxmlformats.org/officeDocument/2006/relationships/hyperlink" Id="rId31" Target="https://www.reddit.com/r/ProductManagement/comments/1uqb288/comment/ow6x4eu/" TargetMode="External" /><Relationship Type="http://schemas.openxmlformats.org/officeDocument/2006/relationships/hyperlink" Id="rId33" Target="https://www.reddit.com/r/startups/comments/1uq24in/" TargetMode="External" /><Relationship Type="http://schemas.openxmlformats.org/officeDocument/2006/relationships/hyperlink" Id="rId32" Target="https://www.reddit.com/r/startups/comments/1uq335d/" TargetMode="External" /><Relationship Type="http://schemas.openxmlformats.org/officeDocument/2006/relationships/hyperlink" Id="rId25" Target="https://www.youtube.com/watch?v=PgWChA6Kk_8" TargetMode="External" /><Relationship Type="http://schemas.openxmlformats.org/officeDocument/2006/relationships/hyperlink" Id="rId26" Target="https://www.youtube.com/watch?v=Vth0oVMwePQ" TargetMode="External" /><Relationship Type="http://schemas.openxmlformats.org/officeDocument/2006/relationships/hyperlink" Id="rId34" Target="https://www.youtube.com/watch?v=vNL0CvWFwx8" TargetMode="External" /><Relationship Type="http://schemas.openxmlformats.org/officeDocument/2006/relationships/hyperlink" Id="rId28" Target="https://x.com/ttorres/status/207454246261843570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Splits PM Sentiment as First-Mile UX and Business Metrics Reassert Themselves</dc:title>
  <dc:creator>PM Daily Digest</dc:creator>
  <cp:keywords/>
  <dcterms:created xsi:type="dcterms:W3CDTF">2026-07-08T18:03:42Z</dcterms:created>
  <dcterms:modified xsi:type="dcterms:W3CDTF">2026-07-08T18:03:42Z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2026-07-08</vt:lpwstr>
  </property>
</Properties>
</file>