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AI’s Next Investable Layer Is Usage, Control, and Workflow Ownership</w:t>
      </w:r>
    </w:p>
    <w:p>
      <w:pPr>
        <w:pStyle w:val="Author"/>
      </w:pPr>
      <w:r>
        <w:t xml:space="preserve">VC Tech Radar</w:t>
      </w:r>
    </w:p>
    <w:p>
      <w:pPr>
        <w:pStyle w:val="Date"/>
      </w:pPr>
      <w:r>
        <w:t xml:space="preserve">2026-09-07</w:t>
      </w:r>
    </w:p>
    <w:bookmarkStart w:id="50" w:name="X8ed675bf5a0b9bb125a354c82b1abf02b5ac02c"/>
    <w:p>
      <w:pPr>
        <w:pStyle w:val="Heading1"/>
      </w:pPr>
      <w:r>
        <w:t xml:space="preserve">AI’s Next Investable Layer Is Usage, Control, and Workflow Ownership</w:t>
      </w:r>
    </w:p>
    <w:p>
      <w:pPr>
        <w:pStyle w:val="FirstParagraph"/>
      </w:pPr>
      <w:r>
        <w:rPr>
          <w:iCs/>
          <w:i/>
        </w:rPr>
        <w:t xml:space="preserve">By VC Tech Radar • September 7, 2026</w:t>
      </w:r>
    </w:p>
    <w:p>
      <w:pPr>
        <w:pStyle w:val="BodyText"/>
      </w:pPr>
      <w:r>
        <w:t xml:space="preserve">The most actionable signals this period sit above the base model: consumption-linked economics, agent governance, exact inference layers, and vertical workflows with measurable ROI.</w:t>
      </w:r>
    </w:p>
    <w:bookmarkStart w:id="20" w:name="funding-deals"/>
    <w:p>
      <w:pPr>
        <w:pStyle w:val="Heading2"/>
      </w:pPr>
      <w:r>
        <w:t xml:space="preserve">1. Funding &amp; Deals</w:t>
      </w:r>
    </w:p>
    <w:p>
      <w:pPr>
        <w:pStyle w:val="FirstParagraph"/>
      </w:pPr>
      <w:r>
        <w:rPr>
          <w:bCs/>
          <w:b/>
        </w:rPr>
        <w:t xml:space="preserve">The financing signal this period is a rotation toward usage-linked revenue and security exposure.</w:t>
      </w:r>
      <w:r>
        <w:t xml:space="preserve"> </w:t>
      </w:r>
      <w:r>
        <w:t xml:space="preserve">A SaaStr market review reports strong performance from CrowdStrike, Twilio, Snowflake, and Datadog, arguing that each either bills by consumption or sells into budgets expanded by AI; it also notes the downside of concentration when a large customer cuts usage. [1] The same review contrasts that with declines in seat-priced HubSpot, monday.com, and Figma; Figma’s AI credits increased inference costs while its pricing remained per editor. Its conclusion is that the billing unit—not growth alone—did much of the sorting as CIOs reallocate budgets toward tokens. [1] For early-stage deals, the diligence question is whether revenue and gross margin scale with customer usage or remain exposed to seat-budget optimization. [1]</w:t>
      </w:r>
    </w:p>
    <w:p>
      <w:pPr>
        <w:pStyle w:val="BodyText"/>
      </w:pPr>
      <w:r>
        <w:rPr>
          <w:bCs/>
          <w:b/>
        </w:rPr>
        <w:t xml:space="preserve">Seed robotics capital is now confronting an operating bottleneck.</w:t>
      </w:r>
      <w:r>
        <w:t xml:space="preserve"> </w:t>
      </w:r>
      <w:r>
        <w:t xml:space="preserve">An unnamed seed-stage robotics startup reports $4.2 million in funding and a technically dense team of three Robotics PhDs, a BME PhD, a MechE PhD, two robotics MS holders, and a BME MS holder; its advisers include technical executives associated with billions in exits. The CEO is also acting as CTO, and the company says it needs a systems engineer or technology lead to set priorities and review acceptance criteria. A senior BME systems engineer reportedly rejected an offer of $130,000 plus 0.5% equity as too low. [2] The investment issue is executional: technical pedigree is not yet translating into a repeatable decision and quality-control layer that can scale beyond the founder. [2]</w:t>
      </w:r>
    </w:p>
    <w:bookmarkEnd w:id="20"/>
    <w:bookmarkStart w:id="21" w:name="emerging-teams"/>
    <w:p>
      <w:pPr>
        <w:pStyle w:val="Heading2"/>
      </w:pPr>
      <w:r>
        <w:t xml:space="preserve">2. Emerging Teams</w:t>
      </w:r>
    </w:p>
    <w:p>
      <w:pPr>
        <w:pStyle w:val="FirstParagraph"/>
      </w:pPr>
      <w:r>
        <w:rPr>
          <w:bCs/>
          <w:b/>
        </w:rPr>
        <w:t xml:space="preserve">A vertical AI operating tool is starting from measurable margin leakage rather than a generic chatbot.</w:t>
      </w:r>
      <w:r>
        <w:t xml:space="preserve"> </w:t>
      </w:r>
      <w:r>
        <w:t xml:space="preserve">A 40-year-old family commercial-cleaning business with roughly 40 accounts connected payroll hours, billing, expenses, wages, overhead, and pricing data, then found that some long-running accounts were barely profitable or loss-making. The founder reports that money retained after costs rose from roughly $30,000–$40,000 on $3 million of annual revenue to roughly $80,000–$90,000 without doubling the customer base. The proposed product would use each operator’s own financial history to flag weak accounts, recommend low/base/high-margin bids, and compare estimates with actual hours and costs. It is still a validation project, not a launched company. [3] A few owners have already reached out; the decisive test is whether another operator can obtain useful results without the founder explaining the system personally. [4]</w:t>
      </w:r>
    </w:p>
    <w:p>
      <w:pPr>
        <w:pStyle w:val="BodyText"/>
      </w:pPr>
      <w:r>
        <w:rPr>
          <w:bCs/>
          <w:b/>
        </w:rPr>
        <w:t xml:space="preserve">A niche data/IQ platform has strong repeat usage, but its buyer is not the crowd.</w:t>
      </w:r>
      <w:r>
        <w:t xml:space="preserve"> </w:t>
      </w:r>
      <w:r>
        <w:t xml:space="preserve">The founder reports 150 forecasting votes in seven days, with 130 repeat voters and 60 voting three times; separately, a B2B user said they would pay for three quarterly opportunities unavailable through LinkedIn Sales Navigator or Crunchbase, while a Big Four user has used the due-diligence feature twice monthly for three months. [5] The more actionable signal is the specific paid outcome and recurring professional workflow: feedback warns that forecasting, opportunity sourcing, and due diligence may be three different products, and that the recurring due-diligence user is a better monetization test than the vote count. [6, 7]</w:t>
      </w:r>
    </w:p>
    <w:bookmarkEnd w:id="21"/>
    <w:bookmarkStart w:id="22" w:name="ai-tech-breakthroughs"/>
    <w:p>
      <w:pPr>
        <w:pStyle w:val="Heading2"/>
      </w:pPr>
      <w:r>
        <w:t xml:space="preserve">3. AI &amp; Tech Breakthroughs</w:t>
      </w:r>
    </w:p>
    <w:p>
      <w:pPr>
        <w:pStyle w:val="FirstParagraph"/>
      </w:pPr>
      <w:r>
        <w:rPr>
          <w:bCs/>
          <w:b/>
        </w:rPr>
        <w:t xml:space="preserve">Inference efficiency is moving into the runtime layer.</w:t>
      </w:r>
      <w:r>
        <w:t xml:space="preserve"> </w:t>
      </w:r>
      <w:r>
        <w:t xml:space="preserve">A prototype Sliding Window Attention layer applies attention sinks plus a recent-token window to pretrained Hugging Face models without retraining. In a Qwen2.5-7B experiment, reported KV-cache memory stayed near 3.5 MB at both 16K and 32K context, versus about 923 MB and 1.84 GB for full attention; full attention ran out of memory at 64K while the bounded version remained usable. TPOT fell from roughly 38.4 ms to 30.5 ms at 16K in that setup. The trade-off is material: tasks needing information outside the active window can degrade, and the author is still separating inherent limitations from implementation or model effects. [8]</w:t>
      </w:r>
    </w:p>
    <w:p>
      <w:pPr>
        <w:pStyle w:val="BodyText"/>
      </w:pPr>
      <w:r>
        <w:rPr>
          <w:bCs/>
          <w:b/>
        </w:rPr>
        <w:t xml:space="preserve">Uncertainty estimation may become cheap enough for serving, but agreement can still be confidently wrong.</w:t>
      </w:r>
      <w:r>
        <w:t xml:space="preserve"> </w:t>
      </w:r>
      <w:r>
        <w:t xml:space="preserve">A released benchmark reports that normalized exact-match entropy reached 0.889 AUROC on GSM8K across 7B–27B models, matching neural semantic entropy while running in under 2 ms on CPU; the neural approach reportedly takes 100-plus seconds on CPU and adds substantial VRAM overhead. On 120B models, however, the authors describe</w:t>
      </w:r>
      <w:r>
        <w:t xml:space="preserve"> </w:t>
      </w:r>
      <w:r>
        <w:t xml:space="preserve">“</w:t>
      </w:r>
      <w:r>
        <w:t xml:space="preserve">Confident Mode Collapse</w:t>
      </w:r>
      <w:r>
        <w:t xml:space="preserve">”</w:t>
      </w:r>
      <w:r>
        <w:t xml:space="preserve">: identical incorrect answers across samples drove AUROC down to 0.091. These are benchmark results, not evidence of a solved reliability problem. [9]</w:t>
      </w:r>
    </w:p>
    <w:p>
      <w:pPr>
        <w:pStyle w:val="BodyText"/>
      </w:pPr>
      <w:r>
        <w:rPr>
          <w:bCs/>
          <w:b/>
        </w:rPr>
        <w:t xml:space="preserve">THREADS is a useful hybrid-system pattern: exact memory below a neural model.</w:t>
      </w:r>
      <w:r>
        <w:t xml:space="preserve"> </w:t>
      </w:r>
      <w:r>
        <w:t xml:space="preserve">The open-source prototype accepts structured facts and relationships, tracks temporal changes, retractions, contradictions, and provenance, and reports exact results on tests including a 200,000-hop chain, a 128-hop query amid 1 million irrelevant events, 5,000/5,000 historical queries, and 40,000/40,000 ambiguity/contradiction cases. Its author explicitly says it is not a replacement for transformers, databases, or SMT solvers and does not understand arbitrary English; the proposed role is an exact memory/reasoning layer beneath a language model. [10]</w:t>
      </w:r>
    </w:p>
    <w:bookmarkEnd w:id="22"/>
    <w:bookmarkStart w:id="23" w:name="market-signals"/>
    <w:p>
      <w:pPr>
        <w:pStyle w:val="Heading2"/>
      </w:pPr>
      <w:r>
        <w:t xml:space="preserve">4. Market Signals</w:t>
      </w:r>
    </w:p>
    <w:p>
      <w:pPr>
        <w:pStyle w:val="FirstParagraph"/>
      </w:pPr>
      <w:r>
        <w:rPr>
          <w:bCs/>
          <w:b/>
        </w:rPr>
        <w:t xml:space="preserve">The security-response window is collapsing at the same time that agent governance is lagging.</w:t>
      </w:r>
      <w:r>
        <w:t xml:space="preserve"> </w:t>
      </w:r>
      <w:r>
        <w:t xml:space="preserve">a16z reports that roughly 87% of software bugs hackers exploit are attacked on or before the day the bug becomes public, up from 23% in 2020. [11] Separately, a practitioner post argues that enterprise security teams are shipping their own threat-detection and triage agents faster than governance teams can track; it claims shadow agents are already common, with tool access, data connections, and runtime behavior rarely monitored centrally, while internally built agents may sit outside the 80-plus regulatory and security frameworks enterprises use. [12] The investable control-plane opportunity is therefore not just better model detection, but faster vulnerability intelligence, agent observability, and enforceable permissions.</w:t>
      </w:r>
    </w:p>
    <w:p>
      <w:pPr>
        <w:pStyle w:val="BodyText"/>
      </w:pPr>
      <w:r>
        <w:rPr>
          <w:bCs/>
          <w:b/>
        </w:rPr>
        <w:t xml:space="preserve">AI infrastructure is creating real labor demand while increasing land and permitting risk.</w:t>
      </w:r>
      <w:r>
        <w:t xml:space="preserve"> </w:t>
      </w:r>
      <w:r>
        <w:t xml:space="preserve">An a16z post relaying Goldman attributes more than 300,000 construction jobs to the AI buildout since 2022, including roughly 75,000 in the past year; electrician and HVAC trades are growing about 2% annually, roughly twice the rate of construction overall. [13] At the same time, a current post says rural land prices are rising as some owners sell into data-center development while others resist it. At a July protest in Lubbock, Texas, Agriculture Commissioner Sid Miller was quoted saying developers were taking prime farmland and sometimes offering up to 10 times its value. [14, 15] Land acquisition, grid access, permitting, and local support now belong in the deployment case alongside power and chips.</w:t>
      </w:r>
    </w:p>
    <w:p>
      <w:pPr>
        <w:pStyle w:val="BodyText"/>
      </w:pPr>
      <w:r>
        <w:rPr>
          <w:bCs/>
          <w:b/>
        </w:rPr>
        <w:t xml:space="preserve">Coding capability and coding economics are sending different signals.</w:t>
      </w:r>
      <w:r>
        <w:t xml:space="preserve"> </w:t>
      </w:r>
      <w:r>
        <w:t xml:space="preserve">Martin Casado says recent models show a meaningful step in computer use but no comparable improvement in coding for his work, and suspects further model advances for high-skilled development tasks may no longer make economic sense even as cybersecurity improves. [16, 17] A separate builder reports that the most capable coding models sit behind expensive tiers, consume more tokens, and can cost more than $100 to improve a single function, potentially giving venture-backed and corporate teams an advantage over budget-constrained developers. [18] The cost report is anecdotal, but it supports a narrower underwriting question: where does agentic coding create enough accepted output to justify frontier-model spend?</w:t>
      </w:r>
    </w:p>
    <w:bookmarkEnd w:id="23"/>
    <w:bookmarkStart w:id="49" w:name="worth-your-time"/>
    <w:p>
      <w:pPr>
        <w:pStyle w:val="Heading2"/>
      </w:pPr>
      <w:r>
        <w:t xml:space="preserve">5. Worth Your Time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Watch —</w:t>
      </w:r>
      <w:r>
        <w:rPr>
          <w:bCs/>
          <w:b/>
        </w:rPr>
        <w:t xml:space="preserve"> </w:t>
      </w:r>
      <w:hyperlink r:id="rId24">
        <w:r>
          <w:rPr>
            <w:rStyle w:val="Hyperlink"/>
            <w:bCs/>
            <w:b/>
          </w:rPr>
          <w:t xml:space="preserve">Why companies are becoming a series of loops | Anish Acharya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useful segment treats agents as loops across coding, growth, sales, support, and legal, but says loops plateau at local maxima and still require human out-of-distribution judgment. The same conversation offers a practical model mix: cheaper open-weight models for bounded tasks and expensive frontier models for high-upside work such as research and engineering. [19]</w:t>
      </w:r>
      <w:r>
        <w:t xml:space="preserve"> </w:t>
      </w:r>
      <w:hyperlink r:id="rId28">
        <w:r>
          <w:drawing>
            <wp:inline>
              <wp:extent cx="5334000" cy="4000500"/>
              <wp:effectExtent b="0" l="0" r="0" t="0"/>
              <wp:docPr descr="Why companies are becoming a series of loops | Anish Acharya (a16z)" title="" id="26" name="Picture"/>
              <a:graphic>
                <a:graphicData uri="http://schemas.openxmlformats.org/drawingml/2006/picture">
                  <pic:pic>
                    <pic:nvPicPr>
                      <pic:cNvPr descr="https://img.youtube.com/vi/LdIyXiq2DTY/hqdefault.jpg" id="27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Why companies are becoming a series of loops | Anish Acharya (a16z) (11:50)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29">
        <w:r>
          <w:rPr>
            <w:rStyle w:val="Hyperlink"/>
            <w:bCs/>
            <w:b/>
          </w:rPr>
          <w:t xml:space="preserve">The</w:t>
        </w:r>
        <w:r>
          <w:rPr>
            <w:rStyle w:val="Hyperlink"/>
            <w:bCs/>
            <w:b/>
          </w:rPr>
          <w:t xml:space="preserve"> </w:t>
        </w:r>
        <w:r>
          <w:rPr>
            <w:rStyle w:val="Hyperlink"/>
            <w:bCs/>
            <w:b/>
          </w:rPr>
          <w:t xml:space="preserve">“</w:t>
        </w:r>
        <w:r>
          <w:rPr>
            <w:rStyle w:val="Hyperlink"/>
            <w:bCs/>
            <w:b/>
          </w:rPr>
          <w:t xml:space="preserve">Owning</w:t>
        </w:r>
        <w:r>
          <w:rPr>
            <w:rStyle w:val="Hyperlink"/>
            <w:bCs/>
            <w:b/>
          </w:rPr>
          <w:t xml:space="preserve">”</w:t>
        </w:r>
        <w:r>
          <w:rPr>
            <w:rStyle w:val="Hyperlink"/>
            <w:bCs/>
            <w:b/>
          </w:rPr>
          <w:t xml:space="preserve"> </w:t>
        </w:r>
        <w:r>
          <w:rPr>
            <w:rStyle w:val="Hyperlink"/>
            <w:bCs/>
            <w:b/>
          </w:rPr>
          <w:t xml:space="preserve">Phase of AI, Part 1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essay is a useful screening framework for vertical-model companies: proprietary non-scrapable data, an API-cost tipping point, low tolerance for mistakes, workflow ownership, and privacy mandates. It cautions that a custom-model announcement is not enough; the investable combination is captive data, captive distribution, and sufficient scale. [20]</w:t>
      </w:r>
    </w:p>
    <w:p>
      <w:r>
        <w:pict>
          <v:rect style="width:0;height:1.5pt" o:hralign="center" o:hrstd="t" o:hr="t"/>
        </w:pict>
      </w:r>
    </w:p>
    <w:bookmarkStart w:id="48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Beyond the SaaSpocalypse: The Winners and Losers of 2026 (So Far)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r/startups post by u/climbingTaco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r/EntrepreneurRideAlong post by u/Equivalent-Catch9111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r/EntrepreneurRideAlong comment by u/Equivalent-Catch9111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r/SaaS post by u/Candle_Realistic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r/SaaS comment by u/West_Inevitable_2281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r/SaaS comment by u/MiserableDocument509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r/MachineLearning post by u/ahsaor8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r/deeplearning post by u/Otherwise_Nobody_721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r/artificial post by u/WAMFT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r/deeplearning post by u/No-Conclusion3720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r/Futurology post by u/Gari_305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r/Futurology comment by u/Gari_305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@martin_casado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@martin_casado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r/SaaS post by u/statecs</w:t>
        </w:r>
      </w:hyperlink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Why companies are becoming a series of loops | Anish Acharya (a16z)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The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“</w:t>
        </w:r>
        <w:r>
          <w:rPr>
            <w:rStyle w:val="Hyperlink"/>
          </w:rPr>
          <w:t xml:space="preserve">Owning</w:t>
        </w:r>
        <w:r>
          <w:rPr>
            <w:rStyle w:val="Hyperlink"/>
          </w:rPr>
          <w:t xml:space="preserve">”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Phase of AI Part 1: What Investors Should Look For In Companies Making Their Own Models.</w:t>
        </w:r>
      </w:hyperlink>
    </w:p>
    <w:bookmarkEnd w:id="48"/>
    <w:bookmarkEnd w:id="49"/>
    <w:bookmarkEnd w:id="5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5" Target="media/rId25.jpg" /><Relationship Type="http://schemas.openxmlformats.org/officeDocument/2006/relationships/hyperlink" Id="rId29" Target="https://investinginai.substack.com/p/the-owning-phase-of-ai-part-1-what" TargetMode="External" /><Relationship Type="http://schemas.openxmlformats.org/officeDocument/2006/relationships/hyperlink" Id="rId32" Target="https://www.reddit.com/r/EntrepreneurRideAlong/comments/1w9emzk/" TargetMode="External" /><Relationship Type="http://schemas.openxmlformats.org/officeDocument/2006/relationships/hyperlink" Id="rId33" Target="https://www.reddit.com/r/EntrepreneurRideAlong/comments/1w9emzk/comment/p8aunrf/" TargetMode="External" /><Relationship Type="http://schemas.openxmlformats.org/officeDocument/2006/relationships/hyperlink" Id="rId43" Target="https://www.reddit.com/r/Futurology/comments/1w973xn/" TargetMode="External" /><Relationship Type="http://schemas.openxmlformats.org/officeDocument/2006/relationships/hyperlink" Id="rId44" Target="https://www.reddit.com/r/Futurology/comments/1w973xn/comment/p887zzr/" TargetMode="External" /><Relationship Type="http://schemas.openxmlformats.org/officeDocument/2006/relationships/hyperlink" Id="rId37" Target="https://www.reddit.com/r/MachineLearning/comments/1w8repz/" TargetMode="External" /><Relationship Type="http://schemas.openxmlformats.org/officeDocument/2006/relationships/hyperlink" Id="rId34" Target="https://www.reddit.com/r/SaaS/comments/1w9g1wb/" TargetMode="External" /><Relationship Type="http://schemas.openxmlformats.org/officeDocument/2006/relationships/hyperlink" Id="rId35" Target="https://www.reddit.com/r/SaaS/comments/1w9g1wb/comment/p8aihch/" TargetMode="External" /><Relationship Type="http://schemas.openxmlformats.org/officeDocument/2006/relationships/hyperlink" Id="rId36" Target="https://www.reddit.com/r/SaaS/comments/1w9g1wb/comment/p8ao5yg/" TargetMode="External" /><Relationship Type="http://schemas.openxmlformats.org/officeDocument/2006/relationships/hyperlink" Id="rId47" Target="https://www.reddit.com/r/SaaS/comments/1w9i90m/" TargetMode="External" /><Relationship Type="http://schemas.openxmlformats.org/officeDocument/2006/relationships/hyperlink" Id="rId39" Target="https://www.reddit.com/r/artificial/comments/1w9adne/" TargetMode="External" /><Relationship Type="http://schemas.openxmlformats.org/officeDocument/2006/relationships/hyperlink" Id="rId38" Target="https://www.reddit.com/r/deeplearning/comments/1w8t78b/" TargetMode="External" /><Relationship Type="http://schemas.openxmlformats.org/officeDocument/2006/relationships/hyperlink" Id="rId41" Target="https://www.reddit.com/r/deeplearning/comments/1w9amab/" TargetMode="External" /><Relationship Type="http://schemas.openxmlformats.org/officeDocument/2006/relationships/hyperlink" Id="rId31" Target="https://www.reddit.com/r/startups/comments/1w9bnbp/" TargetMode="External" /><Relationship Type="http://schemas.openxmlformats.org/officeDocument/2006/relationships/hyperlink" Id="rId30" Target="https://www.saastr.com/beyond-the-saaspocalypse-the-winners-and-losers-of-2026-so-far" TargetMode="External" /><Relationship Type="http://schemas.openxmlformats.org/officeDocument/2006/relationships/hyperlink" Id="rId24" Target="https://www.youtube.com/watch?v=LdIyXiq2DTY" TargetMode="External" /><Relationship Type="http://schemas.openxmlformats.org/officeDocument/2006/relationships/hyperlink" Id="rId40" Target="https://x.com/a16z/status/2096682353712320826" TargetMode="External" /><Relationship Type="http://schemas.openxmlformats.org/officeDocument/2006/relationships/hyperlink" Id="rId42" Target="https://x.com/a16z/status/2096716325553078608" TargetMode="External" /><Relationship Type="http://schemas.openxmlformats.org/officeDocument/2006/relationships/hyperlink" Id="rId45" Target="https://x.com/martin_casado/status/2096648261759389983" TargetMode="External" /><Relationship Type="http://schemas.openxmlformats.org/officeDocument/2006/relationships/hyperlink" Id="rId46" Target="https://x.com/martin_casado/status/2096650630962229369" TargetMode="External" /><Relationship Type="http://schemas.openxmlformats.org/officeDocument/2006/relationships/hyperlink" Id="rId28" Target="https://youtube.com/watch?v=LdIyXiq2DTY&amp;t=7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investinginai.substack.com/p/the-owning-phase-of-ai-part-1-what" TargetMode="External" /><Relationship Type="http://schemas.openxmlformats.org/officeDocument/2006/relationships/hyperlink" Id="rId32" Target="https://www.reddit.com/r/EntrepreneurRideAlong/comments/1w9emzk/" TargetMode="External" /><Relationship Type="http://schemas.openxmlformats.org/officeDocument/2006/relationships/hyperlink" Id="rId33" Target="https://www.reddit.com/r/EntrepreneurRideAlong/comments/1w9emzk/comment/p8aunrf/" TargetMode="External" /><Relationship Type="http://schemas.openxmlformats.org/officeDocument/2006/relationships/hyperlink" Id="rId43" Target="https://www.reddit.com/r/Futurology/comments/1w973xn/" TargetMode="External" /><Relationship Type="http://schemas.openxmlformats.org/officeDocument/2006/relationships/hyperlink" Id="rId44" Target="https://www.reddit.com/r/Futurology/comments/1w973xn/comment/p887zzr/" TargetMode="External" /><Relationship Type="http://schemas.openxmlformats.org/officeDocument/2006/relationships/hyperlink" Id="rId37" Target="https://www.reddit.com/r/MachineLearning/comments/1w8repz/" TargetMode="External" /><Relationship Type="http://schemas.openxmlformats.org/officeDocument/2006/relationships/hyperlink" Id="rId34" Target="https://www.reddit.com/r/SaaS/comments/1w9g1wb/" TargetMode="External" /><Relationship Type="http://schemas.openxmlformats.org/officeDocument/2006/relationships/hyperlink" Id="rId35" Target="https://www.reddit.com/r/SaaS/comments/1w9g1wb/comment/p8aihch/" TargetMode="External" /><Relationship Type="http://schemas.openxmlformats.org/officeDocument/2006/relationships/hyperlink" Id="rId36" Target="https://www.reddit.com/r/SaaS/comments/1w9g1wb/comment/p8ao5yg/" TargetMode="External" /><Relationship Type="http://schemas.openxmlformats.org/officeDocument/2006/relationships/hyperlink" Id="rId47" Target="https://www.reddit.com/r/SaaS/comments/1w9i90m/" TargetMode="External" /><Relationship Type="http://schemas.openxmlformats.org/officeDocument/2006/relationships/hyperlink" Id="rId39" Target="https://www.reddit.com/r/artificial/comments/1w9adne/" TargetMode="External" /><Relationship Type="http://schemas.openxmlformats.org/officeDocument/2006/relationships/hyperlink" Id="rId38" Target="https://www.reddit.com/r/deeplearning/comments/1w8t78b/" TargetMode="External" /><Relationship Type="http://schemas.openxmlformats.org/officeDocument/2006/relationships/hyperlink" Id="rId41" Target="https://www.reddit.com/r/deeplearning/comments/1w9amab/" TargetMode="External" /><Relationship Type="http://schemas.openxmlformats.org/officeDocument/2006/relationships/hyperlink" Id="rId31" Target="https://www.reddit.com/r/startups/comments/1w9bnbp/" TargetMode="External" /><Relationship Type="http://schemas.openxmlformats.org/officeDocument/2006/relationships/hyperlink" Id="rId30" Target="https://www.saastr.com/beyond-the-saaspocalypse-the-winners-and-losers-of-2026-so-far" TargetMode="External" /><Relationship Type="http://schemas.openxmlformats.org/officeDocument/2006/relationships/hyperlink" Id="rId24" Target="https://www.youtube.com/watch?v=LdIyXiq2DTY" TargetMode="External" /><Relationship Type="http://schemas.openxmlformats.org/officeDocument/2006/relationships/hyperlink" Id="rId40" Target="https://x.com/a16z/status/2096682353712320826" TargetMode="External" /><Relationship Type="http://schemas.openxmlformats.org/officeDocument/2006/relationships/hyperlink" Id="rId42" Target="https://x.com/a16z/status/2096716325553078608" TargetMode="External" /><Relationship Type="http://schemas.openxmlformats.org/officeDocument/2006/relationships/hyperlink" Id="rId45" Target="https://x.com/martin_casado/status/2096648261759389983" TargetMode="External" /><Relationship Type="http://schemas.openxmlformats.org/officeDocument/2006/relationships/hyperlink" Id="rId46" Target="https://x.com/martin_casado/status/2096650630962229369" TargetMode="External" /><Relationship Type="http://schemas.openxmlformats.org/officeDocument/2006/relationships/hyperlink" Id="rId28" Target="https://youtube.com/watch?v=LdIyXiq2DTY&amp;t=7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AI’s Next Investable Layer Is Usage, Control, and Workflow Ownership</dc:title>
  <dc:creator>VC Tech Radar</dc:creator>
  <cp:keywords/>
  <dcterms:created xsi:type="dcterms:W3CDTF">2026-09-07T11:46:27Z</dcterms:created>
  <dcterms:modified xsi:type="dcterms:W3CDTF">2026-09-07T11:46:27Z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2026-09-07</vt:lpwstr>
  </property>
</Properties>
</file>