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Pacing Debate Meets Open-Model Economics and Agent Security</w:t>
      </w:r>
    </w:p>
    <w:p>
      <w:pPr>
        <w:pStyle w:val="Author"/>
      </w:pPr>
      <w:r>
        <w:t xml:space="preserve">VC Tech Radar</w:t>
      </w:r>
    </w:p>
    <w:p>
      <w:pPr>
        <w:pStyle w:val="Date"/>
      </w:pPr>
      <w:r>
        <w:t xml:space="preserve">2026-09-14</w:t>
      </w:r>
    </w:p>
    <w:bookmarkStart w:id="54" w:name="X1b7ed72925c6bb630278f711dde022cc6f543c9"/>
    <w:p>
      <w:pPr>
        <w:pStyle w:val="Heading1"/>
      </w:pPr>
      <w:r>
        <w:t xml:space="preserve">AI’s Pacing Debate Meets Open-Model Economics and Agent Security</w:t>
      </w:r>
    </w:p>
    <w:p>
      <w:pPr>
        <w:pStyle w:val="FirstParagraph"/>
      </w:pPr>
      <w:r>
        <w:rPr>
          <w:iCs/>
          <w:i/>
        </w:rPr>
        <w:t xml:space="preserve">By VC Tech Radar • September 14, 2026</w:t>
      </w:r>
    </w:p>
    <w:p>
      <w:pPr>
        <w:pStyle w:val="BodyText"/>
      </w:pPr>
      <w:r>
        <w:t xml:space="preserve">Frontier labs are moving safety into the training loop while open-weight models compress inference prices and default agent tooling exposes new production attack surfaces. The investable response is shifting toward auditable, context-rich workflows with demonstrated deployment economics.</w:t>
      </w:r>
    </w:p>
    <w:p>
      <w:pPr>
        <w:pStyle w:val="BlockText"/>
      </w:pPr>
      <w:r>
        <w:t xml:space="preserve">Coverage is incomplete: some monitored sources or documents could not be processed. This brief covers the available verified material.</w:t>
      </w:r>
    </w:p>
    <w:bookmarkStart w:id="20" w:name="funding-deals"/>
    <w:p>
      <w:pPr>
        <w:pStyle w:val="Heading2"/>
      </w:pPr>
      <w:r>
        <w:t xml:space="preserve">1. Funding &amp; Deals</w:t>
      </w:r>
    </w:p>
    <w:p>
      <w:pPr>
        <w:pStyle w:val="FirstParagraph"/>
      </w:pPr>
      <w:r>
        <w:rPr>
          <w:bCs/>
          <w:b/>
        </w:rPr>
        <w:t xml:space="preserve">Sumble is the clearest early-stage deal and commercial signal in the monitored material.</w:t>
      </w:r>
      <w:r>
        <w:t xml:space="preserve"> </w:t>
      </w:r>
      <w:r>
        <w:t xml:space="preserve">A current SaaStr profile says Anthony Goldbloom and Ben Hamner built Kaggle, which Google acquired in 2017, before starting Sumble. Coatue led an $8.5 million seed and Canaan led a $30 million Series A; the profile lists AIX Ventures, Square Peg, Bloomberg Beta, Zetta, Marc Benioff, and Nat Friedman among the other participants. [1] Sumble’s wedge is not another contact database: it crawls job postings, company sites, social sources, and filings, then uses LLMs to map technologies to teams, reporting lines, hiring activity, and live initiatives. Its MCP server, API, and warehouse integrations put that context into Claude, Cursor, ChatGPT, Salesforce, Snowflake, and Databricks. [1]</w:t>
      </w:r>
    </w:p>
    <w:p>
      <w:pPr>
        <w:pStyle w:val="BodyText"/>
      </w:pPr>
      <w:r>
        <w:t xml:space="preserve">The company reports 550% revenue growth, 19 enterprise customers since its April 2024 launch, and a roughly two-dozen-person team; its customer list is concentrated among technical-product companies such as Databricks, Snowflake, Figma, Vercel, Wiz, and Elastic. [1] The investment thesis is that execution is becoming commoditized while proprietary inputs and distribution remain defensible—but sales intelligence is already crowded, so the data foundation and workflow adoption must carry the moat. [1]</w:t>
      </w:r>
    </w:p>
    <w:p>
      <w:pPr>
        <w:pStyle w:val="BodyText"/>
      </w:pPr>
      <w:r>
        <w:rPr>
          <w:bCs/>
          <w:b/>
        </w:rPr>
        <w:t xml:space="preserve">China’s Z.AI is a strategic-capital signal, not an early-stage comparable.</w:t>
      </w:r>
      <w:r>
        <w:t xml:space="preserve"> </w:t>
      </w:r>
      <w:r>
        <w:t xml:space="preserve">An X post reports a $5 billion raise, with 60% of net proceeds earmarked for next-generation GLM models and a</w:t>
      </w:r>
      <w:r>
        <w:t xml:space="preserve"> </w:t>
      </w:r>
      <w:r>
        <w:t xml:space="preserve">“</w:t>
      </w:r>
      <w:r>
        <w:t xml:space="preserve">Fully Self Training</w:t>
      </w:r>
      <w:r>
        <w:t xml:space="preserve">”</w:t>
      </w:r>
      <w:r>
        <w:t xml:space="preserve"> </w:t>
      </w:r>
      <w:r>
        <w:t xml:space="preserve">system in which each model generation builds the environments used to train the next. The report attributes the recursive-self-improvement framing to Z.AI itself, but gives no stage or lead investor. [2]</w:t>
      </w:r>
    </w:p>
    <w:bookmarkEnd w:id="20"/>
    <w:bookmarkStart w:id="21" w:name="emerging-teams"/>
    <w:p>
      <w:pPr>
        <w:pStyle w:val="Heading2"/>
      </w:pPr>
      <w:r>
        <w:t xml:space="preserve">2. Emerging Teams</w:t>
      </w:r>
    </w:p>
    <w:p>
      <w:pPr>
        <w:pStyle w:val="FirstParagraph"/>
      </w:pPr>
      <w:r>
        <w:rPr>
          <w:bCs/>
          <w:b/>
        </w:rPr>
        <w:t xml:space="preserve">ClarSeal is targeting the security layer created by AI-built software.</w:t>
      </w:r>
      <w:r>
        <w:t xml:space="preserve"> </w:t>
      </w:r>
      <w:r>
        <w:t xml:space="preserve">The builder is developing a scoped checker for apps made with Lovable, Bolt, or Cursor; it scans deployed applications for exposed secrets and configuration problems, then sells findings, fix guidance, and branded PDF reports for agencies. The product is explicitly not a full penetration test or security guarantee, and the current ask is to walk through scans with founders and freelancers launching or handing off apps within 30 days. [3] That makes this a credible category wedge, but still a discovery-stage signal rather than validated traction.</w:t>
      </w:r>
    </w:p>
    <w:p>
      <w:pPr>
        <w:pStyle w:val="BodyText"/>
      </w:pPr>
      <w:r>
        <w:rPr>
          <w:bCs/>
          <w:b/>
        </w:rPr>
        <w:t xml:space="preserve">A Sydney construction tool shows the difference between problem validation and adoption.</w:t>
      </w:r>
      <w:r>
        <w:t xml:space="preserve"> </w:t>
      </w:r>
      <w:r>
        <w:t xml:space="preserve">A graduate civil engineer built a voice/text workflow that structures lessons learned and resurfaces them when teams encounter similar problems. More than 20 practitioners, including an experienced tier-one-contractor operator, agreed the problem was real and expensive; directors and senior engineers took calls. Yet nobody had committed to a trial despite a working prototype and a free offer. [4] The next diligence gate is behavioral: a two-week, one-project pilot with a named champion, founder-led setup, and one before-and-after measure—not another round of interview agreement. [5, 6, 7]</w:t>
      </w:r>
    </w:p>
    <w:p>
      <w:pPr>
        <w:pStyle w:val="BodyText"/>
      </w:pPr>
      <w:r>
        <w:rPr>
          <w:bCs/>
          <w:b/>
        </w:rPr>
        <w:t xml:space="preserve">solveathome.org is an unusual but very early distributed-research formation.</w:t>
      </w:r>
      <w:r>
        <w:t xml:space="preserve"> </w:t>
      </w:r>
      <w:r>
        <w:t xml:space="preserve">It pools unused Claude, Codex, and other agent tokens into bounded research tasks on the twin-prime conjecture, publishing results, reviews, transcripts, and attribution. The founder says the hard problem is filtering what is novel, known, or wrong; consensus review was too expensive, so the project is moving toward trusted reviewers. It is only days old, so the signal is a new agentic-compute paradigm, not investable traction. [8, 9, 10]</w:t>
      </w:r>
    </w:p>
    <w:bookmarkEnd w:id="21"/>
    <w:bookmarkStart w:id="22" w:name="ai-tech-breakthroughs"/>
    <w:p>
      <w:pPr>
        <w:pStyle w:val="Heading2"/>
      </w:pPr>
      <w:r>
        <w:t xml:space="preserve">3. AI &amp; Tech Breakthroughs</w:t>
      </w:r>
    </w:p>
    <w:p>
      <w:pPr>
        <w:pStyle w:val="FirstParagraph"/>
      </w:pPr>
      <w:r>
        <w:rPr>
          <w:bCs/>
          <w:b/>
        </w:rPr>
        <w:t xml:space="preserve">The newest agent-security failures are in the scaffolding, not the model.</w:t>
      </w:r>
      <w:r>
        <w:t xml:space="preserve"> </w:t>
      </w:r>
      <w:r>
        <w:t xml:space="preserve">A security post reports that default GitHub Actions configurations published for Claude Code, Gemini CLI, and Codex could each be triggered by a single unauthenticated GitHub issue to reach remote code execution. The reported failures included flawed shell-argument validation, an unenforced Gemini tool restriction rated CVSS 10.0, and a poisoned-instructions path through Codex’s shared writable checkout. A related Google ADK issue allowed a low-privilege agent to induce a gated, high-privilege agent to act with inherited write permissions. [11] For investors, agent evaluation now needs to include vendor-recommended CI/CD templates, permission inheritance, poisoned instructions, and rollback—not just model behavior in a clean sandbox.</w:t>
      </w:r>
    </w:p>
    <w:p>
      <w:pPr>
        <w:pStyle w:val="BodyText"/>
      </w:pPr>
      <w:r>
        <w:t xml:space="preserve">A more positive control-plane direction is WorkOS Airlock. An Acquired transcript describes it as checking whether an agent’s action matches the user’s original intent, rather than merely checking whether the agent has permission to call a tool. That distinction—</w:t>
      </w:r>
      <w:r>
        <w:t xml:space="preserve">“</w:t>
      </w:r>
      <w:r>
        <w:t xml:space="preserve">allowed to use</w:t>
      </w:r>
      <w:r>
        <w:t xml:space="preserve">”</w:t>
      </w:r>
      <w:r>
        <w:t xml:space="preserve"> </w:t>
      </w:r>
      <w:r>
        <w:t xml:space="preserve">versus</w:t>
      </w:r>
      <w:r>
        <w:t xml:space="preserve"> </w:t>
      </w:r>
      <w:r>
        <w:t xml:space="preserve">“</w:t>
      </w:r>
      <w:r>
        <w:t xml:space="preserve">asked to do this</w:t>
      </w:r>
      <w:r>
        <w:t xml:space="preserve">”</w:t>
      </w:r>
      <w:r>
        <w:t xml:space="preserve">—is becoming an enterprise authorization primitive. [12]</w:t>
      </w:r>
    </w:p>
    <w:p>
      <w:pPr>
        <w:pStyle w:val="BodyText"/>
      </w:pPr>
      <w:r>
        <w:rPr>
          <w:bCs/>
          <w:b/>
        </w:rPr>
        <w:t xml:space="preserve">Tahuna is pushing model operations down to small teams.</w:t>
      </w:r>
      <w:r>
        <w:t xml:space="preserve"> </w:t>
      </w:r>
      <w:r>
        <w:t xml:space="preserve">Its open-source platform covers content-addressed code and data synchronization, compute provisioning, reproducible manifest-pinned runs, metrics, checkpoints, artifacts, and inference deployment. The public preview supports RunPod and R2, Docker self-hosting, SFT, RL agentic search, and an autonomous experimentation loop called Hillclimb. [13] In parallel, Bindu Reddy’s team released the weights for Smaug Mini, a 27B model positioned for fast inference, while listing Smaug Flash API pricing at $0.10M input and $0.40M output. [14] The pressure is moving from</w:t>
      </w:r>
      <w:r>
        <w:t xml:space="preserve"> </w:t>
      </w:r>
      <w:r>
        <w:t xml:space="preserve">“</w:t>
      </w:r>
      <w:r>
        <w:t xml:space="preserve">can a startup access frontier capability?</w:t>
      </w:r>
      <w:r>
        <w:t xml:space="preserve">”</w:t>
      </w:r>
      <w:r>
        <w:t xml:space="preserve"> </w:t>
      </w:r>
      <w:r>
        <w:t xml:space="preserve">toward</w:t>
      </w:r>
      <w:r>
        <w:t xml:space="preserve"> </w:t>
      </w:r>
      <w:r>
        <w:t xml:space="preserve">“</w:t>
      </w:r>
      <w:r>
        <w:t xml:space="preserve">which workload justifies owning the stack?</w:t>
      </w:r>
      <w:r>
        <w:t xml:space="preserve">”</w:t>
      </w:r>
    </w:p>
    <w:bookmarkEnd w:id="22"/>
    <w:bookmarkStart w:id="23" w:name="market-signals"/>
    <w:p>
      <w:pPr>
        <w:pStyle w:val="Heading2"/>
      </w:pPr>
      <w:r>
        <w:t xml:space="preserve">4. Market Signals</w:t>
      </w:r>
    </w:p>
    <w:p>
      <w:pPr>
        <w:pStyle w:val="FirstParagraph"/>
      </w:pPr>
      <w:r>
        <w:rPr>
          <w:bCs/>
          <w:b/>
        </w:rPr>
        <w:t xml:space="preserve">“</w:t>
      </w:r>
      <w:r>
        <w:rPr>
          <w:bCs/>
          <w:b/>
        </w:rPr>
        <w:t xml:space="preserve">Pacing the frontier</w:t>
      </w:r>
      <w:r>
        <w:rPr>
          <w:bCs/>
          <w:b/>
        </w:rPr>
        <w:t xml:space="preserve">”</w:t>
      </w:r>
      <w:r>
        <w:rPr>
          <w:bCs/>
          <w:b/>
        </w:rPr>
        <w:t xml:space="preserve"> </w:t>
      </w:r>
      <w:r>
        <w:rPr>
          <w:bCs/>
          <w:b/>
        </w:rPr>
        <w:t xml:space="preserve">is becoming a development-cost and market-structure debate, not a proposal to stop progress.</w:t>
      </w:r>
      <w:r>
        <w:t xml:space="preserve"> </w:t>
      </w:r>
      <w:r>
        <w:t xml:space="preserve">Sam Altman says OpenAI now formulates explicit safety cases before reinforcement-learning runs expected to increase capability, supports consistent federal safety requirements, independent auditors, and shared standards, and defines pacing as progress that is slower than it otherwise could be because safety cases and monitoring cost money. [15] Khosla’s formulation is</w:t>
      </w:r>
      <w:r>
        <w:t xml:space="preserve"> </w:t>
      </w:r>
      <w:r>
        <w:t xml:space="preserve">“</w:t>
      </w:r>
      <w:r>
        <w:t xml:space="preserve">oversight yes</w:t>
      </w:r>
      <w:r>
        <w:t xml:space="preserve">”</w:t>
      </w:r>
      <w:r>
        <w:t xml:space="preserve"> </w:t>
      </w:r>
      <w:r>
        <w:t xml:space="preserve">but no slowdown that could let the US fall behind China. [16] Bindu Reddy says open-source AI is accelerating and predicts the gap with frontier models could close by December if Anthropic and OpenAI slow down; that is a forecast, not an established result. [17] Cohere’s framing—</w:t>
      </w:r>
      <w:r>
        <w:t xml:space="preserve">“</w:t>
      </w:r>
      <w:r>
        <w:t xml:space="preserve">evidenced standards, not a cartel</w:t>
      </w:r>
      <w:r>
        <w:t xml:space="preserve">”</w:t>
      </w:r>
      <w:r>
        <w:t xml:space="preserve">—captures the competing concern that safety coordination could become incumbent-controlled rulemaking. [18] The underwriting question is therefore dual: price recurring safety and audit costs, while testing whether regulation raises barriers for new entrants or merely improves accountability.</w:t>
      </w:r>
    </w:p>
    <w:p>
      <w:pPr>
        <w:pStyle w:val="BodyText"/>
      </w:pPr>
      <w:r>
        <w:rPr>
          <w:bCs/>
          <w:b/>
        </w:rPr>
        <w:t xml:space="preserve">Inference economics are forcing an ownership decision earlier in the company lifecycle.</w:t>
      </w:r>
      <w:r>
        <w:t xml:space="preserve"> </w:t>
      </w:r>
      <w:r>
        <w:t xml:space="preserve">One current analysis puts AI-native application gross margins at 50–60%, versus 80% or more for traditional SaaS, with third-party token spend driving the gap; agentic tasks can make 30–200 model calls, creating usage and pricing volatility. [19] The same analysis argues that self-hosting and distillation can reduce per-token costs by an order of magnitude and let production corrections improve weights a company owns, while startups still seeking product-market fit should rent and instrument usage. It places a rough ownership payback threshold at $2–5 million in annual inference spend over 18–24 months, and recommends a hybrid model for most companies. [19]</w:t>
      </w:r>
    </w:p>
    <w:p>
      <w:pPr>
        <w:pStyle w:val="BodyText"/>
      </w:pPr>
      <w:r>
        <w:rPr>
          <w:bCs/>
          <w:b/>
        </w:rPr>
        <w:t xml:space="preserve">Enterprise AI demand is broadening beyond coding.</w:t>
      </w:r>
      <w:r>
        <w:t xml:space="preserve"> </w:t>
      </w:r>
      <w:r>
        <w:t xml:space="preserve">An Acquired transcript cites Anthropic data covering 1.2 million Claude Co-work sessions across 600,000 organizations: software development represented less than 9%, while business process and operations accounted for about one-third. [12] Exponential View reports a qualitative survey in which about 95% of 250 IT executives said they had meaningful AI results and all planned to spend more, while Box’s survey found 83% of organizations already running agents, four in five reporting moderate or significant ROI, and half seeing impact within six months. These are directional survey signals, not a substitute for customer-level retention and margin data. [20]</w:t>
      </w:r>
    </w:p>
    <w:p>
      <w:pPr>
        <w:pStyle w:val="BodyText"/>
      </w:pPr>
      <w:r>
        <w:rPr>
          <w:bCs/>
          <w:b/>
        </w:rPr>
        <w:t xml:space="preserve">Vertical deployment is still labor-intensive.</w:t>
      </w:r>
      <w:r>
        <w:t xml:space="preserve"> </w:t>
      </w:r>
      <w:r>
        <w:t xml:space="preserve">Harvey says roughly 180 former practicing attorneys, most with 8–10 years of experience, work in every deployment; its legal-engineering function spans pre-sales, post-sales adoption, and custom agent/playbook construction. [21] The same profile flags $250,000-plus human deployment costs, hiring-pool constraints, ramp, retention, and management risk. [21] That is a useful warning against underwriting vertical AI as pure software before deployment labor and gross margin are demonstrated.</w:t>
      </w:r>
    </w:p>
    <w:bookmarkEnd w:id="23"/>
    <w:bookmarkStart w:id="53" w:name="worth-your-time"/>
    <w:p>
      <w:pPr>
        <w:pStyle w:val="Heading2"/>
      </w:pPr>
      <w:r>
        <w:t xml:space="preserve">5. Worth Your Time</w:t>
      </w:r>
    </w:p>
    <w:p>
      <w:pPr>
        <w:numPr>
          <w:ilvl w:val="0"/>
          <w:numId w:val="1001"/>
        </w:numPr>
      </w:pPr>
      <w:r>
        <w:rPr>
          <w:bCs/>
          <w:b/>
        </w:rPr>
        <w:t xml:space="preserve">Read —</w:t>
      </w:r>
      <w:r>
        <w:rPr>
          <w:bCs/>
          <w:b/>
        </w:rPr>
        <w:t xml:space="preserve"> </w:t>
      </w:r>
      <w:hyperlink r:id="rId24">
        <w:r>
          <w:rPr>
            <w:rStyle w:val="Hyperlink"/>
            <w:bCs/>
            <w:b/>
          </w:rPr>
          <w:t xml:space="preserve">Sam Altman on frontier-AI safety requirements</w:t>
        </w:r>
      </w:hyperlink>
      <w:r>
        <w:rPr>
          <w:bCs/>
          <w:b/>
        </w:rPr>
        <w:t xml:space="preserve">.</w:t>
      </w:r>
      <w:r>
        <w:t xml:space="preserve"> </w:t>
      </w:r>
      <w:r>
        <w:t xml:space="preserve">The primary source for development-time safety cases, independent auditors, shared standards, and the claim that pacing slows rather than stops progress. [15]</w:t>
      </w:r>
    </w:p>
    <w:p>
      <w:pPr>
        <w:numPr>
          <w:ilvl w:val="0"/>
          <w:numId w:val="1001"/>
        </w:numPr>
      </w:pPr>
      <w:r>
        <w:rPr>
          <w:bCs/>
          <w:b/>
        </w:rPr>
        <w:t xml:space="preserve">Watch —</w:t>
      </w:r>
      <w:r>
        <w:rPr>
          <w:bCs/>
          <w:b/>
        </w:rPr>
        <w:t xml:space="preserve"> </w:t>
      </w:r>
      <w:hyperlink r:id="rId25">
        <w:r>
          <w:rPr>
            <w:rStyle w:val="Hyperlink"/>
            <w:bCs/>
            <w:b/>
          </w:rPr>
          <w:t xml:space="preserve">Acquired: Home Depot, the best-performing stock in the S&amp;P 500 since IPO</w:t>
        </w:r>
      </w:hyperlink>
      <w:r>
        <w:rPr>
          <w:bCs/>
          <w:b/>
        </w:rPr>
        <w:t xml:space="preserve">.</w:t>
      </w:r>
      <w:r>
        <w:t xml:space="preserve"> </w:t>
      </w:r>
      <w:r>
        <w:t xml:space="preserve">Skip to the segments on intent-aware agent authorization and Claude Co-work’s business-process usage; they connect enterprise identity infrastructure to the shift from coding assistants toward operational agents. [12]</w:t>
      </w:r>
      <w:r>
        <w:t xml:space="preserve"> </w:t>
      </w:r>
      <w:hyperlink r:id="rId29">
        <w:r>
          <w:drawing>
            <wp:inline>
              <wp:extent cx="5334000" cy="4000500"/>
              <wp:effectExtent b="0" l="0" r="0" t="0"/>
              <wp:docPr descr="Home Depot: The best-performing stock in the S&amp;P 500 since IPO (Audio)" title="" id="27" name="Picture"/>
              <a:graphic>
                <a:graphicData uri="http://schemas.openxmlformats.org/drawingml/2006/picture">
                  <pic:pic>
                    <pic:nvPicPr>
                      <pic:cNvPr descr="https://img.youtube.com/vi/6Kq5e49MD6U/hqdefault.jpg" id="28"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Home Depot: The best-performing stock in the S&amp;P 500 since IPO (Audio) (58:22)</w:t>
      </w:r>
    </w:p>
    <w:p>
      <w:pPr>
        <w:pStyle w:val="FirstParagraph"/>
      </w:pPr>
      <w:hyperlink r:id="rId32">
        <w:r>
          <w:drawing>
            <wp:inline>
              <wp:extent cx="5334000" cy="4000500"/>
              <wp:effectExtent b="0" l="0" r="0" t="0"/>
              <wp:docPr descr="Home Depot: The best-performing stock in the S&amp;P 500 since IPO (Audio)" title="" id="30" name="Picture"/>
              <a:graphic>
                <a:graphicData uri="http://schemas.openxmlformats.org/drawingml/2006/picture">
                  <pic:pic>
                    <pic:nvPicPr>
                      <pic:cNvPr descr="https://img.youtube.com/vi/6Kq5e49MD6U/hqdefault.jpg" id="31"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Home Depot: The best-performing stock in the S&amp;P 500 since IPO (Audio) (104:03)</w:t>
      </w:r>
    </w:p>
    <w:p>
      <w:pPr>
        <w:numPr>
          <w:ilvl w:val="0"/>
          <w:numId w:val="1002"/>
        </w:numPr>
      </w:pPr>
      <w:r>
        <w:rPr>
          <w:bCs/>
          <w:b/>
        </w:rPr>
        <w:t xml:space="preserve">Read —</w:t>
      </w:r>
      <w:r>
        <w:rPr>
          <w:bCs/>
          <w:b/>
        </w:rPr>
        <w:t xml:space="preserve"> </w:t>
      </w:r>
      <w:hyperlink r:id="rId33">
        <w:r>
          <w:rPr>
            <w:rStyle w:val="Hyperlink"/>
            <w:bCs/>
            <w:b/>
          </w:rPr>
          <w:t xml:space="preserve">The Owning Phase of AI, Part 2</w:t>
        </w:r>
      </w:hyperlink>
      <w:r>
        <w:rPr>
          <w:bCs/>
          <w:b/>
        </w:rPr>
        <w:t xml:space="preserve">.</w:t>
      </w:r>
      <w:r>
        <w:t xml:space="preserve"> </w:t>
      </w:r>
      <w:r>
        <w:t xml:space="preserve">A practical framework for deciding when API rental should give way to self-hosting, distillation, or model ownership, with explicit attention to data uniqueness, token scale, evaluation costs, and gross-margin trajectory. [19]</w:t>
      </w:r>
    </w:p>
    <w:p>
      <w:pPr>
        <w:numPr>
          <w:ilvl w:val="0"/>
          <w:numId w:val="1002"/>
        </w:numPr>
      </w:pPr>
      <w:r>
        <w:rPr>
          <w:bCs/>
          <w:b/>
        </w:rPr>
        <w:t xml:space="preserve">Read —</w:t>
      </w:r>
      <w:r>
        <w:rPr>
          <w:bCs/>
          <w:b/>
        </w:rPr>
        <w:t xml:space="preserve"> </w:t>
      </w:r>
      <w:hyperlink r:id="rId34">
        <w:r>
          <w:rPr>
            <w:rStyle w:val="Hyperlink"/>
            <w:bCs/>
            <w:b/>
          </w:rPr>
          <w:t xml:space="preserve">Exponential View #601</w:t>
        </w:r>
      </w:hyperlink>
      <w:r>
        <w:rPr>
          <w:bCs/>
          <w:b/>
        </w:rPr>
        <w:t xml:space="preserve">.</w:t>
      </w:r>
      <w:r>
        <w:t xml:space="preserve"> </w:t>
      </w:r>
      <w:r>
        <w:t xml:space="preserve">Useful for the current enterprise-adoption signal and for separating qualitative demand evidence from claims that still require customer-level verification. [20]</w:t>
      </w:r>
    </w:p>
    <w:p>
      <w:r>
        <w:pict>
          <v:rect style="width:0;height:1.5pt" o:hralign="center" o:hrstd="t" o:hr="t"/>
        </w:pict>
      </w:r>
    </w:p>
    <w:bookmarkStart w:id="52" w:name="sources"/>
    <w:p>
      <w:pPr>
        <w:pStyle w:val="Heading3"/>
      </w:pPr>
      <w:r>
        <w:t xml:space="preserve">Sources</w:t>
      </w:r>
    </w:p>
    <w:p>
      <w:pPr>
        <w:numPr>
          <w:ilvl w:val="0"/>
          <w:numId w:val="1003"/>
        </w:numPr>
        <w:pStyle w:val="Compact"/>
      </w:pPr>
      <w:hyperlink r:id="rId35">
        <w:r>
          <w:rPr>
            <w:rStyle w:val="Hyperlink"/>
          </w:rPr>
          <w:t xml:space="preserve">SaaStr AI App of the Week: Sumble. The Kaggle Founders Rebuilt Sales Intelligence Around Context, Not Contacts</w:t>
        </w:r>
      </w:hyperlink>
    </w:p>
    <w:p>
      <w:pPr>
        <w:numPr>
          <w:ilvl w:val="0"/>
          <w:numId w:val="1003"/>
        </w:numPr>
        <w:pStyle w:val="Compact"/>
      </w:pPr>
      <w:hyperlink r:id="rId36">
        <w:r>
          <w:rPr>
            <w:rStyle w:val="Hyperlink"/>
          </w:rPr>
          <w:t xml:space="preserve">𝕏 post by</w:t>
        </w:r>
        <w:r>
          <w:rPr>
            <w:rStyle w:val="Hyperlink"/>
          </w:rPr>
          <w:t xml:space="preserve"> </w:t>
        </w:r>
        <w:r>
          <w:rPr>
            <w:rStyle w:val="Hyperlink"/>
          </w:rPr>
          <w:t xml:space="preserve">@choblin29</w:t>
        </w:r>
      </w:hyperlink>
    </w:p>
    <w:p>
      <w:pPr>
        <w:numPr>
          <w:ilvl w:val="0"/>
          <w:numId w:val="1003"/>
        </w:numPr>
        <w:pStyle w:val="Compact"/>
      </w:pPr>
      <w:hyperlink r:id="rId37">
        <w:r>
          <w:rPr>
            <w:rStyle w:val="Hyperlink"/>
          </w:rPr>
          <w:t xml:space="preserve">r/SideProject post by u/arsm2016</w:t>
        </w:r>
      </w:hyperlink>
    </w:p>
    <w:p>
      <w:pPr>
        <w:numPr>
          <w:ilvl w:val="0"/>
          <w:numId w:val="1003"/>
        </w:numPr>
        <w:pStyle w:val="Compact"/>
      </w:pPr>
      <w:hyperlink r:id="rId38">
        <w:r>
          <w:rPr>
            <w:rStyle w:val="Hyperlink"/>
          </w:rPr>
          <w:t xml:space="preserve">r/SaaS post by u/Technical_Ad4477</w:t>
        </w:r>
      </w:hyperlink>
    </w:p>
    <w:p>
      <w:pPr>
        <w:numPr>
          <w:ilvl w:val="0"/>
          <w:numId w:val="1003"/>
        </w:numPr>
        <w:pStyle w:val="Compact"/>
      </w:pPr>
      <w:hyperlink r:id="rId39">
        <w:r>
          <w:rPr>
            <w:rStyle w:val="Hyperlink"/>
          </w:rPr>
          <w:t xml:space="preserve">r/SaaS comment by u/adeelraza86</w:t>
        </w:r>
      </w:hyperlink>
    </w:p>
    <w:p>
      <w:pPr>
        <w:numPr>
          <w:ilvl w:val="0"/>
          <w:numId w:val="1003"/>
        </w:numPr>
        <w:pStyle w:val="Compact"/>
      </w:pPr>
      <w:hyperlink r:id="rId40">
        <w:r>
          <w:rPr>
            <w:rStyle w:val="Hyperlink"/>
          </w:rPr>
          <w:t xml:space="preserve">r/SaaS comment by u/eastshine_dev</w:t>
        </w:r>
      </w:hyperlink>
    </w:p>
    <w:p>
      <w:pPr>
        <w:numPr>
          <w:ilvl w:val="0"/>
          <w:numId w:val="1003"/>
        </w:numPr>
        <w:pStyle w:val="Compact"/>
      </w:pPr>
      <w:hyperlink r:id="rId41">
        <w:r>
          <w:rPr>
            <w:rStyle w:val="Hyperlink"/>
          </w:rPr>
          <w:t xml:space="preserve">r/SaaS comment by u/arthaudm</w:t>
        </w:r>
      </w:hyperlink>
    </w:p>
    <w:p>
      <w:pPr>
        <w:numPr>
          <w:ilvl w:val="0"/>
          <w:numId w:val="1003"/>
        </w:numPr>
        <w:pStyle w:val="Compact"/>
      </w:pPr>
      <w:hyperlink r:id="rId42">
        <w:r>
          <w:rPr>
            <w:rStyle w:val="Hyperlink"/>
          </w:rPr>
          <w:t xml:space="preserve">r/SideProject post by u/Benjaminsen</w:t>
        </w:r>
      </w:hyperlink>
    </w:p>
    <w:p>
      <w:pPr>
        <w:numPr>
          <w:ilvl w:val="0"/>
          <w:numId w:val="1003"/>
        </w:numPr>
        <w:pStyle w:val="Compact"/>
      </w:pPr>
      <w:hyperlink r:id="rId43">
        <w:r>
          <w:rPr>
            <w:rStyle w:val="Hyperlink"/>
          </w:rPr>
          <w:t xml:space="preserve">r/SideProject comment by u/Benjaminsen</w:t>
        </w:r>
      </w:hyperlink>
    </w:p>
    <w:p>
      <w:pPr>
        <w:numPr>
          <w:ilvl w:val="0"/>
          <w:numId w:val="1003"/>
        </w:numPr>
        <w:pStyle w:val="Compact"/>
      </w:pPr>
      <w:hyperlink r:id="rId44">
        <w:r>
          <w:rPr>
            <w:rStyle w:val="Hyperlink"/>
          </w:rPr>
          <w:t xml:space="preserve">r/SideProject comment by u/QuanTradin</w:t>
        </w:r>
      </w:hyperlink>
    </w:p>
    <w:p>
      <w:pPr>
        <w:numPr>
          <w:ilvl w:val="0"/>
          <w:numId w:val="1003"/>
        </w:numPr>
        <w:pStyle w:val="Compact"/>
      </w:pPr>
      <w:hyperlink r:id="rId45">
        <w:r>
          <w:rPr>
            <w:rStyle w:val="Hyperlink"/>
          </w:rPr>
          <w:t xml:space="preserve">r/artificial post by u/Similar_Job_6080</w:t>
        </w:r>
      </w:hyperlink>
    </w:p>
    <w:p>
      <w:pPr>
        <w:numPr>
          <w:ilvl w:val="0"/>
          <w:numId w:val="1003"/>
        </w:numPr>
        <w:pStyle w:val="Compact"/>
      </w:pPr>
      <w:hyperlink r:id="rId25">
        <w:r>
          <w:rPr>
            <w:rStyle w:val="Hyperlink"/>
          </w:rPr>
          <w:t xml:space="preserve">Home Depot: The best-performing stock in the S&amp;P 500 since IPO (Audio)</w:t>
        </w:r>
      </w:hyperlink>
    </w:p>
    <w:p>
      <w:pPr>
        <w:numPr>
          <w:ilvl w:val="0"/>
          <w:numId w:val="1003"/>
        </w:numPr>
        <w:pStyle w:val="Compact"/>
      </w:pPr>
      <w:hyperlink r:id="rId46">
        <w:r>
          <w:rPr>
            <w:rStyle w:val="Hyperlink"/>
          </w:rPr>
          <w:t xml:space="preserve">r/MachineLearning post by u/Monaim101</w:t>
        </w:r>
      </w:hyperlink>
    </w:p>
    <w:p>
      <w:pPr>
        <w:numPr>
          <w:ilvl w:val="0"/>
          <w:numId w:val="1003"/>
        </w:numPr>
        <w:pStyle w:val="Compact"/>
      </w:pPr>
      <w:hyperlink r:id="rId47">
        <w:r>
          <w:rPr>
            <w:rStyle w:val="Hyperlink"/>
          </w:rPr>
          <w:t xml:space="preserve">𝕏 post by</w:t>
        </w:r>
        <w:r>
          <w:rPr>
            <w:rStyle w:val="Hyperlink"/>
          </w:rPr>
          <w:t xml:space="preserve"> </w:t>
        </w:r>
        <w:r>
          <w:rPr>
            <w:rStyle w:val="Hyperlink"/>
          </w:rPr>
          <w:t xml:space="preserve">@bindureddy</w:t>
        </w:r>
      </w:hyperlink>
    </w:p>
    <w:p>
      <w:pPr>
        <w:numPr>
          <w:ilvl w:val="0"/>
          <w:numId w:val="1003"/>
        </w:numPr>
        <w:pStyle w:val="Compact"/>
      </w:pPr>
      <w:hyperlink r:id="rId24">
        <w:r>
          <w:rPr>
            <w:rStyle w:val="Hyperlink"/>
          </w:rPr>
          <w:t xml:space="preserve">𝕏 post by</w:t>
        </w:r>
        <w:r>
          <w:rPr>
            <w:rStyle w:val="Hyperlink"/>
          </w:rPr>
          <w:t xml:space="preserve"> </w:t>
        </w:r>
        <w:r>
          <w:rPr>
            <w:rStyle w:val="Hyperlink"/>
          </w:rPr>
          <w:t xml:space="preserve">@sama</w:t>
        </w:r>
      </w:hyperlink>
    </w:p>
    <w:p>
      <w:pPr>
        <w:numPr>
          <w:ilvl w:val="0"/>
          <w:numId w:val="1003"/>
        </w:numPr>
        <w:pStyle w:val="Compact"/>
      </w:pPr>
      <w:hyperlink r:id="rId48">
        <w:r>
          <w:rPr>
            <w:rStyle w:val="Hyperlink"/>
          </w:rPr>
          <w:t xml:space="preserve">𝕏 post by</w:t>
        </w:r>
        <w:r>
          <w:rPr>
            <w:rStyle w:val="Hyperlink"/>
          </w:rPr>
          <w:t xml:space="preserve"> </w:t>
        </w:r>
        <w:r>
          <w:rPr>
            <w:rStyle w:val="Hyperlink"/>
          </w:rPr>
          <w:t xml:space="preserve">@vkhosla</w:t>
        </w:r>
      </w:hyperlink>
    </w:p>
    <w:p>
      <w:pPr>
        <w:numPr>
          <w:ilvl w:val="0"/>
          <w:numId w:val="1003"/>
        </w:numPr>
        <w:pStyle w:val="Compact"/>
      </w:pPr>
      <w:hyperlink r:id="rId49">
        <w:r>
          <w:rPr>
            <w:rStyle w:val="Hyperlink"/>
          </w:rPr>
          <w:t xml:space="preserve">𝕏 post by</w:t>
        </w:r>
        <w:r>
          <w:rPr>
            <w:rStyle w:val="Hyperlink"/>
          </w:rPr>
          <w:t xml:space="preserve"> </w:t>
        </w:r>
        <w:r>
          <w:rPr>
            <w:rStyle w:val="Hyperlink"/>
          </w:rPr>
          <w:t xml:space="preserve">@bindureddy</w:t>
        </w:r>
      </w:hyperlink>
    </w:p>
    <w:p>
      <w:pPr>
        <w:numPr>
          <w:ilvl w:val="0"/>
          <w:numId w:val="1003"/>
        </w:numPr>
        <w:pStyle w:val="Compact"/>
      </w:pPr>
      <w:hyperlink r:id="rId50">
        <w:r>
          <w:rPr>
            <w:rStyle w:val="Hyperlink"/>
          </w:rPr>
          <w:t xml:space="preserve">𝕏 post by</w:t>
        </w:r>
        <w:r>
          <w:rPr>
            <w:rStyle w:val="Hyperlink"/>
          </w:rPr>
          <w:t xml:space="preserve"> </w:t>
        </w:r>
        <w:r>
          <w:rPr>
            <w:rStyle w:val="Hyperlink"/>
          </w:rPr>
          <w:t xml:space="preserve">@cohere</w:t>
        </w:r>
      </w:hyperlink>
    </w:p>
    <w:p>
      <w:pPr>
        <w:numPr>
          <w:ilvl w:val="0"/>
          <w:numId w:val="1003"/>
        </w:numPr>
        <w:pStyle w:val="Compact"/>
      </w:pPr>
      <w:hyperlink r:id="rId33">
        <w:r>
          <w:rPr>
            <w:rStyle w:val="Hyperlink"/>
          </w:rPr>
          <w:t xml:space="preserve">The Owning Phase of AI Part 2: When Do The Economics Make Sense</w:t>
        </w:r>
      </w:hyperlink>
    </w:p>
    <w:p>
      <w:pPr>
        <w:numPr>
          <w:ilvl w:val="0"/>
          <w:numId w:val="1003"/>
        </w:numPr>
        <w:pStyle w:val="Compact"/>
      </w:pPr>
      <w:hyperlink r:id="rId34">
        <w:r>
          <w:rPr>
            <w:rStyle w:val="Hyperlink"/>
          </w:rPr>
          <w:t xml:space="preserve">🔮 Look up, the curve turned #601</w:t>
        </w:r>
      </w:hyperlink>
    </w:p>
    <w:p>
      <w:pPr>
        <w:numPr>
          <w:ilvl w:val="0"/>
          <w:numId w:val="1003"/>
        </w:numPr>
        <w:pStyle w:val="Compact"/>
      </w:pPr>
      <w:hyperlink r:id="rId51">
        <w:r>
          <w:rPr>
            <w:rStyle w:val="Hyperlink"/>
          </w:rPr>
          <w:t xml:space="preserve">Harvey Puts a Former Practicing Lawyer in Every Deployment. About 180 of Them. Here’s How That Model Works</w:t>
        </w:r>
      </w:hyperlink>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jpg" /><Relationship Type="http://schemas.openxmlformats.org/officeDocument/2006/relationships/hyperlink" Id="rId33" Target="https://investinginai.substack.com/p/the-owning-phase-of-ai-part-2-when" TargetMode="External" /><Relationship Type="http://schemas.openxmlformats.org/officeDocument/2006/relationships/hyperlink" Id="rId34" Target="https://www.exponentialview.co/p/ev-601" TargetMode="External" /><Relationship Type="http://schemas.openxmlformats.org/officeDocument/2006/relationships/hyperlink" Id="rId46" Target="https://www.reddit.com/r/MachineLearning/comments/1wfnbap/" TargetMode="External" /><Relationship Type="http://schemas.openxmlformats.org/officeDocument/2006/relationships/hyperlink" Id="rId38" Target="https://www.reddit.com/r/SaaS/comments/1wf4p3l/" TargetMode="External" /><Relationship Type="http://schemas.openxmlformats.org/officeDocument/2006/relationships/hyperlink" Id="rId39" Target="https://www.reddit.com/r/SaaS/comments/1wf4p3l/comment/p9j32sq/" TargetMode="External" /><Relationship Type="http://schemas.openxmlformats.org/officeDocument/2006/relationships/hyperlink" Id="rId40" Target="https://www.reddit.com/r/SaaS/comments/1wf4p3l/comment/p9j5mms/" TargetMode="External" /><Relationship Type="http://schemas.openxmlformats.org/officeDocument/2006/relationships/hyperlink" Id="rId41" Target="https://www.reddit.com/r/SaaS/comments/1wf4p3l/comment/p9js6jh/" TargetMode="External" /><Relationship Type="http://schemas.openxmlformats.org/officeDocument/2006/relationships/hyperlink" Id="rId42" Target="https://www.reddit.com/r/SideProject/comments/1wf98kn/" TargetMode="External" /><Relationship Type="http://schemas.openxmlformats.org/officeDocument/2006/relationships/hyperlink" Id="rId43" Target="https://www.reddit.com/r/SideProject/comments/1wf98kn/comment/p9klo4n/" TargetMode="External" /><Relationship Type="http://schemas.openxmlformats.org/officeDocument/2006/relationships/hyperlink" Id="rId44" Target="https://www.reddit.com/r/SideProject/comments/1wf98kn/comment/p9kr8sn/" TargetMode="External" /><Relationship Type="http://schemas.openxmlformats.org/officeDocument/2006/relationships/hyperlink" Id="rId37" Target="https://www.reddit.com/r/SideProject/comments/1wfm5qu/" TargetMode="External" /><Relationship Type="http://schemas.openxmlformats.org/officeDocument/2006/relationships/hyperlink" Id="rId45" Target="https://www.reddit.com/r/artificial/comments/1wfr3vz/" TargetMode="External" /><Relationship Type="http://schemas.openxmlformats.org/officeDocument/2006/relationships/hyperlink" Id="rId51" Target="https://www.saastr.com/harvey-puts-a-former-practicing-lawyer-in-every-deployment-about-180-of-them-heres-how-that-model-works" TargetMode="External" /><Relationship Type="http://schemas.openxmlformats.org/officeDocument/2006/relationships/hyperlink" Id="rId35" Target="https://www.saastr.com/saastr-ai-app-of-the-week-sumble-the-kaggle-founders-rebuilt-sales-intelligence-around-context-not-contacts" TargetMode="External" /><Relationship Type="http://schemas.openxmlformats.org/officeDocument/2006/relationships/hyperlink" Id="rId25" Target="https://www.youtube.com/watch?v=6Kq5e49MD6U" TargetMode="External" /><Relationship Type="http://schemas.openxmlformats.org/officeDocument/2006/relationships/hyperlink" Id="rId47" Target="https://x.com/bindureddy/status/2099131135921983972" TargetMode="External" /><Relationship Type="http://schemas.openxmlformats.org/officeDocument/2006/relationships/hyperlink" Id="rId49" Target="https://x.com/bindureddy/status/2099275897157058702" TargetMode="External" /><Relationship Type="http://schemas.openxmlformats.org/officeDocument/2006/relationships/hyperlink" Id="rId36" Target="https://x.com/choblin29/status/2099105216423698704" TargetMode="External" /><Relationship Type="http://schemas.openxmlformats.org/officeDocument/2006/relationships/hyperlink" Id="rId50" Target="https://x.com/cohere/status/2099284354731999680" TargetMode="External" /><Relationship Type="http://schemas.openxmlformats.org/officeDocument/2006/relationships/hyperlink" Id="rId24" Target="https://x.com/sama/status/2099348812305473766" TargetMode="External" /><Relationship Type="http://schemas.openxmlformats.org/officeDocument/2006/relationships/hyperlink" Id="rId48" Target="https://x.com/vkhosla/status/2099268055947759706" TargetMode="External" /><Relationship Type="http://schemas.openxmlformats.org/officeDocument/2006/relationships/hyperlink" Id="rId29" Target="https://youtube.com/watch?v=6Kq5e49MD6U&amp;t=3502" TargetMode="External" /><Relationship Type="http://schemas.openxmlformats.org/officeDocument/2006/relationships/hyperlink" Id="rId32" Target="https://youtube.com/watch?v=6Kq5e49MD6U&amp;t=6243" TargetMode="External" /></Relationships>
</file>

<file path=word/_rels/footnotes.xml.rels><?xml version="1.0" encoding="UTF-8"?><Relationships xmlns="http://schemas.openxmlformats.org/package/2006/relationships"><Relationship Type="http://schemas.openxmlformats.org/officeDocument/2006/relationships/hyperlink" Id="rId33" Target="https://investinginai.substack.com/p/the-owning-phase-of-ai-part-2-when" TargetMode="External" /><Relationship Type="http://schemas.openxmlformats.org/officeDocument/2006/relationships/hyperlink" Id="rId34" Target="https://www.exponentialview.co/p/ev-601" TargetMode="External" /><Relationship Type="http://schemas.openxmlformats.org/officeDocument/2006/relationships/hyperlink" Id="rId46" Target="https://www.reddit.com/r/MachineLearning/comments/1wfnbap/" TargetMode="External" /><Relationship Type="http://schemas.openxmlformats.org/officeDocument/2006/relationships/hyperlink" Id="rId38" Target="https://www.reddit.com/r/SaaS/comments/1wf4p3l/" TargetMode="External" /><Relationship Type="http://schemas.openxmlformats.org/officeDocument/2006/relationships/hyperlink" Id="rId39" Target="https://www.reddit.com/r/SaaS/comments/1wf4p3l/comment/p9j32sq/" TargetMode="External" /><Relationship Type="http://schemas.openxmlformats.org/officeDocument/2006/relationships/hyperlink" Id="rId40" Target="https://www.reddit.com/r/SaaS/comments/1wf4p3l/comment/p9j5mms/" TargetMode="External" /><Relationship Type="http://schemas.openxmlformats.org/officeDocument/2006/relationships/hyperlink" Id="rId41" Target="https://www.reddit.com/r/SaaS/comments/1wf4p3l/comment/p9js6jh/" TargetMode="External" /><Relationship Type="http://schemas.openxmlformats.org/officeDocument/2006/relationships/hyperlink" Id="rId42" Target="https://www.reddit.com/r/SideProject/comments/1wf98kn/" TargetMode="External" /><Relationship Type="http://schemas.openxmlformats.org/officeDocument/2006/relationships/hyperlink" Id="rId43" Target="https://www.reddit.com/r/SideProject/comments/1wf98kn/comment/p9klo4n/" TargetMode="External" /><Relationship Type="http://schemas.openxmlformats.org/officeDocument/2006/relationships/hyperlink" Id="rId44" Target="https://www.reddit.com/r/SideProject/comments/1wf98kn/comment/p9kr8sn/" TargetMode="External" /><Relationship Type="http://schemas.openxmlformats.org/officeDocument/2006/relationships/hyperlink" Id="rId37" Target="https://www.reddit.com/r/SideProject/comments/1wfm5qu/" TargetMode="External" /><Relationship Type="http://schemas.openxmlformats.org/officeDocument/2006/relationships/hyperlink" Id="rId45" Target="https://www.reddit.com/r/artificial/comments/1wfr3vz/" TargetMode="External" /><Relationship Type="http://schemas.openxmlformats.org/officeDocument/2006/relationships/hyperlink" Id="rId51" Target="https://www.saastr.com/harvey-puts-a-former-practicing-lawyer-in-every-deployment-about-180-of-them-heres-how-that-model-works" TargetMode="External" /><Relationship Type="http://schemas.openxmlformats.org/officeDocument/2006/relationships/hyperlink" Id="rId35" Target="https://www.saastr.com/saastr-ai-app-of-the-week-sumble-the-kaggle-founders-rebuilt-sales-intelligence-around-context-not-contacts" TargetMode="External" /><Relationship Type="http://schemas.openxmlformats.org/officeDocument/2006/relationships/hyperlink" Id="rId25" Target="https://www.youtube.com/watch?v=6Kq5e49MD6U" TargetMode="External" /><Relationship Type="http://schemas.openxmlformats.org/officeDocument/2006/relationships/hyperlink" Id="rId47" Target="https://x.com/bindureddy/status/2099131135921983972" TargetMode="External" /><Relationship Type="http://schemas.openxmlformats.org/officeDocument/2006/relationships/hyperlink" Id="rId49" Target="https://x.com/bindureddy/status/2099275897157058702" TargetMode="External" /><Relationship Type="http://schemas.openxmlformats.org/officeDocument/2006/relationships/hyperlink" Id="rId36" Target="https://x.com/choblin29/status/2099105216423698704" TargetMode="External" /><Relationship Type="http://schemas.openxmlformats.org/officeDocument/2006/relationships/hyperlink" Id="rId50" Target="https://x.com/cohere/status/2099284354731999680" TargetMode="External" /><Relationship Type="http://schemas.openxmlformats.org/officeDocument/2006/relationships/hyperlink" Id="rId24" Target="https://x.com/sama/status/2099348812305473766" TargetMode="External" /><Relationship Type="http://schemas.openxmlformats.org/officeDocument/2006/relationships/hyperlink" Id="rId48" Target="https://x.com/vkhosla/status/2099268055947759706" TargetMode="External" /><Relationship Type="http://schemas.openxmlformats.org/officeDocument/2006/relationships/hyperlink" Id="rId29" Target="https://youtube.com/watch?v=6Kq5e49MD6U&amp;t=3502" TargetMode="External" /><Relationship Type="http://schemas.openxmlformats.org/officeDocument/2006/relationships/hyperlink" Id="rId32" Target="https://youtube.com/watch?v=6Kq5e49MD6U&amp;t=624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Pacing Debate Meets Open-Model Economics and Agent Security</dc:title>
  <dc:creator>VC Tech Radar</dc:creator>
  <cp:keywords/>
  <dcterms:created xsi:type="dcterms:W3CDTF">2026-09-14T20:20:54Z</dcterms:created>
  <dcterms:modified xsi:type="dcterms:W3CDTF">2026-09-14T20:20:54Z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2026-09-14</vt:lpwstr>
  </property>
</Properties>
</file>