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AI-Agent Operating Blueprint, Plus Two Direct Reading and Viewing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2026-07-23</w:t>
      </w:r>
    </w:p>
    <w:bookmarkStart w:id="34" w:name="X75735d813f502a85e08e57cd4cb9dafa71cb64b"/>
    <w:p>
      <w:pPr>
        <w:pStyle w:val="Heading1"/>
      </w:pPr>
      <w:r>
        <w:t xml:space="preserve">An AI-Agent Operating Blueprint, Plus Two Direct Reading and Viewing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23, 2026</w:t>
      </w:r>
    </w:p>
    <w:p>
      <w:pPr>
        <w:pStyle w:val="BodyText"/>
      </w:pPr>
      <w:r>
        <w:t xml:space="preserve">Garry Tan highlights a detailed public blueprint for running business workflows through an AI agent. Jack Dorsey and Guillermo Rauch add direct links to a video on</w:t>
      </w:r>
      <w:r>
        <w:t xml:space="preserve"> </w:t>
      </w:r>
      <w:r>
        <w:t xml:space="preserve">“</w:t>
      </w:r>
      <w:r>
        <w:t xml:space="preserve">buzz</w:t>
      </w:r>
      <w:r>
        <w:t xml:space="preserve">”</w:t>
      </w:r>
      <w:r>
        <w:t xml:space="preserve"> </w:t>
      </w:r>
      <w:r>
        <w:t xml:space="preserve">and Isaac Asimov’s short story</w:t>
      </w:r>
      <w:r>
        <w:t xml:space="preserve"> </w:t>
      </w:r>
      <w:r>
        <w:t xml:space="preserve">“</w:t>
      </w:r>
      <w:r>
        <w:t xml:space="preserve">The Last Question.</w:t>
      </w:r>
      <w:r>
        <w:t xml:space="preserve">”</w:t>
      </w:r>
    </w:p>
    <w:bookmarkStart w:id="22" w:name="X21f01fb6a512b0344b53fa1794cacb296e90fd9"/>
    <w:p>
      <w:pPr>
        <w:pStyle w:val="Heading2"/>
      </w:pPr>
      <w:r>
        <w:t xml:space="preserve">Most compelling: a public blueprint for an AI-run operating system</w:t>
      </w:r>
    </w:p>
    <w:bookmarkStart w:id="21" w:name="Xb5e55ebcd1673247ed9be5c2a5cbcfc6ae5e153"/>
    <w:p>
      <w:pPr>
        <w:pStyle w:val="Heading3"/>
      </w:pPr>
      <w:r>
        <w:t xml:space="preserve">Gumclaw’s AI-agent operating-system write-up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 / public operating-system documentation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identified in the supplied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0">
        <w:r>
          <w:rPr>
            <w:rStyle w:val="Hyperlink"/>
          </w:rPr>
          <w:t xml:space="preserve">Read the write-up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Garry Tan, who described it as</w:t>
      </w:r>
      <w:r>
        <w:t xml:space="preserve"> </w:t>
      </w:r>
      <w:r>
        <w:t xml:space="preserve">“</w:t>
      </w:r>
      <w:r>
        <w:t xml:space="preserve">Living in the future.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write-up describes an agent running on a dedicated Mac, awakened by cron jobs to handle support tickets, X mentions, engineering tasks, finance documents, and follow-ups. Its sessions begin without model memory; continuity comes from policy files, logs, notes, watchlists, ledgers, repositories, and an index.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day’s most concrete resource: it documents an operational approach rather than merely advocating agents. In particular, it outlines a support-to-engineering workflow that can investigate a customer issue, reproduce a bug, write and test a fix, open a pull request, and track the customer for follow-up after deployment. [1]</w:t>
      </w:r>
    </w:p>
    <w:p>
      <w:pPr>
        <w:pStyle w:val="FirstParagraph"/>
      </w:pPr>
      <w:r>
        <w:t xml:space="preserve">The implementation also describes roughly 40 skills and 100 purpose-built scripts, with repeatable tasks turned into skills or scripts. Its stated permission model separates autonomous routine work from actions needing approval and high-stakes decisions that are escalated. [1]</w:t>
      </w:r>
    </w:p>
    <w:bookmarkEnd w:id="21"/>
    <w:bookmarkEnd w:id="22"/>
    <w:bookmarkStart w:id="33" w:name="Xe48177f187ce1f087132330a9f92daa4fc517ba"/>
    <w:p>
      <w:pPr>
        <w:pStyle w:val="Heading2"/>
      </w:pPr>
      <w:r>
        <w:t xml:space="preserve">Two shorter recommendations on AI and long-horizon questions</w:t>
      </w:r>
    </w:p>
    <w:bookmarkStart w:id="24" w:name="youtube-video-on-buzz"/>
    <w:p>
      <w:pPr>
        <w:pStyle w:val="Heading3"/>
      </w:pPr>
      <w:r>
        <w:t xml:space="preserve">YouTube video on</w:t>
      </w:r>
      <w:r>
        <w:t xml:space="preserve"> </w:t>
      </w:r>
      <w:r>
        <w:t xml:space="preserve">“</w:t>
      </w:r>
      <w:r>
        <w:t xml:space="preserve">buzz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 / creator:</w:t>
      </w:r>
      <w:r>
        <w:t xml:space="preserve"> </w:t>
      </w:r>
      <w:r>
        <w:t xml:space="preserve">Not identified in the supplied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3">
        <w:r>
          <w:rPr>
            <w:rStyle w:val="Hyperlink"/>
          </w:rPr>
          <w:t xml:space="preserve">Watch on YouTube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Jack Dorsey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Dorsey says the video explains</w:t>
      </w:r>
      <w:r>
        <w:t xml:space="preserve"> </w:t>
      </w:r>
      <w:r>
        <w:t xml:space="preserve">“</w:t>
      </w:r>
      <w:r>
        <w:t xml:space="preserve">buzz</w:t>
      </w:r>
      <w:r>
        <w:t xml:space="preserve">”</w:t>
      </w:r>
      <w:r>
        <w:t xml:space="preserve"> </w:t>
      </w:r>
      <w:r>
        <w:t xml:space="preserve">better than he could.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 provides no further description of the video’s contents, but it is a direct, unprompted pointer from Dorsey for readers seeking his preferred explanation of the topic.</w:t>
      </w:r>
    </w:p>
    <w:bookmarkEnd w:id="24"/>
    <w:bookmarkStart w:id="26" w:name="the-last-question-isaac-asimov"/>
    <w:p>
      <w:pPr>
        <w:pStyle w:val="Heading3"/>
      </w:pPr>
      <w:r>
        <w:rPr>
          <w:iCs/>
          <w:i/>
        </w:rPr>
        <w:t xml:space="preserve">The Last Question</w:t>
      </w:r>
      <w:r>
        <w:t xml:space="preserve"> </w:t>
      </w:r>
      <w:r>
        <w:t xml:space="preserve">— Isaac Asimov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Science-fiction short story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Isaac Asimov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5">
        <w:r>
          <w:rPr>
            <w:rStyle w:val="Hyperlink"/>
          </w:rPr>
          <w:t xml:space="preserve">Read the story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Guillermo Rauch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Rauch calls Asimov’s 1956 story</w:t>
      </w:r>
      <w:r>
        <w:t xml:space="preserve"> </w:t>
      </w:r>
      <w:r>
        <w:t xml:space="preserve">“</w:t>
      </w:r>
      <w:r>
        <w:t xml:space="preserve">wonderful.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concise fiction recommendation offered alongside a direct reading link—an accessible choice for readers interested in an early work Rauch considers enduring.</w:t>
      </w:r>
    </w:p>
    <w:p>
      <w:r>
        <w:pict>
          <v:rect style="width:0;height:1.5pt" o:hralign="center" o:hrstd="t" o:hr="t"/>
        </w:pict>
      </w:r>
    </w:p>
    <w:bookmarkEnd w:id="26"/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@scotty529</w:t>
        </w:r>
      </w:hyperlink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gumclaw.github.io/how-i-work/index.html" TargetMode="External" /><Relationship Type="http://schemas.openxmlformats.org/officeDocument/2006/relationships/hyperlink" Id="rId25" Target="https://users.ece.cmu.edu/~gamvrosi/thelastq.html" TargetMode="External" /><Relationship Type="http://schemas.openxmlformats.org/officeDocument/2006/relationships/hyperlink" Id="rId28" Target="https://x.com/garrytan/status/2079926787828863450" TargetMode="External" /><Relationship Type="http://schemas.openxmlformats.org/officeDocument/2006/relationships/hyperlink" Id="rId29" Target="https://x.com/jack/status/2080076066773725486" TargetMode="External" /><Relationship Type="http://schemas.openxmlformats.org/officeDocument/2006/relationships/hyperlink" Id="rId30" Target="https://x.com/jack/status/2080079881828716994" TargetMode="External" /><Relationship Type="http://schemas.openxmlformats.org/officeDocument/2006/relationships/hyperlink" Id="rId31" Target="https://x.com/rauchg/status/2080118274973679683" TargetMode="External" /><Relationship Type="http://schemas.openxmlformats.org/officeDocument/2006/relationships/hyperlink" Id="rId27" Target="https://x.com/scotty529/status/2079686465513279615" TargetMode="External" /><Relationship Type="http://schemas.openxmlformats.org/officeDocument/2006/relationships/hyperlink" Id="rId23" Target="https://youtu.be/g8dQBSKIGy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gumclaw.github.io/how-i-work/index.html" TargetMode="External" /><Relationship Type="http://schemas.openxmlformats.org/officeDocument/2006/relationships/hyperlink" Id="rId25" Target="https://users.ece.cmu.edu/~gamvrosi/thelastq.html" TargetMode="External" /><Relationship Type="http://schemas.openxmlformats.org/officeDocument/2006/relationships/hyperlink" Id="rId28" Target="https://x.com/garrytan/status/2079926787828863450" TargetMode="External" /><Relationship Type="http://schemas.openxmlformats.org/officeDocument/2006/relationships/hyperlink" Id="rId29" Target="https://x.com/jack/status/2080076066773725486" TargetMode="External" /><Relationship Type="http://schemas.openxmlformats.org/officeDocument/2006/relationships/hyperlink" Id="rId30" Target="https://x.com/jack/status/2080079881828716994" TargetMode="External" /><Relationship Type="http://schemas.openxmlformats.org/officeDocument/2006/relationships/hyperlink" Id="rId31" Target="https://x.com/rauchg/status/2080118274973679683" TargetMode="External" /><Relationship Type="http://schemas.openxmlformats.org/officeDocument/2006/relationships/hyperlink" Id="rId27" Target="https://x.com/scotty529/status/2079686465513279615" TargetMode="External" /><Relationship Type="http://schemas.openxmlformats.org/officeDocument/2006/relationships/hyperlink" Id="rId23" Target="https://youtu.be/g8dQBSKIGy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AI-Agent Operating Blueprint, Plus Two Direct Reading and Viewing Picks</dc:title>
  <dc:creator>Recommended Reading from Tech Founders</dc:creator>
  <cp:keywords/>
  <dcterms:created xsi:type="dcterms:W3CDTF">2026-07-23T21:31:47Z</dcterms:created>
  <dcterms:modified xsi:type="dcterms:W3CDTF">2026-07-23T21:31:47Z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2026-07-23</vt:lpwstr>
  </property>
</Properties>
</file>