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 Enterprise AI Playbook, a Foundational Whitepaper, and a Starship Watch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2026-07-12</w:t>
      </w:r>
    </w:p>
    <w:bookmarkStart w:id="30" w:name="Xbfb5580d3a1c2d3c2bf8ceb0c8d7b556274a232"/>
    <w:p>
      <w:pPr>
        <w:pStyle w:val="Heading1"/>
      </w:pPr>
      <w:r>
        <w:t xml:space="preserve">An Enterprise AI Playbook, a Foundational Whitepaper, and a Starship Watch</w:t>
      </w:r>
    </w:p>
    <w:p>
      <w:pPr>
        <w:pStyle w:val="FirstParagraph"/>
      </w:pPr>
      <w:r>
        <w:rPr>
          <w:iCs/>
          <w:i/>
        </w:rPr>
        <w:t xml:space="preserve">By Recommended Reading from Tech Founders • July 12, 2026</w:t>
      </w:r>
    </w:p>
    <w:p>
      <w:pPr>
        <w:pStyle w:val="BodyText"/>
      </w:pPr>
      <w:r>
        <w:t xml:space="preserve">Aaron Levie’s enterprise-AI recommendation leads a compact set of organic picks, alongside Brian Armstrong’s reflection on the Bitcoin whitepaper and Tobi Lütke’s Starship flight-test video endorsement.</w:t>
      </w:r>
    </w:p>
    <w:bookmarkStart w:id="21" w:name="Xce0f30dc3c191eecf9303de3073673cc72ac84e"/>
    <w:p>
      <w:pPr>
        <w:pStyle w:val="Heading2"/>
      </w:pPr>
      <w:r>
        <w:t xml:space="preserve">Most compelling recommendation: applied AI has to change the workflow</w:t>
      </w:r>
    </w:p>
    <w:p>
      <w:pPr>
        <w:pStyle w:val="FirstParagraph"/>
      </w:pPr>
      <w:r>
        <w:t xml:space="preserve">Aaron Levie recommended an</w:t>
      </w:r>
      <w:r>
        <w:t xml:space="preserve"> </w:t>
      </w:r>
      <w:hyperlink r:id="rId20">
        <w:r>
          <w:rPr>
            <w:rStyle w:val="Hyperlink"/>
          </w:rPr>
          <w:t xml:space="preserve">enterprise-AI analysis</w:t>
        </w:r>
      </w:hyperlink>
      <w:r>
        <w:t xml:space="preserve">, saying its most useful ideas concern what AI transformation looks like inside an organization—not merely which companies stand to gain from AI.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t xml:space="preserve">Enterprise AI transformation analysis</w:t>
      </w:r>
      <w:r>
        <w:t xml:space="preserve"> </w:t>
      </w:r>
      <w:r>
        <w:rPr>
          <w:iCs/>
          <w:i/>
        </w:rPr>
        <w:t xml:space="preserve">(title not specified in the source notes)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Article/post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 notes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Aaron Levie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Moving from chat tools to agents means deploying against workflows that can cross multiple organizational functions. The post argues that meaningful ROI requires substantial up-front work: domain-specific deployment, FDE support, change management, organized data, and comprehensive workflow evaluations.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gives readers an operational frame for applied AI: value should come from changing the underlying process, while allowing process owners to pause workflows, alter rules, approve exceptions, or reintroduce people when needed. [1]</w:t>
      </w:r>
    </w:p>
    <w:p>
      <w:pPr>
        <w:pStyle w:val="BlockText"/>
      </w:pPr>
      <w:r>
        <w:t xml:space="preserve">“</w:t>
      </w:r>
      <w:r>
        <w:t xml:space="preserve">Software asks the employee to adopt a tool, but infrastructure changes the operating layer underneath the employee.</w:t>
      </w:r>
      <w:r>
        <w:t xml:space="preserve">”</w:t>
      </w:r>
      <w:r>
        <w:t xml:space="preserve"> </w:t>
      </w:r>
      <w:r>
        <w:t xml:space="preserve">[1]</w:t>
      </w:r>
    </w:p>
    <w:bookmarkEnd w:id="21"/>
    <w:bookmarkStart w:id="22" w:name="a-foundational-technology-read"/>
    <w:p>
      <w:pPr>
        <w:pStyle w:val="Heading2"/>
      </w:pPr>
      <w:r>
        <w:t xml:space="preserve">A foundational technology read</w:t>
      </w:r>
    </w:p>
    <w:p>
      <w:pPr>
        <w:pStyle w:val="FirstParagraph"/>
      </w:pPr>
      <w:r>
        <w:t xml:space="preserve">Brian Armstrong credited the</w:t>
      </w:r>
      <w:r>
        <w:t xml:space="preserve"> </w:t>
      </w:r>
      <w:r>
        <w:rPr>
          <w:bCs/>
          <w:b/>
        </w:rPr>
        <w:t xml:space="preserve">Bitcoin whitepaper</w:t>
      </w:r>
      <w:r>
        <w:t xml:space="preserve"> </w:t>
      </w:r>
      <w:r>
        <w:t xml:space="preserve">with changing his view of the opportunity in financial systems.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Bitcoin whitepaper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Whitepaper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 notes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notes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Brian Armstrong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Armstrong said reading it made him see a</w:t>
      </w:r>
      <w:r>
        <w:t xml:space="preserve"> </w:t>
      </w:r>
      <w:r>
        <w:t xml:space="preserve">“</w:t>
      </w:r>
      <w:r>
        <w:t xml:space="preserve">huge opportunity</w:t>
      </w:r>
      <w:r>
        <w:t xml:space="preserve">”</w:t>
      </w:r>
      <w:r>
        <w:t xml:space="preserve"> </w:t>
      </w:r>
      <w:r>
        <w:t xml:space="preserve">and conclude that the world needed an updated financial system.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a direct reflection on a resource that shaped the recommender’s thinking, rather than a passing mention.</w:t>
      </w:r>
    </w:p>
    <w:bookmarkEnd w:id="22"/>
    <w:bookmarkStart w:id="29" w:name="a-launch-test-video-pick"/>
    <w:p>
      <w:pPr>
        <w:pStyle w:val="Heading2"/>
      </w:pPr>
      <w:r>
        <w:t xml:space="preserve">A launch-test video pick</w:t>
      </w:r>
    </w:p>
    <w:p>
      <w:pPr>
        <w:pStyle w:val="FirstParagraph"/>
      </w:pPr>
      <w:r>
        <w:t xml:space="preserve">Tobi Lütke called SpaceX’s</w:t>
      </w:r>
      <w:r>
        <w:t xml:space="preserve"> </w:t>
      </w:r>
      <w:r>
        <w:rPr>
          <w:bCs/>
          <w:b/>
        </w:rPr>
        <w:t xml:space="preserve">Starship’s thirteenth flight test</w:t>
      </w:r>
      <w:r>
        <w:t xml:space="preserve"> </w:t>
      </w:r>
      <w:r>
        <w:t xml:space="preserve">a</w:t>
      </w:r>
      <w:r>
        <w:t xml:space="preserve"> </w:t>
      </w:r>
      <w:r>
        <w:t xml:space="preserve">“</w:t>
      </w:r>
      <w:r>
        <w:t xml:space="preserve">Great watch.</w:t>
      </w:r>
      <w:r>
        <w:t xml:space="preserve">”</w:t>
      </w:r>
      <w:r>
        <w:t xml:space="preserve"> </w:t>
      </w:r>
      <w:r>
        <w:t xml:space="preserve">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Starship’s thirteenth flight test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Video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SpaceX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3">
        <w:r>
          <w:rPr>
            <w:rStyle w:val="Hyperlink"/>
          </w:rPr>
          <w:t xml:space="preserve">spacex.com/launches/starship-flight-13</w:t>
        </w:r>
      </w:hyperlink>
      <w:r>
        <w:t xml:space="preserve"> </w:t>
      </w:r>
      <w:r>
        <w:t xml:space="preserve">[4]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Tobi Lütke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Lütke offered a concise, direct endorsement of the launch-test video.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is a straightforward visual resource for readers following Starship’s forthcoming thirteenth flight test, which SpaceX said was preparing to launch as early as Thursday, July 16. [4]</w:t>
      </w:r>
    </w:p>
    <w:p>
      <w:pPr>
        <w:pStyle w:val="FirstParagraph"/>
      </w:pPr>
      <w:r>
        <w:t xml:space="preserve">The day’s strongest learning signal is the applied-AI analysis: Levie supplied not only a recommendation but a concrete implementation lens. Armstrong’s whitepaper reflection offers the clearest example of a foundational text shaping a founder’s thinking, while Lütke’s video pick adds a focused technical watch.</w:t>
      </w:r>
    </w:p>
    <w:p>
      <w:r>
        <w:pict>
          <v:rect style="width:0;height:1.5pt" o:hralign="center" o:hrstd="t" o:hr="t"/>
        </w:pict>
      </w:r>
    </w:p>
    <w:bookmarkStart w:id="2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4"/>
        </w:numPr>
        <w:pStyle w:val="Compact"/>
      </w:pP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@levie</w:t>
        </w:r>
      </w:hyperlink>
    </w:p>
    <w:p>
      <w:pPr>
        <w:numPr>
          <w:ilvl w:val="0"/>
          <w:numId w:val="1004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@brian_armstrong</w:t>
        </w:r>
      </w:hyperlink>
    </w:p>
    <w:p>
      <w:pPr>
        <w:numPr>
          <w:ilvl w:val="0"/>
          <w:numId w:val="1004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@tobi</w:t>
        </w:r>
      </w:hyperlink>
    </w:p>
    <w:p>
      <w:pPr>
        <w:numPr>
          <w:ilvl w:val="0"/>
          <w:numId w:val="1004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@SpaceX</w:t>
        </w:r>
      </w:hyperlink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spacex.com/launches/starship-flight-13" TargetMode="External" /><Relationship Type="http://schemas.openxmlformats.org/officeDocument/2006/relationships/hyperlink" Id="rId27" Target="https://x.com/SpaceX/status/2076075162420629714" TargetMode="External" /><Relationship Type="http://schemas.openxmlformats.org/officeDocument/2006/relationships/hyperlink" Id="rId25" Target="https://x.com/brian_armstrong/status/2076097492639240617" TargetMode="External" /><Relationship Type="http://schemas.openxmlformats.org/officeDocument/2006/relationships/hyperlink" Id="rId20" Target="https://x.com/dkfromdk/status/2075696599242821979" TargetMode="External" /><Relationship Type="http://schemas.openxmlformats.org/officeDocument/2006/relationships/hyperlink" Id="rId24" Target="https://x.com/levie/status/2075963779599466894" TargetMode="External" /><Relationship Type="http://schemas.openxmlformats.org/officeDocument/2006/relationships/hyperlink" Id="rId26" Target="https://x.com/tobi/status/207611236540216937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spacex.com/launches/starship-flight-13" TargetMode="External" /><Relationship Type="http://schemas.openxmlformats.org/officeDocument/2006/relationships/hyperlink" Id="rId27" Target="https://x.com/SpaceX/status/2076075162420629714" TargetMode="External" /><Relationship Type="http://schemas.openxmlformats.org/officeDocument/2006/relationships/hyperlink" Id="rId25" Target="https://x.com/brian_armstrong/status/2076097492639240617" TargetMode="External" /><Relationship Type="http://schemas.openxmlformats.org/officeDocument/2006/relationships/hyperlink" Id="rId20" Target="https://x.com/dkfromdk/status/2075696599242821979" TargetMode="External" /><Relationship Type="http://schemas.openxmlformats.org/officeDocument/2006/relationships/hyperlink" Id="rId24" Target="https://x.com/levie/status/2075963779599466894" TargetMode="External" /><Relationship Type="http://schemas.openxmlformats.org/officeDocument/2006/relationships/hyperlink" Id="rId26" Target="https://x.com/tobi/status/207611236540216937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Enterprise AI Playbook, a Foundational Whitepaper, and a Starship Watch</dc:title>
  <dc:creator>Recommended Reading from Tech Founders</dc:creator>
  <cp:keywords/>
  <dcterms:created xsi:type="dcterms:W3CDTF">2026-07-12T18:20:52Z</dcterms:created>
  <dcterms:modified xsi:type="dcterms:W3CDTF">2026-07-12T18:20:52Z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2026-07-12</vt:lpwstr>
  </property>
</Properties>
</file>