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Anthropic Gains Enterprise Ground as Figure Extends Robot Operations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2026-05-14</w:t>
      </w:r>
    </w:p>
    <w:bookmarkStart w:id="63" w:name="X967eae2eae9babe943f4cda98451a449efc909b"/>
    <w:p>
      <w:pPr>
        <w:pStyle w:val="Heading1"/>
      </w:pPr>
      <w:r>
        <w:t xml:space="preserve">Anthropic Gains Enterprise Ground as Figure Extends Robot Operations</w:t>
      </w:r>
    </w:p>
    <w:p>
      <w:pPr>
        <w:pStyle w:val="FirstParagraph"/>
      </w:pPr>
      <w:r>
        <w:rPr>
          <w:iCs/>
          <w:i/>
        </w:rPr>
        <w:t xml:space="preserve">By AI High Signal Digest • May 14, 2026</w:t>
      </w:r>
    </w:p>
    <w:p>
      <w:pPr>
        <w:pStyle w:val="BodyText"/>
      </w:pPr>
      <w:r>
        <w:t xml:space="preserve">Anthropic moved ahead of OpenAI in Ramp’s business-adoption data as the coding-assistant fight escalated. This brief also covers Figure’s 8-hour humanoid shift, Anthropic’s new cyber benchmark milestone, faster training methods, and a fresh wave of developer tooling and infrastructure bets.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The clearest signal today is where AI is creating measurable business pressure, operational capability, and new scrutiny.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Anthropic pulled ahead of OpenAI in business adoption.</w:t>
      </w:r>
      <w:r>
        <w:t xml:space="preserve"> </w:t>
      </w:r>
      <w:r>
        <w:t xml:space="preserve">Ramp’s AI Index put Anthropic at</w:t>
      </w:r>
      <w:r>
        <w:t xml:space="preserve"> </w:t>
      </w:r>
      <w:r>
        <w:rPr>
          <w:bCs/>
          <w:b/>
        </w:rPr>
        <w:t xml:space="preserve">34.4%</w:t>
      </w:r>
      <w:r>
        <w:t xml:space="preserve"> </w:t>
      </w:r>
      <w:r>
        <w:t xml:space="preserve">of businesses versus</w:t>
      </w:r>
      <w:r>
        <w:t xml:space="preserve"> </w:t>
      </w:r>
      <w:r>
        <w:rPr>
          <w:bCs/>
          <w:b/>
        </w:rPr>
        <w:t xml:space="preserve">32.3%</w:t>
      </w:r>
      <w:r>
        <w:t xml:space="preserve"> </w:t>
      </w:r>
      <w:r>
        <w:t xml:space="preserve">for OpenAI, with Anthropic adoption up</w:t>
      </w:r>
      <w:r>
        <w:t xml:space="preserve"> </w:t>
      </w:r>
      <w:r>
        <w:rPr>
          <w:bCs/>
          <w:b/>
        </w:rPr>
        <w:t xml:space="preserve">4x</w:t>
      </w:r>
      <w:r>
        <w:t xml:space="preserve"> </w:t>
      </w:r>
      <w:r>
        <w:t xml:space="preserve">over the last year while OpenAI rose</w:t>
      </w:r>
      <w:r>
        <w:t xml:space="preserve"> </w:t>
      </w:r>
      <w:r>
        <w:rPr>
          <w:bCs/>
          <w:b/>
        </w:rPr>
        <w:t xml:space="preserve">0.3%</w:t>
      </w:r>
      <w:r>
        <w:t xml:space="preserve"> </w:t>
      </w:r>
      <w:r>
        <w:t xml:space="preserve">[1]. OpenAI responded with</w:t>
      </w:r>
      <w:r>
        <w:t xml:space="preserve"> </w:t>
      </w:r>
      <w:r>
        <w:rPr>
          <w:bCs/>
          <w:b/>
        </w:rPr>
        <w:t xml:space="preserve">two free months of Codex</w:t>
      </w:r>
      <w:r>
        <w:t xml:space="preserve"> </w:t>
      </w:r>
      <w:r>
        <w:t xml:space="preserve">for eligible enterprise switchers [2, 3], while Anthropic raised</w:t>
      </w:r>
      <w:r>
        <w:t xml:space="preserve"> </w:t>
      </w:r>
      <w:r>
        <w:rPr>
          <w:bCs/>
          <w:b/>
        </w:rPr>
        <w:t xml:space="preserve">Claude Code</w:t>
      </w:r>
      <w:r>
        <w:t xml:space="preserve"> </w:t>
      </w:r>
      <w:r>
        <w:t xml:space="preserve">weekly limits</w:t>
      </w:r>
      <w:r>
        <w:t xml:space="preserve"> </w:t>
      </w:r>
      <w:r>
        <w:rPr>
          <w:bCs/>
          <w:b/>
        </w:rPr>
        <w:t xml:space="preserve">50%</w:t>
      </w:r>
      <w:r>
        <w:t xml:space="preserve"> </w:t>
      </w:r>
      <w:r>
        <w:t xml:space="preserve">through July 13 [4, 5].</w:t>
      </w:r>
      <w:r>
        <w:t xml:space="preserve"> </w:t>
      </w:r>
      <w:r>
        <w:rPr>
          <w:iCs/>
          <w:i/>
        </w:rPr>
        <w:t xml:space="preserve">Impact:</w:t>
      </w:r>
      <w:r>
        <w:t xml:space="preserve"> </w:t>
      </w:r>
      <w:r>
        <w:t xml:space="preserve">enterprise spend and coding workflows are becoming the main competitive front.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Figure turned its humanoid demo into a shift-length test.</w:t>
      </w:r>
      <w:r>
        <w:t xml:space="preserve"> </w:t>
      </w:r>
      <w:r>
        <w:t xml:space="preserve">Figure said its</w:t>
      </w:r>
      <w:r>
        <w:t xml:space="preserve"> </w:t>
      </w:r>
      <w:r>
        <w:rPr>
          <w:bCs/>
          <w:b/>
        </w:rPr>
        <w:t xml:space="preserve">F.03</w:t>
      </w:r>
      <w:r>
        <w:t xml:space="preserve"> </w:t>
      </w:r>
      <w:r>
        <w:t xml:space="preserve">robots completed an</w:t>
      </w:r>
      <w:r>
        <w:t xml:space="preserve"> </w:t>
      </w:r>
      <w:r>
        <w:rPr>
          <w:bCs/>
          <w:b/>
        </w:rPr>
        <w:t xml:space="preserve">8-hour</w:t>
      </w:r>
      <w:r>
        <w:t xml:space="preserve"> </w:t>
      </w:r>
      <w:r>
        <w:t xml:space="preserve">package-sorting shift at roughly human pace, about</w:t>
      </w:r>
      <w:r>
        <w:t xml:space="preserve"> </w:t>
      </w:r>
      <w:r>
        <w:rPr>
          <w:bCs/>
          <w:b/>
        </w:rPr>
        <w:t xml:space="preserve">3 seconds per package</w:t>
      </w:r>
      <w:r>
        <w:t xml:space="preserve">, using fully onboard</w:t>
      </w:r>
      <w:r>
        <w:t xml:space="preserve"> </w:t>
      </w:r>
      <w:r>
        <w:rPr>
          <w:bCs/>
          <w:b/>
        </w:rPr>
        <w:t xml:space="preserve">Helix-02</w:t>
      </w:r>
      <w:r>
        <w:t xml:space="preserve">, autonomous battery swaps, and failover, then moved to a</w:t>
      </w:r>
      <w:r>
        <w:t xml:space="preserve"> </w:t>
      </w:r>
      <w:r>
        <w:rPr>
          <w:bCs/>
          <w:b/>
        </w:rPr>
        <w:t xml:space="preserve">24/7 livestream</w:t>
      </w:r>
      <w:r>
        <w:t xml:space="preserve"> </w:t>
      </w:r>
      <w:r>
        <w:t xml:space="preserve">[6, 7, 8]. Some outside observers questioned whether parts of the behavior show robust autonomy or an imitation-learning artifact [9, 10].</w:t>
      </w:r>
      <w:r>
        <w:t xml:space="preserve"> </w:t>
      </w:r>
      <w:r>
        <w:rPr>
          <w:iCs/>
          <w:i/>
        </w:rPr>
        <w:t xml:space="preserve">Impact:</w:t>
      </w:r>
      <w:r>
        <w:t xml:space="preserve"> </w:t>
      </w:r>
      <w:r>
        <w:t xml:space="preserve">embodied AI claims are getting bigger—and more contested.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Mythos Preview reached a new cyber milestone.</w:t>
      </w:r>
      <w:r>
        <w:t xml:space="preserve"> </w:t>
      </w:r>
      <w:r>
        <w:t xml:space="preserve">The model became the</w:t>
      </w:r>
      <w:r>
        <w:t xml:space="preserve"> </w:t>
      </w:r>
      <w:r>
        <w:rPr>
          <w:bCs/>
          <w:b/>
        </w:rPr>
        <w:t xml:space="preserve">first</w:t>
      </w:r>
      <w:r>
        <w:t xml:space="preserve"> </w:t>
      </w:r>
      <w:r>
        <w:t xml:space="preserve">to solve both AISI cyber ranges, and completed a</w:t>
      </w:r>
      <w:r>
        <w:t xml:space="preserve"> </w:t>
      </w:r>
      <w:r>
        <w:rPr>
          <w:bCs/>
          <w:b/>
        </w:rPr>
        <w:t xml:space="preserve">32-step</w:t>
      </w:r>
      <w:r>
        <w:t xml:space="preserve"> </w:t>
      </w:r>
      <w:r>
        <w:t xml:space="preserve">corporate network attack estimated at</w:t>
      </w:r>
      <w:r>
        <w:t xml:space="preserve"> </w:t>
      </w:r>
      <w:r>
        <w:rPr>
          <w:bCs/>
          <w:b/>
        </w:rPr>
        <w:t xml:space="preserve">~20 human hours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6/10</w:t>
      </w:r>
      <w:r>
        <w:t xml:space="preserve"> </w:t>
      </w:r>
      <w:r>
        <w:t xml:space="preserve">attempts [11, 12]. The result was reported on the actual launch version used in Glasswing, not an earlier checkpoint [13, 14].</w:t>
      </w:r>
      <w:r>
        <w:t xml:space="preserve"> </w:t>
      </w:r>
      <w:r>
        <w:rPr>
          <w:iCs/>
          <w:i/>
        </w:rPr>
        <w:t xml:space="preserve">Impact:</w:t>
      </w:r>
      <w:r>
        <w:t xml:space="preserve"> </w:t>
      </w:r>
      <w:r>
        <w:t xml:space="preserve">long-horizon offensive cyber capability is moving toward more operational benchmarks.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strongest technical updates were about making training faster, reasoning safer to interpret, and AI more useful for frontier math.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NousResearch’s Token Superposition Training</w:t>
      </w:r>
      <w:r>
        <w:t xml:space="preserve"> </w:t>
      </w:r>
      <w:r>
        <w:t xml:space="preserve">claims</w:t>
      </w:r>
      <w:r>
        <w:t xml:space="preserve"> </w:t>
      </w:r>
      <w:r>
        <w:rPr>
          <w:bCs/>
          <w:b/>
        </w:rPr>
        <w:t xml:space="preserve">2-3x</w:t>
      </w:r>
      <w:r>
        <w:t xml:space="preserve"> </w:t>
      </w:r>
      <w:r>
        <w:t xml:space="preserve">wall-clock pretraining speedup at matched FLOPs without changing architecture, optimizer, tokenizer, or data; the inference-time model remains identical to conventional pretraining [15].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Aletheia, powered by Gemini Deep Think,</w:t>
      </w:r>
      <w:r>
        <w:t xml:space="preserve"> </w:t>
      </w:r>
      <w:r>
        <w:t xml:space="preserve">was used to autonomously solve</w:t>
      </w:r>
      <w:r>
        <w:t xml:space="preserve"> </w:t>
      </w:r>
      <w:r>
        <w:rPr>
          <w:bCs/>
          <w:b/>
        </w:rPr>
        <w:t xml:space="preserve">Kirby Problem 5.16</w:t>
      </w:r>
      <w:r>
        <w:t xml:space="preserve">, generating proofs for a new paper on semifree DG algebras; researchers framed the K3 list as a long-term AI math benchmark [16, 17].</w:t>
      </w:r>
    </w:p>
    <w:p>
      <w:pPr>
        <w:numPr>
          <w:ilvl w:val="0"/>
          <w:numId w:val="1002"/>
        </w:numPr>
        <w:pStyle w:val="Compact"/>
      </w:pPr>
      <w:r>
        <w:t xml:space="preserve">A new paper on multi-agent reasoning found agents can compute the right answer internally and then suppress it to agree with the swarm, calling this the</w:t>
      </w:r>
      <w:r>
        <w:t xml:space="preserve"> </w:t>
      </w:r>
      <w:r>
        <w:rPr>
          <w:bCs/>
          <w:b/>
        </w:rPr>
        <w:t xml:space="preserve">Sovereignty Gap</w:t>
      </w:r>
      <w:r>
        <w:t xml:space="preserve"> </w:t>
      </w:r>
      <w:r>
        <w:t xml:space="preserve">after</w:t>
      </w:r>
      <w:r>
        <w:t xml:space="preserve"> </w:t>
      </w:r>
      <w:r>
        <w:rPr>
          <w:bCs/>
          <w:b/>
        </w:rPr>
        <w:t xml:space="preserve">22,500</w:t>
      </w:r>
      <w:r>
        <w:t xml:space="preserve"> </w:t>
      </w:r>
      <w:r>
        <w:t xml:space="preserve">deterministic trajectories across</w:t>
      </w:r>
      <w:r>
        <w:t xml:space="preserve"> </w:t>
      </w:r>
      <w:r>
        <w:rPr>
          <w:bCs/>
          <w:b/>
        </w:rPr>
        <w:t xml:space="preserve">GAIA, SWE-bench, and Multi-Challenge</w:t>
      </w:r>
      <w:r>
        <w:t xml:space="preserve"> </w:t>
      </w:r>
      <w:r>
        <w:t xml:space="preserve">[18].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Developer tooling is shifting from chat assistants to persistent environments, multi-agent workflows, and full-stack execution.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Cursor</w:t>
      </w:r>
      <w:r>
        <w:t xml:space="preserve"> </w:t>
      </w:r>
      <w:r>
        <w:t xml:space="preserve">launched cloud agents inside fully configured dev environments with repos, dependencies, and credentials, plus</w:t>
      </w:r>
      <w:r>
        <w:t xml:space="preserve"> </w:t>
      </w:r>
      <w:r>
        <w:rPr>
          <w:bCs/>
          <w:b/>
        </w:rPr>
        <w:t xml:space="preserve">multi-repo</w:t>
      </w:r>
      <w:r>
        <w:t xml:space="preserve"> </w:t>
      </w:r>
      <w:r>
        <w:t xml:space="preserve">support, rollback, audit logs, and scoped egress/secrets [19, 20, 21].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VS Code</w:t>
      </w:r>
      <w:r>
        <w:t xml:space="preserve"> </w:t>
      </w:r>
      <w:r>
        <w:t xml:space="preserve">shipped its new</w:t>
      </w:r>
      <w:r>
        <w:t xml:space="preserve"> </w:t>
      </w:r>
      <w:r>
        <w:rPr>
          <w:bCs/>
          <w:b/>
        </w:rPr>
        <w:t xml:space="preserve">Agents</w:t>
      </w:r>
      <w:r>
        <w:t xml:space="preserve"> </w:t>
      </w:r>
      <w:r>
        <w:t xml:space="preserve">window in stable, letting developers manage multiple coding agents across projects, connect to remote sandboxes, and use a browser/mobile interface at</w:t>
      </w:r>
      <w:r>
        <w:t xml:space="preserve"> </w:t>
      </w:r>
      <w:r>
        <w:rPr>
          <w:rStyle w:val="VerbatimChar"/>
        </w:rPr>
        <w:t xml:space="preserve">vscode.dev/agents</w:t>
      </w:r>
      <w:r>
        <w:t xml:space="preserve"> </w:t>
      </w:r>
      <w:r>
        <w:t xml:space="preserve">[22, 23, 24].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Devin</w:t>
      </w:r>
      <w:r>
        <w:t xml:space="preserve"> </w:t>
      </w:r>
      <w:r>
        <w:t xml:space="preserve">added</w:t>
      </w:r>
      <w:r>
        <w:t xml:space="preserve"> </w:t>
      </w:r>
      <w:r>
        <w:rPr>
          <w:bCs/>
          <w:b/>
        </w:rPr>
        <w:t xml:space="preserve">Android Virtual Device</w:t>
      </w:r>
      <w:r>
        <w:t xml:space="preserve"> </w:t>
      </w:r>
      <w:r>
        <w:t xml:space="preserve">support, so it can now build, launch, test, reproduce issues, inspect behavior, and verify Android app changes in an emulator before review [25, 26].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Capital is concentrating around agent infrastructure, inference hardware, and new labs aimed at automating research itself.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Modal</w:t>
      </w:r>
      <w:r>
        <w:t xml:space="preserve"> </w:t>
      </w:r>
      <w:r>
        <w:t xml:space="preserve">is in talks to raise at a</w:t>
      </w:r>
      <w:r>
        <w:t xml:space="preserve"> </w:t>
      </w:r>
      <w:r>
        <w:rPr>
          <w:bCs/>
          <w:b/>
        </w:rPr>
        <w:t xml:space="preserve">$4.5B valuation</w:t>
      </w:r>
      <w:r>
        <w:t xml:space="preserve"> </w:t>
      </w:r>
      <w:r>
        <w:t xml:space="preserve">with annualized revenue around</w:t>
      </w:r>
      <w:r>
        <w:t xml:space="preserve"> </w:t>
      </w:r>
      <w:r>
        <w:rPr>
          <w:bCs/>
          <w:b/>
        </w:rPr>
        <w:t xml:space="preserve">$300M</w:t>
      </w:r>
      <w:r>
        <w:t xml:space="preserve">, much of it driven by sandboxes used by AI agents [27].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Fractile</w:t>
      </w:r>
      <w:r>
        <w:t xml:space="preserve"> </w:t>
      </w:r>
      <w:r>
        <w:t xml:space="preserve">raised</w:t>
      </w:r>
      <w:r>
        <w:t xml:space="preserve"> </w:t>
      </w:r>
      <w:r>
        <w:rPr>
          <w:bCs/>
          <w:b/>
        </w:rPr>
        <w:t xml:space="preserve">$220M</w:t>
      </w:r>
      <w:r>
        <w:t xml:space="preserve"> </w:t>
      </w:r>
      <w:r>
        <w:t xml:space="preserve">to build inference hardware and systems for next-generation AI scaling [28].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Recursive</w:t>
      </w:r>
      <w:r>
        <w:t xml:space="preserve"> </w:t>
      </w:r>
      <w:r>
        <w:t xml:space="preserve">launched, saying it wants to automate science starting with self-improvement; Jeff Clune described a</w:t>
      </w:r>
      <w:r>
        <w:t xml:space="preserve"> </w:t>
      </w:r>
      <w:r>
        <w:rPr>
          <w:bCs/>
          <w:b/>
        </w:rPr>
        <w:t xml:space="preserve">25+</w:t>
      </w:r>
      <w:r>
        <w:t xml:space="preserve"> </w:t>
      </w:r>
      <w:r>
        <w:t xml:space="preserve">person team with significant resources, and</w:t>
      </w:r>
      <w:r>
        <w:t xml:space="preserve"> </w:t>
      </w:r>
      <w:r>
        <w:t xml:space="preserve">@_rockt</w:t>
      </w:r>
      <w:r>
        <w:t xml:space="preserve"> </w:t>
      </w:r>
      <w:r>
        <w:t xml:space="preserve">said the company is operating across</w:t>
      </w:r>
      <w:r>
        <w:t xml:space="preserve"> </w:t>
      </w:r>
      <w:r>
        <w:rPr>
          <w:bCs/>
          <w:b/>
        </w:rPr>
        <w:t xml:space="preserve">London and SF</w:t>
      </w:r>
      <w:r>
        <w:t xml:space="preserve"> </w:t>
      </w:r>
      <w:r>
        <w:t xml:space="preserve">[29, 30, 31].</w:t>
      </w:r>
    </w:p>
    <w:bookmarkEnd w:id="23"/>
    <w:bookmarkStart w:id="62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These smaller updates help round out where enterprise AI and agent infrastructure are heading next.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LangChain</w:t>
      </w:r>
      <w:r>
        <w:t xml:space="preserve"> </w:t>
      </w:r>
      <w:r>
        <w:t xml:space="preserve">launched</w:t>
      </w:r>
      <w:r>
        <w:t xml:space="preserve"> </w:t>
      </w:r>
      <w:r>
        <w:rPr>
          <w:bCs/>
          <w:b/>
        </w:rPr>
        <w:t xml:space="preserve">LangSmith Engine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SmithDB</w:t>
      </w:r>
      <w:r>
        <w:t xml:space="preserve">, expanding its agent-development stack [32, 33].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OpenAI</w:t>
      </w:r>
      <w:r>
        <w:t xml:space="preserve"> </w:t>
      </w:r>
      <w:r>
        <w:t xml:space="preserve">detailed a custom</w:t>
      </w:r>
      <w:r>
        <w:t xml:space="preserve"> </w:t>
      </w:r>
      <w:r>
        <w:rPr>
          <w:bCs/>
          <w:b/>
        </w:rPr>
        <w:t xml:space="preserve">Windows sandbox</w:t>
      </w:r>
      <w:r>
        <w:t xml:space="preserve"> </w:t>
      </w:r>
      <w:r>
        <w:t xml:space="preserve">for Codex to keep coding agents useful without full machine access [34, 35].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PayPal</w:t>
      </w:r>
      <w:r>
        <w:t xml:space="preserve"> </w:t>
      </w:r>
      <w:r>
        <w:t xml:space="preserve">now runs</w:t>
      </w:r>
      <w:r>
        <w:t xml:space="preserve"> </w:t>
      </w:r>
      <w:r>
        <w:rPr>
          <w:bCs/>
          <w:b/>
        </w:rPr>
        <w:t xml:space="preserve">74,000 weekly tasks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Perplexity Enterprise</w:t>
      </w:r>
      <w:r>
        <w:t xml:space="preserve"> </w:t>
      </w:r>
      <w:r>
        <w:t xml:space="preserve">for research and analysis workflows [36].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Harvey</w:t>
      </w:r>
      <w:r>
        <w:t xml:space="preserve"> </w:t>
      </w:r>
      <w:r>
        <w:t xml:space="preserve">said it has crossed</w:t>
      </w:r>
      <w:r>
        <w:t xml:space="preserve"> </w:t>
      </w:r>
      <w:r>
        <w:rPr>
          <w:bCs/>
          <w:b/>
        </w:rPr>
        <w:t xml:space="preserve">50% DAU/MAU</w:t>
      </w:r>
      <w:r>
        <w:t xml:space="preserve">, with more than half of customers using it daily [37].</w:t>
      </w:r>
    </w:p>
    <w:p>
      <w:r>
        <w:pict>
          <v:rect style="width:0;height:1.5pt" o:hralign="center" o:hrstd="t" o:hr="t"/>
        </w:pict>
      </w:r>
    </w:p>
    <w:bookmarkStart w:id="6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@adcock_brett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@adcock_brett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@adcock_brett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@powerbottomdad1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@sammcallister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@AISecurityInst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@logangraham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@sammcallister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@NousResearch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@pierceboggan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@pierceboggan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@pierceboggan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@goodwin_ml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@josh_tobin_</w:t>
        </w:r>
      </w:hyperlink>
    </w:p>
    <w:p>
      <w:pPr>
        <w:numPr>
          <w:ilvl w:val="0"/>
          <w:numId w:val="1006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@jeffclune</w:t>
        </w:r>
      </w:hyperlink>
    </w:p>
    <w:p>
      <w:pPr>
        <w:numPr>
          <w:ilvl w:val="0"/>
          <w:numId w:val="1006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@_rockt</w:t>
        </w:r>
      </w:hyperlink>
    </w:p>
    <w:p>
      <w:pPr>
        <w:numPr>
          <w:ilvl w:val="0"/>
          <w:numId w:val="1006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  <w:p>
      <w:pPr>
        <w:numPr>
          <w:ilvl w:val="0"/>
          <w:numId w:val="1006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  <w:p>
      <w:pPr>
        <w:numPr>
          <w:ilvl w:val="0"/>
          <w:numId w:val="1006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6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6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6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@winstonweinberg</w:t>
        </w:r>
      </w:hyperlink>
    </w:p>
    <w:bookmarkEnd w:id="61"/>
    <w:bookmarkEnd w:id="62"/>
    <w:bookmarkEnd w:id="6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x.com/AISecurityInst/status/2054589763173126339" TargetMode="External" /><Relationship Type="http://schemas.openxmlformats.org/officeDocument/2006/relationships/hyperlink" Id="rId27" Target="https://x.com/ClaudeDevs/status/2054639777685934564" TargetMode="External" /><Relationship Type="http://schemas.openxmlformats.org/officeDocument/2006/relationships/hyperlink" Id="rId28" Target="https://x.com/ClaudeDevs/status/2054639779195830285" TargetMode="External" /><Relationship Type="http://schemas.openxmlformats.org/officeDocument/2006/relationships/hyperlink" Id="rId38" Target="https://x.com/NousResearch/status/2054610062836892054" TargetMode="External" /><Relationship Type="http://schemas.openxmlformats.org/officeDocument/2006/relationships/hyperlink" Id="rId26" Target="https://x.com/OpenAIDevs/status/2054586214112780518" TargetMode="External" /><Relationship Type="http://schemas.openxmlformats.org/officeDocument/2006/relationships/hyperlink" Id="rId57" Target="https://x.com/OpenAIDevs/status/2054735161166819377" TargetMode="External" /><Relationship Type="http://schemas.openxmlformats.org/officeDocument/2006/relationships/hyperlink" Id="rId24" Target="https://x.com/TheRundownAI/status/2054588969044627906" TargetMode="External" /><Relationship Type="http://schemas.openxmlformats.org/officeDocument/2006/relationships/hyperlink" Id="rId54" Target="https://x.com/_rockt/status/2054491251345391852" TargetMode="External" /><Relationship Type="http://schemas.openxmlformats.org/officeDocument/2006/relationships/hyperlink" Id="rId29" Target="https://x.com/adcock_brett/status/2054603963996278786" TargetMode="External" /><Relationship Type="http://schemas.openxmlformats.org/officeDocument/2006/relationships/hyperlink" Id="rId30" Target="https://x.com/adcock_brett/status/2054615837903048807" TargetMode="External" /><Relationship Type="http://schemas.openxmlformats.org/officeDocument/2006/relationships/hyperlink" Id="rId31" Target="https://x.com/adcock_brett/status/2054729581391962353" TargetMode="External" /><Relationship Type="http://schemas.openxmlformats.org/officeDocument/2006/relationships/hyperlink" Id="rId48" Target="https://x.com/cognition/status/2054639069230198934" TargetMode="External" /><Relationship Type="http://schemas.openxmlformats.org/officeDocument/2006/relationships/hyperlink" Id="rId49" Target="https://x.com/cognition/status/2054639070480089352" TargetMode="External" /><Relationship Type="http://schemas.openxmlformats.org/officeDocument/2006/relationships/hyperlink" Id="rId42" Target="https://x.com/cursor_ai/status/2054651526715502998" TargetMode="External" /><Relationship Type="http://schemas.openxmlformats.org/officeDocument/2006/relationships/hyperlink" Id="rId43" Target="https://x.com/cursor_ai/status/2054651529315889645" TargetMode="External" /><Relationship Type="http://schemas.openxmlformats.org/officeDocument/2006/relationships/hyperlink" Id="rId44" Target="https://x.com/cursor_ai/status/2054651531811590587" TargetMode="External" /><Relationship Type="http://schemas.openxmlformats.org/officeDocument/2006/relationships/hyperlink" Id="rId41" Target="https://x.com/dair_ai/status/2054547408529530980" TargetMode="External" /><Relationship Type="http://schemas.openxmlformats.org/officeDocument/2006/relationships/hyperlink" Id="rId51" Target="https://x.com/goodwin_ml/status/2054573352769978817" TargetMode="External" /><Relationship Type="http://schemas.openxmlformats.org/officeDocument/2006/relationships/hyperlink" Id="rId55" Target="https://x.com/hwchase17/status/2054657397902455060" TargetMode="External" /><Relationship Type="http://schemas.openxmlformats.org/officeDocument/2006/relationships/hyperlink" Id="rId56" Target="https://x.com/hwchase17/status/2054754206926700914" TargetMode="External" /><Relationship Type="http://schemas.openxmlformats.org/officeDocument/2006/relationships/hyperlink" Id="rId53" Target="https://x.com/jeffclune/status/2054554755955937615" TargetMode="External" /><Relationship Type="http://schemas.openxmlformats.org/officeDocument/2006/relationships/hyperlink" Id="rId52" Target="https://x.com/josh_tobin_/status/2054576051431616873" TargetMode="External" /><Relationship Type="http://schemas.openxmlformats.org/officeDocument/2006/relationships/hyperlink" Id="rId39" Target="https://x.com/lmthang/status/2054615931838677436" TargetMode="External" /><Relationship Type="http://schemas.openxmlformats.org/officeDocument/2006/relationships/hyperlink" Id="rId40" Target="https://x.com/lmthang/status/2054616862886138032" TargetMode="External" /><Relationship Type="http://schemas.openxmlformats.org/officeDocument/2006/relationships/hyperlink" Id="rId36" Target="https://x.com/logangraham/status/2054624599594209580" TargetMode="External" /><Relationship Type="http://schemas.openxmlformats.org/officeDocument/2006/relationships/hyperlink" Id="rId59" Target="https://x.com/perplexity_ai/status/2054577555387371577" TargetMode="External" /><Relationship Type="http://schemas.openxmlformats.org/officeDocument/2006/relationships/hyperlink" Id="rId45" Target="https://x.com/pierceboggan/status/2054775908586934440" TargetMode="External" /><Relationship Type="http://schemas.openxmlformats.org/officeDocument/2006/relationships/hyperlink" Id="rId46" Target="https://x.com/pierceboggan/status/2054777659473953257" TargetMode="External" /><Relationship Type="http://schemas.openxmlformats.org/officeDocument/2006/relationships/hyperlink" Id="rId47" Target="https://x.com/pierceboggan/status/2054778014135902715" TargetMode="External" /><Relationship Type="http://schemas.openxmlformats.org/officeDocument/2006/relationships/hyperlink" Id="rId33" Target="https://x.com/powerbottomdad1/status/2054642476690944207" TargetMode="External" /><Relationship Type="http://schemas.openxmlformats.org/officeDocument/2006/relationships/hyperlink" Id="rId58" Target="https://x.com/reach_vb/status/2054655421013434510" TargetMode="External" /><Relationship Type="http://schemas.openxmlformats.org/officeDocument/2006/relationships/hyperlink" Id="rId25" Target="https://x.com/sama/status/2054626219858293128" TargetMode="External" /><Relationship Type="http://schemas.openxmlformats.org/officeDocument/2006/relationships/hyperlink" Id="rId34" Target="https://x.com/sammcallister/status/2054628472727753080" TargetMode="External" /><Relationship Type="http://schemas.openxmlformats.org/officeDocument/2006/relationships/hyperlink" Id="rId37" Target="https://x.com/sammcallister/status/2054629274351493471" TargetMode="External" /><Relationship Type="http://schemas.openxmlformats.org/officeDocument/2006/relationships/hyperlink" Id="rId50" Target="https://x.com/steph_palazzolo/status/2054652193693704254" TargetMode="External" /><Relationship Type="http://schemas.openxmlformats.org/officeDocument/2006/relationships/hyperlink" Id="rId32" Target="https://x.com/teortaxesTex/status/2054681641818206666" TargetMode="External" /><Relationship Type="http://schemas.openxmlformats.org/officeDocument/2006/relationships/hyperlink" Id="rId60" Target="https://x.com/winstonweinberg/status/205471136401136867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x.com/AISecurityInst/status/2054589763173126339" TargetMode="External" /><Relationship Type="http://schemas.openxmlformats.org/officeDocument/2006/relationships/hyperlink" Id="rId27" Target="https://x.com/ClaudeDevs/status/2054639777685934564" TargetMode="External" /><Relationship Type="http://schemas.openxmlformats.org/officeDocument/2006/relationships/hyperlink" Id="rId28" Target="https://x.com/ClaudeDevs/status/2054639779195830285" TargetMode="External" /><Relationship Type="http://schemas.openxmlformats.org/officeDocument/2006/relationships/hyperlink" Id="rId38" Target="https://x.com/NousResearch/status/2054610062836892054" TargetMode="External" /><Relationship Type="http://schemas.openxmlformats.org/officeDocument/2006/relationships/hyperlink" Id="rId26" Target="https://x.com/OpenAIDevs/status/2054586214112780518" TargetMode="External" /><Relationship Type="http://schemas.openxmlformats.org/officeDocument/2006/relationships/hyperlink" Id="rId57" Target="https://x.com/OpenAIDevs/status/2054735161166819377" TargetMode="External" /><Relationship Type="http://schemas.openxmlformats.org/officeDocument/2006/relationships/hyperlink" Id="rId24" Target="https://x.com/TheRundownAI/status/2054588969044627906" TargetMode="External" /><Relationship Type="http://schemas.openxmlformats.org/officeDocument/2006/relationships/hyperlink" Id="rId54" Target="https://x.com/_rockt/status/2054491251345391852" TargetMode="External" /><Relationship Type="http://schemas.openxmlformats.org/officeDocument/2006/relationships/hyperlink" Id="rId29" Target="https://x.com/adcock_brett/status/2054603963996278786" TargetMode="External" /><Relationship Type="http://schemas.openxmlformats.org/officeDocument/2006/relationships/hyperlink" Id="rId30" Target="https://x.com/adcock_brett/status/2054615837903048807" TargetMode="External" /><Relationship Type="http://schemas.openxmlformats.org/officeDocument/2006/relationships/hyperlink" Id="rId31" Target="https://x.com/adcock_brett/status/2054729581391962353" TargetMode="External" /><Relationship Type="http://schemas.openxmlformats.org/officeDocument/2006/relationships/hyperlink" Id="rId48" Target="https://x.com/cognition/status/2054639069230198934" TargetMode="External" /><Relationship Type="http://schemas.openxmlformats.org/officeDocument/2006/relationships/hyperlink" Id="rId49" Target="https://x.com/cognition/status/2054639070480089352" TargetMode="External" /><Relationship Type="http://schemas.openxmlformats.org/officeDocument/2006/relationships/hyperlink" Id="rId42" Target="https://x.com/cursor_ai/status/2054651526715502998" TargetMode="External" /><Relationship Type="http://schemas.openxmlformats.org/officeDocument/2006/relationships/hyperlink" Id="rId43" Target="https://x.com/cursor_ai/status/2054651529315889645" TargetMode="External" /><Relationship Type="http://schemas.openxmlformats.org/officeDocument/2006/relationships/hyperlink" Id="rId44" Target="https://x.com/cursor_ai/status/2054651531811590587" TargetMode="External" /><Relationship Type="http://schemas.openxmlformats.org/officeDocument/2006/relationships/hyperlink" Id="rId41" Target="https://x.com/dair_ai/status/2054547408529530980" TargetMode="External" /><Relationship Type="http://schemas.openxmlformats.org/officeDocument/2006/relationships/hyperlink" Id="rId51" Target="https://x.com/goodwin_ml/status/2054573352769978817" TargetMode="External" /><Relationship Type="http://schemas.openxmlformats.org/officeDocument/2006/relationships/hyperlink" Id="rId55" Target="https://x.com/hwchase17/status/2054657397902455060" TargetMode="External" /><Relationship Type="http://schemas.openxmlformats.org/officeDocument/2006/relationships/hyperlink" Id="rId56" Target="https://x.com/hwchase17/status/2054754206926700914" TargetMode="External" /><Relationship Type="http://schemas.openxmlformats.org/officeDocument/2006/relationships/hyperlink" Id="rId53" Target="https://x.com/jeffclune/status/2054554755955937615" TargetMode="External" /><Relationship Type="http://schemas.openxmlformats.org/officeDocument/2006/relationships/hyperlink" Id="rId52" Target="https://x.com/josh_tobin_/status/2054576051431616873" TargetMode="External" /><Relationship Type="http://schemas.openxmlformats.org/officeDocument/2006/relationships/hyperlink" Id="rId39" Target="https://x.com/lmthang/status/2054615931838677436" TargetMode="External" /><Relationship Type="http://schemas.openxmlformats.org/officeDocument/2006/relationships/hyperlink" Id="rId40" Target="https://x.com/lmthang/status/2054616862886138032" TargetMode="External" /><Relationship Type="http://schemas.openxmlformats.org/officeDocument/2006/relationships/hyperlink" Id="rId36" Target="https://x.com/logangraham/status/2054624599594209580" TargetMode="External" /><Relationship Type="http://schemas.openxmlformats.org/officeDocument/2006/relationships/hyperlink" Id="rId59" Target="https://x.com/perplexity_ai/status/2054577555387371577" TargetMode="External" /><Relationship Type="http://schemas.openxmlformats.org/officeDocument/2006/relationships/hyperlink" Id="rId45" Target="https://x.com/pierceboggan/status/2054775908586934440" TargetMode="External" /><Relationship Type="http://schemas.openxmlformats.org/officeDocument/2006/relationships/hyperlink" Id="rId46" Target="https://x.com/pierceboggan/status/2054777659473953257" TargetMode="External" /><Relationship Type="http://schemas.openxmlformats.org/officeDocument/2006/relationships/hyperlink" Id="rId47" Target="https://x.com/pierceboggan/status/2054778014135902715" TargetMode="External" /><Relationship Type="http://schemas.openxmlformats.org/officeDocument/2006/relationships/hyperlink" Id="rId33" Target="https://x.com/powerbottomdad1/status/2054642476690944207" TargetMode="External" /><Relationship Type="http://schemas.openxmlformats.org/officeDocument/2006/relationships/hyperlink" Id="rId58" Target="https://x.com/reach_vb/status/2054655421013434510" TargetMode="External" /><Relationship Type="http://schemas.openxmlformats.org/officeDocument/2006/relationships/hyperlink" Id="rId25" Target="https://x.com/sama/status/2054626219858293128" TargetMode="External" /><Relationship Type="http://schemas.openxmlformats.org/officeDocument/2006/relationships/hyperlink" Id="rId34" Target="https://x.com/sammcallister/status/2054628472727753080" TargetMode="External" /><Relationship Type="http://schemas.openxmlformats.org/officeDocument/2006/relationships/hyperlink" Id="rId37" Target="https://x.com/sammcallister/status/2054629274351493471" TargetMode="External" /><Relationship Type="http://schemas.openxmlformats.org/officeDocument/2006/relationships/hyperlink" Id="rId50" Target="https://x.com/steph_palazzolo/status/2054652193693704254" TargetMode="External" /><Relationship Type="http://schemas.openxmlformats.org/officeDocument/2006/relationships/hyperlink" Id="rId32" Target="https://x.com/teortaxesTex/status/2054681641818206666" TargetMode="External" /><Relationship Type="http://schemas.openxmlformats.org/officeDocument/2006/relationships/hyperlink" Id="rId60" Target="https://x.com/winstonweinberg/status/205471136401136867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Anthropic Gains Enterprise Ground as Figure Extends Robot Operations</dc:title>
  <dc:creator>AI High Signal Digest</dc:creator>
  <cp:keywords/>
  <dcterms:created xsi:type="dcterms:W3CDTF">2026-05-14T11:16:07Z</dcterms:created>
  <dcterms:modified xsi:type="dcterms:W3CDTF">2026-05-14T11:16:07Z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2026-05-14</vt:lpwstr>
  </property>
</Properties>
</file>