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Anthropic ports its Messages API to Rust with Claude, with no Rust developers at the start</w:t>
      </w:r>
    </w:p>
    <w:p>
      <w:pPr>
        <w:pStyle w:val="Author"/>
      </w:pPr>
      <w:r>
        <w:t xml:space="preserve">Coding Agents Alpha Tracker</w:t>
      </w:r>
    </w:p>
    <w:p>
      <w:pPr>
        <w:pStyle w:val="Date"/>
      </w:pPr>
      <w:r>
        <w:t xml:space="preserve">2026-10-28</w:t>
      </w:r>
    </w:p>
    <w:bookmarkStart w:id="47" w:name="Xe21ea8c05d6aa24a08f3404c71577c05cc70153"/>
    <w:p>
      <w:pPr>
        <w:pStyle w:val="Heading1"/>
      </w:pPr>
      <w:r>
        <w:t xml:space="preserve">Anthropic ports its Messages API to Rust with Claude, with no Rust developers at the start</w:t>
      </w:r>
    </w:p>
    <w:p>
      <w:pPr>
        <w:pStyle w:val="FirstParagraph"/>
      </w:pPr>
      <w:r>
        <w:rPr>
          <w:iCs/>
          <w:i/>
        </w:rPr>
        <w:t xml:space="preserve">By Coding Agents Alpha Tracker • October 28, 2026</w:t>
      </w:r>
    </w:p>
    <w:p>
      <w:pPr>
        <w:pStyle w:val="BodyText"/>
      </w:pPr>
      <w:r>
        <w:t xml:space="preserve">Anthropic explains how it rewrote a production API with an agent, checked by shadow traffic. LangChain has open-sourced a harness built around async subagents and code-enforced gates. Also: building Claude Code mods by prompting, and Artificial Analysis’s new index with a merge-graded coding benchmark.</w:t>
      </w:r>
    </w:p>
    <w:bookmarkStart w:id="20" w:name="Xfdcc9122a1d48c9bdb9a6d377ac4f088f3a493e"/>
    <w:p>
      <w:pPr>
        <w:pStyle w:val="Heading2"/>
      </w:pPr>
      <w:r>
        <w:t xml:space="preserve">Anthropic: humans design, Claude ports, shadow traffic verifies</w:t>
      </w:r>
    </w:p>
    <w:p>
      <w:pPr>
        <w:pStyle w:val="FirstParagraph"/>
      </w:pPr>
      <w:r>
        <w:t xml:space="preserve">On Latent Space, Anthropic’s platform team said it has fully rolled out a Rust version of the Messages API, replacing a CPU-hungry Python monolith [1]. When they chose Rust, the team had no Rust developers. Claude wrote the code, and humans designed the distributed-systems architecture [1]. They said the two things that mattered most were the plan and the verification. They built a complete Rust fork of the API, ran shadow traffic through it, and compared its outputs with the Python system’s [1]. They ported the whole system and then turned it on gradually, instead of the piece-by-piece migration they said would normally take years [1]. They also kept it a pure port and held back new features [1]. They estimated about 40–50% CPU savings and a 10–20% improvement in time to first token [1].</w:t>
      </w:r>
    </w:p>
    <w:p>
      <w:pPr>
        <w:pStyle w:val="BodyText"/>
      </w:pPr>
      <w:r>
        <w:t xml:space="preserve">The steps you can copy: write the plan yourself, have the agent do a scope-frozen port, and check it by comparing outputs from the old and new systems on real traffic.</w:t>
      </w:r>
    </w:p>
    <w:p>
      <w:pPr>
        <w:pStyle w:val="BodyText"/>
      </w:pPr>
      <w:r>
        <w:t xml:space="preserve">Their other advice from the same episode: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Evals:</w:t>
      </w:r>
      <w:r>
        <w:t xml:space="preserve"> </w:t>
      </w:r>
      <w:r>
        <w:t xml:space="preserve">the most common mistake is having too few. Start simple, build a fairly large suite, and let agents help it grow [1]. Treat engineering like research: define the goal as an eval, then check whether a failure comes from the eval, the environment or the model.</w:t>
      </w:r>
      <w:r>
        <w:t xml:space="preserve"> </w:t>
      </w:r>
      <w:r>
        <w:t xml:space="preserve">“</w:t>
      </w:r>
      <w:r>
        <w:t xml:space="preserve">A lot of times your eval is wrong</w:t>
      </w:r>
      <w:r>
        <w:t xml:space="preserve">”</w:t>
      </w:r>
      <w:r>
        <w:t xml:space="preserve"> </w:t>
      </w:r>
      <w:r>
        <w:t xml:space="preserve">[1].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Multi-agent:</w:t>
      </w:r>
      <w:r>
        <w:t xml:space="preserve"> </w:t>
      </w:r>
      <w:r>
        <w:t xml:space="preserve">use one lead and split work that can run in parallel across subagents that share context. The subagents should run asynchronously and not block each other.</w:t>
      </w:r>
      <w:r>
        <w:t xml:space="preserve"> </w:t>
      </w:r>
      <w:r>
        <w:t xml:space="preserve">“</w:t>
      </w:r>
      <w:r>
        <w:t xml:space="preserve">Other than that, like let it rip</w:t>
      </w:r>
      <w:r>
        <w:t xml:space="preserve">”</w:t>
      </w:r>
      <w:r>
        <w:t xml:space="preserve"> </w:t>
      </w:r>
      <w:r>
        <w:t xml:space="preserve">[1].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Sandboxing:</w:t>
      </w:r>
      <w:r>
        <w:t xml:space="preserve"> </w:t>
      </w:r>
      <w:r>
        <w:t xml:space="preserve">Claude Managed Agents keeps the harness (the</w:t>
      </w:r>
      <w:r>
        <w:t xml:space="preserve"> </w:t>
      </w:r>
      <w:r>
        <w:t xml:space="preserve">“</w:t>
      </w:r>
      <w:r>
        <w:t xml:space="preserve">brain</w:t>
      </w:r>
      <w:r>
        <w:t xml:space="preserve">”</w:t>
      </w:r>
      <w:r>
        <w:t xml:space="preserve">) on a durable server, separate from the sandbox (the</w:t>
      </w:r>
      <w:r>
        <w:t xml:space="preserve"> </w:t>
      </w:r>
      <w:r>
        <w:t xml:space="preserve">“</w:t>
      </w:r>
      <w:r>
        <w:t xml:space="preserve">hands</w:t>
      </w:r>
      <w:r>
        <w:t xml:space="preserve">”</w:t>
      </w:r>
      <w:r>
        <w:t xml:space="preserve">). The agent sees only placeholder credentials. An egress proxy injects the real ones from a separate vault, and network access can be limited to an allowlist of domains or turned off [1].</w:t>
      </w:r>
    </w:p>
    <w:bookmarkEnd w:id="20"/>
    <w:bookmarkStart w:id="22" w:name="Xfbe36bcad37b0155e46ab2d81b127f39ea291bc"/>
    <w:p>
      <w:pPr>
        <w:pStyle w:val="Heading2"/>
      </w:pPr>
      <w:r>
        <w:t xml:space="preserve">LangChain open-sources its design agent harness</w:t>
      </w:r>
    </w:p>
    <w:p>
      <w:pPr>
        <w:pStyle w:val="FirstParagraph"/>
      </w:pPr>
      <w:r>
        <w:t xml:space="preserve">LangChain’s Content Studio is a Slack agent that makes slides, charts and videos. It runs on Managed Deep Agents, and LangChain has published the</w:t>
      </w:r>
      <w:r>
        <w:t xml:space="preserve"> </w:t>
      </w:r>
      <w:hyperlink r:id="rId21">
        <w:r>
          <w:rPr>
            <w:rStyle w:val="Hyperlink"/>
          </w:rPr>
          <w:t xml:space="preserve">harness</w:t>
        </w:r>
      </w:hyperlink>
      <w:r>
        <w:t xml:space="preserve"> </w:t>
      </w:r>
      <w:r>
        <w:t xml:space="preserve">for others to fork [2]. LangChain reports median model spend per request fell from about $8 to about $0.50, and its own code shrank about 80% after moving to Managed Deep Agents [3]. Several of the patterns apply directly to coding agents: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Everything is code, in a persistent sandbox.</w:t>
      </w:r>
      <w:r>
        <w:t xml:space="preserve"> </w:t>
      </w:r>
      <w:r>
        <w:t xml:space="preserve">Each Slack thread gets its own Linux sandbox. Slides are HTML, charts are data specs and videos are animation timelines, so an edit can change one value and rerender [2].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Rules that must always hold go in code, not the prompt.</w:t>
      </w:r>
      <w:r>
        <w:t xml:space="preserve"> </w:t>
      </w:r>
      <w:r>
        <w:t xml:space="preserve">The agent sometimes skipped a review step that was only described in its instructions. The pipeline now blocks assembly until every part passes review:</w:t>
      </w:r>
      <w:r>
        <w:t xml:space="preserve"> </w:t>
      </w:r>
      <w:r>
        <w:t xml:space="preserve">“</w:t>
      </w:r>
      <w:r>
        <w:t xml:space="preserve">The order that must always hold lives in code, and the judgment stays in the prompt</w:t>
      </w:r>
      <w:r>
        <w:t xml:space="preserve">”</w:t>
      </w:r>
      <w:r>
        <w:t xml:space="preserve"> </w:t>
      </w:r>
      <w:r>
        <w:t xml:space="preserve">[2].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Skills are scoped to jobs.</w:t>
      </w:r>
      <w:r>
        <w:t xml:space="preserve"> </w:t>
      </w:r>
      <w:r>
        <w:t xml:space="preserve">A router skill maps request types to specialist skills. Each of the 48 skills reads like a routing rule, including when</w:t>
      </w:r>
      <w:r>
        <w:t xml:space="preserve"> </w:t>
      </w:r>
      <w:r>
        <w:rPr>
          <w:iCs/>
          <w:i/>
        </w:rPr>
        <w:t xml:space="preserve">not</w:t>
      </w:r>
      <w:r>
        <w:t xml:space="preserve"> </w:t>
      </w:r>
      <w:r>
        <w:t xml:space="preserve">to use it [2]. MCP tools sit behind search, and their schemas load only when needed [2].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main agent acts as a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chief of staff.</w:t>
      </w:r>
      <w:r>
        <w:rPr>
          <w:bCs/>
          <w:b/>
        </w:rPr>
        <w:t xml:space="preserve">”</w:t>
      </w:r>
      <w:r>
        <w:t xml:space="preserve"> </w:t>
      </w:r>
      <w:r>
        <w:t xml:space="preserve">Subagents run asynchronously. Each gets a brief covering its role, context, which files it owns and how to validate its work, plus a model and effort level chosen for the task. The coordination tools are</w:t>
      </w:r>
      <w:r>
        <w:t xml:space="preserve"> </w:t>
      </w:r>
      <w:r>
        <w:rPr>
          <w:rStyle w:val="VerbatimChar"/>
        </w:rPr>
        <w:t xml:space="preserve">start_task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check_tasks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cancel_task</w:t>
      </w:r>
      <w:r>
        <w:t xml:space="preserve">/</w:t>
      </w:r>
      <w:r>
        <w:rPr>
          <w:rStyle w:val="VerbatimChar"/>
        </w:rPr>
        <w:t xml:space="preserve">resume_task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report_progress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schedule_wakeup</w:t>
      </w:r>
      <w:r>
        <w:t xml:space="preserve"> </w:t>
      </w:r>
      <w:r>
        <w:t xml:space="preserve">[2].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Memory stays small.</w:t>
      </w:r>
      <w:r>
        <w:t xml:space="preserve"> </w:t>
      </w:r>
      <w:r>
        <w:rPr>
          <w:rStyle w:val="VerbatimChar"/>
        </w:rPr>
        <w:t xml:space="preserve">AGENTS.md</w:t>
      </w:r>
      <w:r>
        <w:t xml:space="preserve"> </w:t>
      </w:r>
      <w:r>
        <w:t xml:space="preserve">is limited to a 200-line index, after an earlier version grew to 500K tokens. After each job, a subagent records up to five evidence-backed lessons, and a weekly pass promotes the useful ones into skills [2].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Remove workarounds when models improve.</w:t>
      </w:r>
      <w:r>
        <w:t xml:space="preserve"> </w:t>
      </w:r>
      <w:r>
        <w:t xml:space="preserve">After Opus 5.5, they removed most hard-coded rules and kept only principles. They got more variety and less repetition [2].</w:t>
      </w:r>
    </w:p>
    <w:p>
      <w:pPr>
        <w:pStyle w:val="FirstParagraph"/>
      </w:pPr>
      <w:r>
        <w:t xml:space="preserve">Harrison Chase’s Interrupt London talk covers similar ground. LangChain’s open-source OpenWiki builds a coding knowledge base from your repo. It can also read Codex or Claude Code traces to find what the agent struggles with [4]. His eval advice: grade the final environment state or the tool-call sequence, not just the answer [4]. Run evals that write data against a mock or dev environment, not production [4].</w:t>
      </w:r>
    </w:p>
    <w:bookmarkEnd w:id="22"/>
    <w:bookmarkStart w:id="25" w:name="X9ca0bd055fc701eba8f915fb7818f5f3536125b"/>
    <w:p>
      <w:pPr>
        <w:pStyle w:val="Heading2"/>
      </w:pPr>
      <w:r>
        <w:t xml:space="preserve">Claude Code mods: build them by describing them</w:t>
      </w:r>
    </w:p>
    <w:p>
      <w:pPr>
        <w:pStyle w:val="FirstParagraph"/>
      </w:pPr>
      <w:r>
        <w:t xml:space="preserve">Addy Osmani posted a guide to Claude Code</w:t>
      </w:r>
      <w:r>
        <w:t xml:space="preserve"> </w:t>
      </w:r>
      <w:hyperlink r:id="rId23">
        <w:r>
          <w:rPr>
            <w:rStyle w:val="Hyperlink"/>
          </w:rPr>
          <w:t xml:space="preserve">mods</w:t>
        </w:r>
      </w:hyperlink>
      <w:r>
        <w:t xml:space="preserve">. Mods are JS/TS files that react to session events, change Claude Code’s behavior or draw custom UI [5]. They are hooks chained like middleware. Each hook can observe an event, rewrite it, or answer it so the default behavior never runs [5]. To make one, describe it to Claude, approve the files and enable hot reloading. Then keep asking for changes without restarting [5]. Mods made this way last only for the session. To keep one, copy it from</w:t>
      </w:r>
      <w:r>
        <w:t xml:space="preserve"> </w:t>
      </w:r>
      <w:r>
        <w:rPr>
          <w:rStyle w:val="VerbatimChar"/>
        </w:rPr>
        <w:t xml:space="preserve">~/.claude/dev-mods/&lt;session-id&gt;/</w:t>
      </w:r>
      <w:r>
        <w:t xml:space="preserve"> </w:t>
      </w:r>
      <w:r>
        <w:t xml:space="preserve">and install it as a plugin [5]. The API may change, so use the generated types in</w:t>
      </w:r>
      <w:r>
        <w:t xml:space="preserve"> </w:t>
      </w:r>
      <w:r>
        <w:rPr>
          <w:rStyle w:val="VerbatimChar"/>
        </w:rPr>
        <w:t xml:space="preserve">.claude-plugin/types/</w:t>
      </w:r>
      <w:r>
        <w:t xml:space="preserve"> </w:t>
      </w:r>
      <w:r>
        <w:t xml:space="preserve">as the reference for your version [5].</w:t>
      </w:r>
    </w:p>
    <w:p>
      <w:pPr>
        <w:pStyle w:val="BodyText"/>
      </w:pPr>
      <w:r>
        <w:t xml:space="preserve">Example code for Token Weather (context usage), Blast Radius (confirming risky commands) and Replay Theater (per-edit diffs, including subagent edits) is in</w:t>
      </w:r>
      <w:r>
        <w:t xml:space="preserve"> </w:t>
      </w:r>
      <w:hyperlink r:id="rId24">
        <w:r>
          <w:rPr>
            <w:rStyle w:val="Hyperlink"/>
          </w:rPr>
          <w:t xml:space="preserve">anthropics/claude-code-playground</w:t>
        </w:r>
      </w:hyperlink>
      <w:r>
        <w:t xml:space="preserve"> </w:t>
      </w:r>
      <w:r>
        <w:t xml:space="preserve">[5]. Mods are not sandboxed and run with your permissions [5]. Blast Radius only reads the command text, so</w:t>
      </w:r>
      <w:r>
        <w:t xml:space="preserve"> </w:t>
      </w:r>
      <w:r>
        <w:rPr>
          <w:rStyle w:val="VerbatimChar"/>
        </w:rPr>
        <w:t xml:space="preserve">$(…)</w:t>
      </w:r>
      <w:r>
        <w:t xml:space="preserve">, aliases and scripts can get past it. Use permission rules if you need a hard block [5].</w:t>
      </w:r>
    </w:p>
    <w:bookmarkEnd w:id="25"/>
    <w:bookmarkStart w:id="26" w:name="Xeb833e2f6e1b7a4e3264cb7e474f6b350264155"/>
    <w:p>
      <w:pPr>
        <w:pStyle w:val="Heading2"/>
      </w:pPr>
      <w:r>
        <w:t xml:space="preserve">Benchmarks: a coding test graded on whether it would be merged</w:t>
      </w:r>
    </w:p>
    <w:p>
      <w:pPr>
        <w:pStyle w:val="FirstParagraph"/>
      </w:pPr>
      <w:r>
        <w:t xml:space="preserve">Artificial Analysis Intelligence Index v5 adds FrontierCode 2.0, Cognition’s private benchmark. It grades real-world coding tasks on whether a repository maintainer would merge the agent’s change [6]. On the overall index, Opus 5.5 (max) leads at 58, followed by GPT-6 Astra at 57 and GPT-6.1 Sol at 55. The best released open-weights models score 32 [6]. Among the top 10, cost per task runs from $0.96 for GPT-6.1 Terra to $13.04 for Claude Fable 5.1 [6].</w:t>
      </w:r>
    </w:p>
    <w:bookmarkEnd w:id="26"/>
    <w:bookmarkStart w:id="46" w:name="short-notes"/>
    <w:p>
      <w:pPr>
        <w:pStyle w:val="Heading2"/>
      </w:pPr>
      <w:r>
        <w:t xml:space="preserve">Short notes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Cursor design mode</w:t>
      </w:r>
      <w:r>
        <w:t xml:space="preserve"> </w:t>
      </w:r>
      <w:r>
        <w:t xml:space="preserve">added Annotate. You can edit elements, draw on the page and check different screen sizes as visual prompts for the agent [7]. Open it with Cmd+Shift+D in the browser (</w:t>
      </w:r>
      <w:hyperlink r:id="rId27">
        <w:r>
          <w:rPr>
            <w:rStyle w:val="Hyperlink"/>
          </w:rPr>
          <w:t xml:space="preserve">docs</w:t>
        </w:r>
      </w:hyperlink>
      <w:r>
        <w:t xml:space="preserve">) [8].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Kent C. Dodds</w:t>
      </w:r>
      <w:r>
        <w:t xml:space="preserve"> </w:t>
      </w:r>
      <w:r>
        <w:t xml:space="preserve">says he ships dozens of PRs a day with Cursor and rarely opens the Cursor app. He drives it through Grok Bot [9, 10]. When his Cursor credits ran low, he had the bot move work to Devin’s cloud agent, with Kody handling the handoff [11]. He says he would use the Claude and OpenAI cloud agents more if they had APIs [12]. On dropping PRs, he says he would first have to rebuild what PRs give him: AI review, preview deploys, CI and a record of decisions [13].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Matt Pocock</w:t>
      </w:r>
      <w:r>
        <w:t xml:space="preserve"> </w:t>
      </w:r>
      <w:r>
        <w:t xml:space="preserve">trusts agents most on tasks where they have all the data, can run experiments, can verify results on their own, and can hill-climb toward the goal [14].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Steve Yegge</w:t>
      </w:r>
      <w:r>
        <w:t xml:space="preserve"> </w:t>
      </w:r>
      <w:r>
        <w:t xml:space="preserve">says his Wheelhouse software factory produces 2,000–4,000 commits a week and runs without sandboxing. Its constraints are doctrine and policy, human gates and 14 programmatic denials [15]. He warns these setups are expensive, hard to maintain and risky in enterprises [15].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T3 Code:</w:t>
      </w:r>
      <w:r>
        <w:t xml:space="preserve"> </w:t>
      </w:r>
      <w:r>
        <w:t xml:space="preserve">Theo says a change from Cursor broke the latest nightly. He is building a pipeline to prevent this and recommends the stable channel [16, 17].</w:t>
      </w:r>
    </w:p>
    <w:p>
      <w:r>
        <w:pict>
          <v:rect style="width:0;height:1.5pt" o:hralign="center" o:hrstd="t" o:hr="t"/>
        </w:pict>
      </w:r>
    </w:p>
    <w:bookmarkStart w:id="45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How Anthropic ships the #1 LLM in the World — with Katelyn Lesse and Angela Jiang</w:t>
        </w:r>
      </w:hyperlink>
    </w:p>
    <w:p>
      <w:pPr>
        <w:numPr>
          <w:ilvl w:val="0"/>
          <w:numId w:val="1003"/>
        </w:numPr>
        <w:pStyle w:val="Compact"/>
      </w:pPr>
      <w:hyperlink r:id="rId29">
        <w:r>
          <w:rPr>
            <w:rStyle w:val="Hyperlink"/>
          </w:rPr>
          <w:t xml:space="preserve">How We Built Our Design Agent</w:t>
        </w:r>
      </w:hyperlink>
    </w:p>
    <w:p>
      <w:pPr>
        <w:numPr>
          <w:ilvl w:val="0"/>
          <w:numId w:val="1003"/>
        </w:numPr>
        <w:pStyle w:val="Compact"/>
      </w:pPr>
      <w:hyperlink r:id="rId30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@LangChain</w:t>
        </w:r>
      </w:hyperlink>
    </w:p>
    <w:p>
      <w:pPr>
        <w:numPr>
          <w:ilvl w:val="0"/>
          <w:numId w:val="1003"/>
        </w:numPr>
        <w:pStyle w:val="Compact"/>
      </w:pPr>
      <w:hyperlink r:id="rId31">
        <w:r>
          <w:rPr>
            <w:rStyle w:val="Hyperlink"/>
          </w:rPr>
          <w:t xml:space="preserve">How to Build Agents That Improve Over Time: Model, Harness, Context | Interrupt London</w:t>
        </w:r>
      </w:hyperlink>
    </w:p>
    <w:p>
      <w:pPr>
        <w:numPr>
          <w:ilvl w:val="0"/>
          <w:numId w:val="1003"/>
        </w:numPr>
        <w:pStyle w:val="Compact"/>
      </w:pPr>
      <w:hyperlink r:id="rId32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@addyosmani</w:t>
        </w:r>
      </w:hyperlink>
    </w:p>
    <w:p>
      <w:pPr>
        <w:numPr>
          <w:ilvl w:val="0"/>
          <w:numId w:val="1003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@ArtificialAnlys</w:t>
        </w:r>
      </w:hyperlink>
    </w:p>
    <w:p>
      <w:pPr>
        <w:numPr>
          <w:ilvl w:val="0"/>
          <w:numId w:val="1003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@cursor_ai</w:t>
        </w:r>
      </w:hyperlink>
    </w:p>
    <w:p>
      <w:pPr>
        <w:numPr>
          <w:ilvl w:val="0"/>
          <w:numId w:val="1003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@cursor_ai</w:t>
        </w:r>
      </w:hyperlink>
    </w:p>
    <w:p>
      <w:pPr>
        <w:numPr>
          <w:ilvl w:val="0"/>
          <w:numId w:val="1003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@kentcdodds</w:t>
        </w:r>
      </w:hyperlink>
    </w:p>
    <w:p>
      <w:pPr>
        <w:numPr>
          <w:ilvl w:val="0"/>
          <w:numId w:val="1003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@kentcdodds</w:t>
        </w:r>
      </w:hyperlink>
    </w:p>
    <w:p>
      <w:pPr>
        <w:numPr>
          <w:ilvl w:val="0"/>
          <w:numId w:val="1003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@kentcdodds</w:t>
        </w:r>
      </w:hyperlink>
    </w:p>
    <w:p>
      <w:pPr>
        <w:numPr>
          <w:ilvl w:val="0"/>
          <w:numId w:val="1003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@kentcdodds</w:t>
        </w:r>
      </w:hyperlink>
    </w:p>
    <w:p>
      <w:pPr>
        <w:numPr>
          <w:ilvl w:val="0"/>
          <w:numId w:val="1003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@kentcdodds</w:t>
        </w:r>
      </w:hyperlink>
    </w:p>
    <w:p>
      <w:pPr>
        <w:numPr>
          <w:ilvl w:val="0"/>
          <w:numId w:val="1003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@mattpocockuk</w:t>
        </w:r>
      </w:hyperlink>
    </w:p>
    <w:p>
      <w:pPr>
        <w:numPr>
          <w:ilvl w:val="0"/>
          <w:numId w:val="1003"/>
        </w:numPr>
        <w:pStyle w:val="Compact"/>
      </w:pPr>
      <w:hyperlink r:id="rId42">
        <w:r>
          <w:rPr>
            <w:rStyle w:val="Hyperlink"/>
          </w:rPr>
          <w:t xml:space="preserve">The Counting House</w:t>
        </w:r>
      </w:hyperlink>
    </w:p>
    <w:p>
      <w:pPr>
        <w:numPr>
          <w:ilvl w:val="0"/>
          <w:numId w:val="1003"/>
        </w:numPr>
        <w:pStyle w:val="Compact"/>
      </w:pPr>
      <w:hyperlink r:id="rId4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p>
      <w:pPr>
        <w:numPr>
          <w:ilvl w:val="0"/>
          <w:numId w:val="1003"/>
        </w:numPr>
        <w:pStyle w:val="Compact"/>
      </w:pPr>
      <w:hyperlink r:id="rId4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bookmarkEnd w:id="45"/>
    <w:bookmarkEnd w:id="46"/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s://code.claude.com/docs/en/plugins/mods/overview" TargetMode="External" /><Relationship Type="http://schemas.openxmlformats.org/officeDocument/2006/relationships/hyperlink" Id="rId27" Target="https://cursor.com/docs/agent/design-mode" TargetMode="External" /><Relationship Type="http://schemas.openxmlformats.org/officeDocument/2006/relationships/hyperlink" Id="rId24" Target="https://github.com/anthropics/claude-code-playground/tree/main/claude-code/mods" TargetMode="External" /><Relationship Type="http://schemas.openxmlformats.org/officeDocument/2006/relationships/hyperlink" Id="rId21" Target="https://github.com/langchain-ai/design-agent" TargetMode="External" /><Relationship Type="http://schemas.openxmlformats.org/officeDocument/2006/relationships/hyperlink" Id="rId42" Target="https://steve-yegge.medium.com/the-counting-house-e11125c60ce1?source=rss-c1ec701babb7------2" TargetMode="External" /><Relationship Type="http://schemas.openxmlformats.org/officeDocument/2006/relationships/hyperlink" Id="rId29" Target="https://www.langchain.com/blog/design-agent" TargetMode="External" /><Relationship Type="http://schemas.openxmlformats.org/officeDocument/2006/relationships/hyperlink" Id="rId28" Target="https://www.youtube.com/watch?v=MRQTlwcW-aQ" TargetMode="External" /><Relationship Type="http://schemas.openxmlformats.org/officeDocument/2006/relationships/hyperlink" Id="rId31" Target="https://www.youtube.com/watch?v=xy_7SzwsIjM" TargetMode="External" /><Relationship Type="http://schemas.openxmlformats.org/officeDocument/2006/relationships/hyperlink" Id="rId33" Target="https://x.com/ArtificialAnlys/status/2115265133467635877" TargetMode="External" /><Relationship Type="http://schemas.openxmlformats.org/officeDocument/2006/relationships/hyperlink" Id="rId34" Target="https://x.com/cursor_ai/status/2115159585548021814" TargetMode="External" /><Relationship Type="http://schemas.openxmlformats.org/officeDocument/2006/relationships/hyperlink" Id="rId35" Target="https://x.com/cursor_ai/status/2115159597489225937" TargetMode="External" /><Relationship Type="http://schemas.openxmlformats.org/officeDocument/2006/relationships/hyperlink" Id="rId30" Target="https://x.com/i/article/2114731014794661888" TargetMode="External" /><Relationship Type="http://schemas.openxmlformats.org/officeDocument/2006/relationships/hyperlink" Id="rId32" Target="https://x.com/i/article/2115184482940784640" TargetMode="External" /><Relationship Type="http://schemas.openxmlformats.org/officeDocument/2006/relationships/hyperlink" Id="rId40" Target="https://x.com/kentcdodds/status/2115095107523538977" TargetMode="External" /><Relationship Type="http://schemas.openxmlformats.org/officeDocument/2006/relationships/hyperlink" Id="rId38" Target="https://x.com/kentcdodds/status/2115124661398954355" TargetMode="External" /><Relationship Type="http://schemas.openxmlformats.org/officeDocument/2006/relationships/hyperlink" Id="rId36" Target="https://x.com/kentcdodds/status/2115214134447124950" TargetMode="External" /><Relationship Type="http://schemas.openxmlformats.org/officeDocument/2006/relationships/hyperlink" Id="rId37" Target="https://x.com/kentcdodds/status/2115214231755018507" TargetMode="External" /><Relationship Type="http://schemas.openxmlformats.org/officeDocument/2006/relationships/hyperlink" Id="rId39" Target="https://x.com/kentcdodds/status/2115233626719981592" TargetMode="External" /><Relationship Type="http://schemas.openxmlformats.org/officeDocument/2006/relationships/hyperlink" Id="rId41" Target="https://x.com/mattpocockuk/status/2115035446627459461" TargetMode="External" /><Relationship Type="http://schemas.openxmlformats.org/officeDocument/2006/relationships/hyperlink" Id="rId43" Target="https://x.com/theo/status/2115034042479620273" TargetMode="External" /><Relationship Type="http://schemas.openxmlformats.org/officeDocument/2006/relationships/hyperlink" Id="rId44" Target="https://x.com/theo/status/211503815080460306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s://code.claude.com/docs/en/plugins/mods/overview" TargetMode="External" /><Relationship Type="http://schemas.openxmlformats.org/officeDocument/2006/relationships/hyperlink" Id="rId27" Target="https://cursor.com/docs/agent/design-mode" TargetMode="External" /><Relationship Type="http://schemas.openxmlformats.org/officeDocument/2006/relationships/hyperlink" Id="rId24" Target="https://github.com/anthropics/claude-code-playground/tree/main/claude-code/mods" TargetMode="External" /><Relationship Type="http://schemas.openxmlformats.org/officeDocument/2006/relationships/hyperlink" Id="rId21" Target="https://github.com/langchain-ai/design-agent" TargetMode="External" /><Relationship Type="http://schemas.openxmlformats.org/officeDocument/2006/relationships/hyperlink" Id="rId42" Target="https://steve-yegge.medium.com/the-counting-house-e11125c60ce1?source=rss-c1ec701babb7------2" TargetMode="External" /><Relationship Type="http://schemas.openxmlformats.org/officeDocument/2006/relationships/hyperlink" Id="rId29" Target="https://www.langchain.com/blog/design-agent" TargetMode="External" /><Relationship Type="http://schemas.openxmlformats.org/officeDocument/2006/relationships/hyperlink" Id="rId28" Target="https://www.youtube.com/watch?v=MRQTlwcW-aQ" TargetMode="External" /><Relationship Type="http://schemas.openxmlformats.org/officeDocument/2006/relationships/hyperlink" Id="rId31" Target="https://www.youtube.com/watch?v=xy_7SzwsIjM" TargetMode="External" /><Relationship Type="http://schemas.openxmlformats.org/officeDocument/2006/relationships/hyperlink" Id="rId33" Target="https://x.com/ArtificialAnlys/status/2115265133467635877" TargetMode="External" /><Relationship Type="http://schemas.openxmlformats.org/officeDocument/2006/relationships/hyperlink" Id="rId34" Target="https://x.com/cursor_ai/status/2115159585548021814" TargetMode="External" /><Relationship Type="http://schemas.openxmlformats.org/officeDocument/2006/relationships/hyperlink" Id="rId35" Target="https://x.com/cursor_ai/status/2115159597489225937" TargetMode="External" /><Relationship Type="http://schemas.openxmlformats.org/officeDocument/2006/relationships/hyperlink" Id="rId30" Target="https://x.com/i/article/2114731014794661888" TargetMode="External" /><Relationship Type="http://schemas.openxmlformats.org/officeDocument/2006/relationships/hyperlink" Id="rId32" Target="https://x.com/i/article/2115184482940784640" TargetMode="External" /><Relationship Type="http://schemas.openxmlformats.org/officeDocument/2006/relationships/hyperlink" Id="rId40" Target="https://x.com/kentcdodds/status/2115095107523538977" TargetMode="External" /><Relationship Type="http://schemas.openxmlformats.org/officeDocument/2006/relationships/hyperlink" Id="rId38" Target="https://x.com/kentcdodds/status/2115124661398954355" TargetMode="External" /><Relationship Type="http://schemas.openxmlformats.org/officeDocument/2006/relationships/hyperlink" Id="rId36" Target="https://x.com/kentcdodds/status/2115214134447124950" TargetMode="External" /><Relationship Type="http://schemas.openxmlformats.org/officeDocument/2006/relationships/hyperlink" Id="rId37" Target="https://x.com/kentcdodds/status/2115214231755018507" TargetMode="External" /><Relationship Type="http://schemas.openxmlformats.org/officeDocument/2006/relationships/hyperlink" Id="rId39" Target="https://x.com/kentcdodds/status/2115233626719981592" TargetMode="External" /><Relationship Type="http://schemas.openxmlformats.org/officeDocument/2006/relationships/hyperlink" Id="rId41" Target="https://x.com/mattpocockuk/status/2115035446627459461" TargetMode="External" /><Relationship Type="http://schemas.openxmlformats.org/officeDocument/2006/relationships/hyperlink" Id="rId43" Target="https://x.com/theo/status/2115034042479620273" TargetMode="External" /><Relationship Type="http://schemas.openxmlformats.org/officeDocument/2006/relationships/hyperlink" Id="rId44" Target="https://x.com/theo/status/211503815080460306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Anthropic ports its Messages API to Rust with Claude, with no Rust developers at the start</dc:title>
  <dc:creator>Coding Agents Alpha Tracker</dc:creator>
  <cp:keywords/>
  <dcterms:created xsi:type="dcterms:W3CDTF">2026-10-28T23:13:23Z</dcterms:created>
  <dcterms:modified xsi:type="dcterms:W3CDTF">2026-10-28T23:13:23Z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2026-10-28</vt:lpwstr>
  </property>
</Properties>
</file>