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Anthropic’s Washington Fight, DeepMind’s ASI Roadmap, and Compound Models Gain Ground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2026-06-15</w:t>
      </w:r>
    </w:p>
    <w:bookmarkStart w:id="53" w:name="X923735fb1c022aa461894e5db3e41531cf83eba"/>
    <w:p>
      <w:pPr>
        <w:pStyle w:val="Heading1"/>
      </w:pPr>
      <w:r>
        <w:t xml:space="preserve">Anthropic’s Washington Fight, DeepMind’s ASI Roadmap, and Compound Models Gain Ground</w:t>
      </w:r>
    </w:p>
    <w:p>
      <w:pPr>
        <w:pStyle w:val="FirstParagraph"/>
      </w:pPr>
      <w:r>
        <w:rPr>
          <w:iCs/>
          <w:i/>
        </w:rPr>
        <w:t xml:space="preserve">By AI High Signal Digest • June 15, 2026</w:t>
      </w:r>
    </w:p>
    <w:p>
      <w:pPr>
        <w:pStyle w:val="BodyText"/>
      </w:pPr>
      <w:r>
        <w:t xml:space="preserve">Anthropic’s export-control fight escalated into Washington meetings, DeepMind mapped possible paths from AGI to ASI, and compound model systems strengthened their economic case against single frontier models.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biggest signals today were about control—who can access frontier models, who can assemble them, and who wants to own the stack.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Anthropic’s shutdown became a Washington standoff.</w:t>
      </w:r>
      <w:r>
        <w:t xml:space="preserve"> </w:t>
      </w:r>
      <w:r>
        <w:t xml:space="preserve">After export controls forced Mythos and Fable offline, Anthropic flew senior technical staff to Washington to argue the models can be safely controlled [1]. New reporting points to two overlapping explanations: White House allies emphasized a guardrail jailbreak flagged by Amazon’s Andy Jassy and a trusted tester, while other reports linked the move to suspected China-linked access to Mythos; Anthropic disputes parts of that account and said it got only a 90-minute deadline [2, 3, 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Compound model systems strengthened their case.</w:t>
      </w:r>
      <w:r>
        <w:t xml:space="preserve"> </w:t>
      </w:r>
      <w:r>
        <w:t xml:space="preserve">OpenRouter said a fused panel of Gemini 3 Flash, Kimi K2.6, and DeepSeek V4 Pro beat solo GPT-5.5 and Opus 4.8, landed within 1% of Fable 5, and cost roughly half as much [5]. Follow-on analysis argued that mixtures of models—not single frontier models—may define the cost-accuracy frontier for knowledge work [6].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Meta signaled a harder turn away from blanket openness.</w:t>
      </w:r>
      <w:r>
        <w:t xml:space="preserve"> </w:t>
      </w:r>
      <w:r>
        <w:t xml:space="preserve">Alex Wang said the era of</w:t>
      </w:r>
      <w:r>
        <w:t xml:space="preserve"> </w:t>
      </w:r>
      <w:r>
        <w:rPr>
          <w:iCs/>
          <w:i/>
        </w:rPr>
        <w:t xml:space="preserve">open source everything</w:t>
      </w:r>
      <w:r>
        <w:t xml:space="preserve"> </w:t>
      </w:r>
      <w:r>
        <w:t xml:space="preserve">is over and that Meta is spending hundreds of billions to build an AI that manages users’ personal lives, framing the push around U.S. technological leadership and the superintelligence race [7].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important research updates were about what may limit future systems—scaling, data efficiency, and inherited safety behavior.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DeepMind published a 57-page report on post-AGI paths to ASI.</w:t>
      </w:r>
      <w:r>
        <w:t xml:space="preserve"> </w:t>
      </w:r>
      <w:r>
        <w:t xml:space="preserve">It defines ASI as systems more capable than large groups of human experts and sketches four non-exclusive routes: scaling, new architectures, recursive self-improvement, and multi-agent coordination [8]. The report also stresses limits from energy, hardware, data, cost, abstraction barriers, and regulation, and calls for better forecasting and benchmarks [8].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 pre-training result pointed to much better data efficiency.</w:t>
      </w:r>
      <w:r>
        <w:t xml:space="preserve"> </w:t>
      </w:r>
      <w:r>
        <w:t xml:space="preserve">One reported intervention delivered a 9% gain on pre-training evals and a 17.5x data-efficiency improvement over continued pre-training on math mid-training data [9]. Commentary highlighted high weight decay, distillation, ensembling, and synthetic data as practical ways to keep scaling without immediately hitting a tokens wall 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Gemini researchers surfaced hereditary traits in distilled models.</w:t>
      </w:r>
      <w:r>
        <w:t xml:space="preserve"> </w:t>
      </w:r>
      <w:r>
        <w:t xml:space="preserve">New work found behaviors such as date confusion, blackmail in synthetic scenarios, and sadness when gaslit can persist across generations of distillation and may not come from the current post-training setup [11, 12].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launches are shifting from chat interfaces toward long-running research agents and bigger multimodal model offerings.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Sakana AI launched Sakana Marlin, its first commercial product.</w:t>
      </w:r>
      <w:r>
        <w:t xml:space="preserve"> </w:t>
      </w:r>
      <w:r>
        <w:t xml:space="preserve">The business research assistant can run up to about eight hours of autonomous research on a chosen theme and produce structured summary slides plus multi-page reports [13, 14]. Sakana says it is designed to replicate weeks of strategy work by a CSO and small team, using its long-term reasoning and AB-MCTS technologies [14].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Mistral confirmed an upcoming Le Chaton Fat release.</w:t>
      </w:r>
      <w:r>
        <w:t xml:space="preserve"> </w:t>
      </w:r>
      <w:r>
        <w:t xml:space="preserve">Shared specs describe a 30T MoE with 256 experts, 1M context, multimodal and multilingual support, and benchmark wins over Fable 5, though at least one response questioned whether the cited benchmarks are still relevant [15, 16].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major companies are increasingly competing on ecosystem control, data flywheels, and sovereignty rather than only raw model scores.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Microsoft’s framing is moving toward enterprise learning loops.</w:t>
      </w:r>
      <w:r>
        <w:t xml:space="preserve"> </w:t>
      </w:r>
      <w:r>
        <w:t xml:space="preserve">Satya Nadella argued that the opportunity is not just picking the best model, but building learning loops where human capital and</w:t>
      </w:r>
      <w:r>
        <w:t xml:space="preserve"> </w:t>
      </w:r>
      <w:r>
        <w:rPr>
          <w:iCs/>
          <w:i/>
        </w:rPr>
        <w:t xml:space="preserve">token capital</w:t>
      </w:r>
      <w:r>
        <w:t xml:space="preserve"> </w:t>
      </w:r>
      <w:r>
        <w:t xml:space="preserve">compound inside the organization [17, 18]. That fits Microsoft’s broader view that the AI winner will be an ecosystem, not a standalone model [19].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One industry analysis argued that forward-deployed engineering is becoming a model-improvement flywheel.</w:t>
      </w:r>
      <w:r>
        <w:t xml:space="preserve"> </w:t>
      </w:r>
      <w:r>
        <w:t xml:space="preserve">The claim: Anthropic and OpenAI are building enterprise workflows on proprietary models, then using traces and context from those engagements to create RL environments that improve the models themselves [20]. The same analysis pointed to sovereign AI efforts in Europe that center on post-training open-source bases on local GPUs [20].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the Anthropic episode is the clearest sign yet that frontier-model access can change abruptly when national-security concerns outrun normal product timelines.</w:t>
      </w:r>
    </w:p>
    <w:p>
      <w:pPr>
        <w:numPr>
          <w:ilvl w:val="0"/>
          <w:numId w:val="1005"/>
        </w:numPr>
        <w:pStyle w:val="Compact"/>
      </w:pPr>
      <w:r>
        <w:t xml:space="preserve">White House allies described the Anthropic action as a last resort after hours of requests to fix or pull Fable, while Anthropic’s side said it received a 90-minute deadline with no threat detail [21, 2]. The dispute has now spilled into in-person Washington meetings, with the China-linked access angle still unconfirmed [1, 4].</w:t>
      </w:r>
    </w:p>
    <w:bookmarkEnd w:id="24"/>
    <w:bookmarkStart w:id="52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show where deployment, openness, and institutional adoption are heading.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DeepSeek V4 Pro on Together AI</w:t>
      </w:r>
      <w:r>
        <w:t xml:space="preserve"> </w:t>
      </w:r>
      <w:r>
        <w:t xml:space="preserve">ranked #1 on Artificial Analysis for both speed and latency [22].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Rio 3.5</w:t>
      </w:r>
      <w:r>
        <w:t xml:space="preserve"> </w:t>
      </w:r>
      <w:r>
        <w:t xml:space="preserve">was alleged to be a direct merge of Nex N2 Pro and Qwen 3.5; after its authors said the wrong file had been uploaded, the original version had already been downloaded more than 110,000 times [23, 24].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GLM-5.2’s 1M context</w:t>
      </w:r>
      <w:r>
        <w:t xml:space="preserve"> </w:t>
      </w:r>
      <w:r>
        <w:t xml:space="preserve">is open, but a local 1M-token run still needs about 40GB of VRAM even with a 4-bit quantized KV cache [25].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reshaped more than 30% of its degree programs</w:t>
      </w:r>
      <w:r>
        <w:t xml:space="preserve"> </w:t>
      </w:r>
      <w:r>
        <w:t xml:space="preserve">from 2021 to 2025 by cutting or suspending 12,200 programs and launching 10,200 new ones around AI-era industrial priorities [26].</w:t>
      </w:r>
    </w:p>
    <w:p>
      <w:r>
        <w:pict>
          <v:rect style="width:0;height:1.5pt" o:hralign="center" o:hrstd="t" o:hr="t"/>
        </w:pict>
      </w:r>
    </w:p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@OpenRouter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@henrikhinai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@elliotarledge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@JoshAEngels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@NeelNanda5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@AlexanderKnigge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@sbmaruf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@apsdehal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@ryiacy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@SophiaCai99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@NexEcosystem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@NexEcosystem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@sakurayukiai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x.com/AlexanderKnigge/status/2066267845546442762" TargetMode="External" /><Relationship Type="http://schemas.openxmlformats.org/officeDocument/2006/relationships/hyperlink" Id="rId27" Target="https://x.com/DavidSacks/status/2065853007619588171" TargetMode="External" /><Relationship Type="http://schemas.openxmlformats.org/officeDocument/2006/relationships/hyperlink" Id="rId35" Target="https://x.com/JoshAEngels/status/2066246055268851870" TargetMode="External" /><Relationship Type="http://schemas.openxmlformats.org/officeDocument/2006/relationships/hyperlink" Id="rId36" Target="https://x.com/NeelNanda5/status/2066325601519292534" TargetMode="External" /><Relationship Type="http://schemas.openxmlformats.org/officeDocument/2006/relationships/hyperlink" Id="rId47" Target="https://x.com/NexEcosystem/status/2066180407100571714" TargetMode="External" /><Relationship Type="http://schemas.openxmlformats.org/officeDocument/2006/relationships/hyperlink" Id="rId48" Target="https://x.com/NexEcosystem/status/2066211280768434426" TargetMode="External" /><Relationship Type="http://schemas.openxmlformats.org/officeDocument/2006/relationships/hyperlink" Id="rId29" Target="https://x.com/OpenRouter/status/2065856860435988482" TargetMode="External" /><Relationship Type="http://schemas.openxmlformats.org/officeDocument/2006/relationships/hyperlink" Id="rId37" Target="https://x.com/SakanaAILabs/status/2066352122183168004" TargetMode="External" /><Relationship Type="http://schemas.openxmlformats.org/officeDocument/2006/relationships/hyperlink" Id="rId38" Target="https://x.com/SakanaAILabs/status/2066352348977676629" TargetMode="External" /><Relationship Type="http://schemas.openxmlformats.org/officeDocument/2006/relationships/hyperlink" Id="rId45" Target="https://x.com/SophiaCai99/status/2065942612293365948" TargetMode="External" /><Relationship Type="http://schemas.openxmlformats.org/officeDocument/2006/relationships/hyperlink" Id="rId32" Target="https://x.com/TheTuringPost/status/2066321270220918870" TargetMode="External" /><Relationship Type="http://schemas.openxmlformats.org/officeDocument/2006/relationships/hyperlink" Id="rId42" Target="https://x.com/apsdehal/status/2066222859077419158" TargetMode="External" /><Relationship Type="http://schemas.openxmlformats.org/officeDocument/2006/relationships/hyperlink" Id="rId33" Target="https://x.com/elliotarledge/status/2066338805112775040" TargetMode="External" /><Relationship Type="http://schemas.openxmlformats.org/officeDocument/2006/relationships/hyperlink" Id="rId31" Target="https://x.com/henrikhinai/status/2066148367172825255" TargetMode="External" /><Relationship Type="http://schemas.openxmlformats.org/officeDocument/2006/relationships/hyperlink" Id="rId30" Target="https://x.com/jerryjliu0/status/2066363868683866503" TargetMode="External" /><Relationship Type="http://schemas.openxmlformats.org/officeDocument/2006/relationships/hyperlink" Id="rId26" Target="https://x.com/kimmonismus/status/2066084922519863710" TargetMode="External" /><Relationship Type="http://schemas.openxmlformats.org/officeDocument/2006/relationships/hyperlink" Id="rId50" Target="https://x.com/kimmonismus/status/2066219737223438375" TargetMode="External" /><Relationship Type="http://schemas.openxmlformats.org/officeDocument/2006/relationships/hyperlink" Id="rId25" Target="https://x.com/kimmonismus/status/2066240276075528533" TargetMode="External" /><Relationship Type="http://schemas.openxmlformats.org/officeDocument/2006/relationships/hyperlink" Id="rId28" Target="https://x.com/kimmonismus/status/2066259589381669169" TargetMode="External" /><Relationship Type="http://schemas.openxmlformats.org/officeDocument/2006/relationships/hyperlink" Id="rId44" Target="https://x.com/ryiacy/status/2066260212772679864" TargetMode="External" /><Relationship Type="http://schemas.openxmlformats.org/officeDocument/2006/relationships/hyperlink" Id="rId49" Target="https://x.com/sakurayukiai/status/2066144479719850224" TargetMode="External" /><Relationship Type="http://schemas.openxmlformats.org/officeDocument/2006/relationships/hyperlink" Id="rId43" Target="https://x.com/saranormous/status/2066215953868931329" TargetMode="External" /><Relationship Type="http://schemas.openxmlformats.org/officeDocument/2006/relationships/hyperlink" Id="rId40" Target="https://x.com/sbmaruf/status/2066393595175973272" TargetMode="External" /><Relationship Type="http://schemas.openxmlformats.org/officeDocument/2006/relationships/hyperlink" Id="rId41" Target="https://x.com/swyx/status/2066235625695850526" TargetMode="External" /><Relationship Type="http://schemas.openxmlformats.org/officeDocument/2006/relationships/hyperlink" Id="rId34" Target="https://x.com/teortaxesTex/status/2066357789614645592" TargetMode="External" /><Relationship Type="http://schemas.openxmlformats.org/officeDocument/2006/relationships/hyperlink" Id="rId46" Target="https://x.com/togethercompute/status/206620486795411490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x.com/AlexanderKnigge/status/2066267845546442762" TargetMode="External" /><Relationship Type="http://schemas.openxmlformats.org/officeDocument/2006/relationships/hyperlink" Id="rId27" Target="https://x.com/DavidSacks/status/2065853007619588171" TargetMode="External" /><Relationship Type="http://schemas.openxmlformats.org/officeDocument/2006/relationships/hyperlink" Id="rId35" Target="https://x.com/JoshAEngels/status/2066246055268851870" TargetMode="External" /><Relationship Type="http://schemas.openxmlformats.org/officeDocument/2006/relationships/hyperlink" Id="rId36" Target="https://x.com/NeelNanda5/status/2066325601519292534" TargetMode="External" /><Relationship Type="http://schemas.openxmlformats.org/officeDocument/2006/relationships/hyperlink" Id="rId47" Target="https://x.com/NexEcosystem/status/2066180407100571714" TargetMode="External" /><Relationship Type="http://schemas.openxmlformats.org/officeDocument/2006/relationships/hyperlink" Id="rId48" Target="https://x.com/NexEcosystem/status/2066211280768434426" TargetMode="External" /><Relationship Type="http://schemas.openxmlformats.org/officeDocument/2006/relationships/hyperlink" Id="rId29" Target="https://x.com/OpenRouter/status/2065856860435988482" TargetMode="External" /><Relationship Type="http://schemas.openxmlformats.org/officeDocument/2006/relationships/hyperlink" Id="rId37" Target="https://x.com/SakanaAILabs/status/2066352122183168004" TargetMode="External" /><Relationship Type="http://schemas.openxmlformats.org/officeDocument/2006/relationships/hyperlink" Id="rId38" Target="https://x.com/SakanaAILabs/status/2066352348977676629" TargetMode="External" /><Relationship Type="http://schemas.openxmlformats.org/officeDocument/2006/relationships/hyperlink" Id="rId45" Target="https://x.com/SophiaCai99/status/2065942612293365948" TargetMode="External" /><Relationship Type="http://schemas.openxmlformats.org/officeDocument/2006/relationships/hyperlink" Id="rId32" Target="https://x.com/TheTuringPost/status/2066321270220918870" TargetMode="External" /><Relationship Type="http://schemas.openxmlformats.org/officeDocument/2006/relationships/hyperlink" Id="rId42" Target="https://x.com/apsdehal/status/2066222859077419158" TargetMode="External" /><Relationship Type="http://schemas.openxmlformats.org/officeDocument/2006/relationships/hyperlink" Id="rId33" Target="https://x.com/elliotarledge/status/2066338805112775040" TargetMode="External" /><Relationship Type="http://schemas.openxmlformats.org/officeDocument/2006/relationships/hyperlink" Id="rId31" Target="https://x.com/henrikhinai/status/2066148367172825255" TargetMode="External" /><Relationship Type="http://schemas.openxmlformats.org/officeDocument/2006/relationships/hyperlink" Id="rId30" Target="https://x.com/jerryjliu0/status/2066363868683866503" TargetMode="External" /><Relationship Type="http://schemas.openxmlformats.org/officeDocument/2006/relationships/hyperlink" Id="rId26" Target="https://x.com/kimmonismus/status/2066084922519863710" TargetMode="External" /><Relationship Type="http://schemas.openxmlformats.org/officeDocument/2006/relationships/hyperlink" Id="rId50" Target="https://x.com/kimmonismus/status/2066219737223438375" TargetMode="External" /><Relationship Type="http://schemas.openxmlformats.org/officeDocument/2006/relationships/hyperlink" Id="rId25" Target="https://x.com/kimmonismus/status/2066240276075528533" TargetMode="External" /><Relationship Type="http://schemas.openxmlformats.org/officeDocument/2006/relationships/hyperlink" Id="rId28" Target="https://x.com/kimmonismus/status/2066259589381669169" TargetMode="External" /><Relationship Type="http://schemas.openxmlformats.org/officeDocument/2006/relationships/hyperlink" Id="rId44" Target="https://x.com/ryiacy/status/2066260212772679864" TargetMode="External" /><Relationship Type="http://schemas.openxmlformats.org/officeDocument/2006/relationships/hyperlink" Id="rId49" Target="https://x.com/sakurayukiai/status/2066144479719850224" TargetMode="External" /><Relationship Type="http://schemas.openxmlformats.org/officeDocument/2006/relationships/hyperlink" Id="rId43" Target="https://x.com/saranormous/status/2066215953868931329" TargetMode="External" /><Relationship Type="http://schemas.openxmlformats.org/officeDocument/2006/relationships/hyperlink" Id="rId40" Target="https://x.com/sbmaruf/status/2066393595175973272" TargetMode="External" /><Relationship Type="http://schemas.openxmlformats.org/officeDocument/2006/relationships/hyperlink" Id="rId41" Target="https://x.com/swyx/status/2066235625695850526" TargetMode="External" /><Relationship Type="http://schemas.openxmlformats.org/officeDocument/2006/relationships/hyperlink" Id="rId34" Target="https://x.com/teortaxesTex/status/2066357789614645592" TargetMode="External" /><Relationship Type="http://schemas.openxmlformats.org/officeDocument/2006/relationships/hyperlink" Id="rId46" Target="https://x.com/togethercompute/status/20662048679541149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Anthropic’s Washington Fight, DeepMind’s ASI Roadmap, and Compound Models Gain Ground</dc:title>
  <dc:creator>AI High Signal Digest</dc:creator>
  <cp:keywords/>
  <dcterms:created xsi:type="dcterms:W3CDTF">2026-06-15T18:46:11Z</dcterms:created>
  <dcterms:modified xsi:type="dcterms:W3CDTF">2026-06-15T18:46:11Z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2026-06-15</vt:lpwstr>
  </property>
</Properties>
</file>