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Antifund’s Thesis, Agentic Document Infrastructure, and Open-Source AI Pressure</w:t>
      </w:r>
    </w:p>
    <w:p>
      <w:pPr>
        <w:pStyle w:val="Author"/>
      </w:pPr>
      <w:r>
        <w:t xml:space="preserve">VC Tech Radar</w:t>
      </w:r>
    </w:p>
    <w:p>
      <w:pPr>
        <w:pStyle w:val="Date"/>
      </w:pPr>
      <w:r>
        <w:t xml:space="preserve">2026-04-19</w:t>
      </w:r>
    </w:p>
    <w:bookmarkStart w:id="61" w:name="X1043479ef87d5692806d7fc0fedb390c8abadf9"/>
    <w:p>
      <w:pPr>
        <w:pStyle w:val="Heading1"/>
      </w:pPr>
      <w:r>
        <w:t xml:space="preserve">Antifund’s Thesis, Agentic Document Infrastructure, and Open-Source AI Pressure</w:t>
      </w:r>
    </w:p>
    <w:p>
      <w:pPr>
        <w:pStyle w:val="FirstParagraph"/>
      </w:pPr>
      <w:r>
        <w:rPr>
          <w:iCs/>
          <w:i/>
        </w:rPr>
        <w:t xml:space="preserve">By VC Tech Radar • April 19, 2026</w:t>
      </w:r>
    </w:p>
    <w:p>
      <w:pPr>
        <w:pStyle w:val="BodyText"/>
      </w:pPr>
      <w:r>
        <w:t xml:space="preserve">The clearest capital signal this cycle was Antifund’s portfolio and distribution-first thesis, while the strongest company and technical signals clustered around agentic document infrastructure, private AI systems, and open-source AI stack debates. This brief also highlights emerging platform-control ideas around identity, billing, and agent-native onboarding.</w:t>
      </w:r>
    </w:p>
    <w:bookmarkStart w:id="20" w:name="funding-deals"/>
    <w:p>
      <w:pPr>
        <w:pStyle w:val="Heading2"/>
      </w:pPr>
      <w:r>
        <w:t xml:space="preserve">1) Funding &amp; Deals</w:t>
      </w:r>
    </w:p>
    <w:p>
      <w:pPr>
        <w:numPr>
          <w:ilvl w:val="0"/>
          <w:numId w:val="1001"/>
        </w:numPr>
        <w:pStyle w:val="Compact"/>
      </w:pPr>
      <w:r>
        <w:rPr>
          <w:bCs/>
          <w:b/>
        </w:rPr>
        <w:t xml:space="preserve">Antifund / 20VC:</w:t>
      </w:r>
      <w:r>
        <w:t xml:space="preserve"> </w:t>
      </w:r>
      <w:r>
        <w:t xml:space="preserve">Antifund said it runs a $30M fund today but wants to build toward $10B-$20B scale, and highlighted exposure to Ramp, Cognition, and Chronosphere [1]. The team cited entering Ramp at a $50M valuation and described that position as roughly a 300x personal-side outcome; it also called AeroDome a 10x in 18 months before rolling stock into Flock Safety [1]. In the same discussion, the firm’s stated principle was that</w:t>
      </w:r>
      <w:r>
        <w:t xml:space="preserve"> </w:t>
      </w:r>
      <w:r>
        <w:t xml:space="preserve">“</w:t>
      </w:r>
      <w:r>
        <w:t xml:space="preserve">attention is more valuable than capital</w:t>
      </w:r>
      <w:r>
        <w:t xml:space="preserve">”</w:t>
      </w:r>
      <w:r>
        <w:t xml:space="preserve"> </w:t>
      </w:r>
      <w:r>
        <w:t xml:space="preserve">[1].</w:t>
      </w:r>
    </w:p>
    <w:p>
      <w:pPr>
        <w:numPr>
          <w:ilvl w:val="0"/>
          <w:numId w:val="1001"/>
        </w:numPr>
        <w:pStyle w:val="Compact"/>
      </w:pPr>
      <w:r>
        <w:rPr>
          <w:bCs/>
          <w:b/>
        </w:rPr>
        <w:t xml:space="preserve">Incubation angle:</w:t>
      </w:r>
      <w:r>
        <w:t xml:space="preserve"> </w:t>
      </w:r>
      <w:r>
        <w:t xml:space="preserve">The group also described incubating Better after seeing sports and gaming companies spend heavily on marketing while shipping weak ads and clunky apps [1].</w:t>
      </w:r>
    </w:p>
    <w:bookmarkEnd w:id="20"/>
    <w:bookmarkStart w:id="21" w:name="emerging-teams"/>
    <w:p>
      <w:pPr>
        <w:pStyle w:val="Heading2"/>
      </w:pPr>
      <w:r>
        <w:t xml:space="preserve">2) Emerging Teams</w:t>
      </w:r>
    </w:p>
    <w:p>
      <w:pPr>
        <w:numPr>
          <w:ilvl w:val="0"/>
          <w:numId w:val="1002"/>
        </w:numPr>
        <w:pStyle w:val="Compact"/>
      </w:pPr>
      <w:r>
        <w:rPr>
          <w:bCs/>
          <w:b/>
        </w:rPr>
        <w:t xml:space="preserve">LiteParse / LlamaIndex:</w:t>
      </w:r>
      <w:r>
        <w:t xml:space="preserve"> </w:t>
      </w:r>
      <w:r>
        <w:t xml:space="preserve">A high-signal open-source infrastructure project for AI agents: model-free document parsing, ~500 pages in 2 seconds, 50+ formats, zero cloud dependency, and existing use in Claude Code, Cursor, and production pipelines [2, 3]. It reached 4.3K+ GitHub stars in a few weeks, and Jerry Liu called it a central pillar in LlamaIndex’s open-source push toward an agentic document-processing platform [2, 3].</w:t>
      </w:r>
    </w:p>
    <w:p>
      <w:pPr>
        <w:numPr>
          <w:ilvl w:val="0"/>
          <w:numId w:val="1002"/>
        </w:numPr>
        <w:pStyle w:val="Compact"/>
      </w:pPr>
      <w:r>
        <w:rPr>
          <w:bCs/>
          <w:b/>
        </w:rPr>
        <w:t xml:space="preserve">OpenFDD:</w:t>
      </w:r>
      <w:r>
        <w:t xml:space="preserve"> </w:t>
      </w:r>
      <w:r>
        <w:t xml:space="preserve">A new</w:t>
      </w:r>
      <w:r>
        <w:t xml:space="preserve"> </w:t>
      </w:r>
      <w:r>
        <w:t xml:space="preserve">“</w:t>
      </w:r>
      <w:r>
        <w:t xml:space="preserve">logic-less</w:t>
      </w:r>
      <w:r>
        <w:t xml:space="preserve">”</w:t>
      </w:r>
      <w:r>
        <w:t xml:space="preserve"> </w:t>
      </w:r>
      <w:r>
        <w:t xml:space="preserve">document spec built around PDF-like safety, JSON-like readability, and web-app-style UI, using a Universal 1003 loan application as proof of concept [4]. The format removes JavaScript, adds JSON-LD for AI-native extraction, uses did:web signatures, supports local file updates, and is explicitly aimed at moving workflows away from</w:t>
      </w:r>
      <w:r>
        <w:t xml:space="preserve"> </w:t>
      </w:r>
      <w:r>
        <w:t xml:space="preserve">“</w:t>
      </w:r>
      <w:r>
        <w:t xml:space="preserve">digital paper</w:t>
      </w:r>
      <w:r>
        <w:t xml:space="preserve">”</w:t>
      </w:r>
      <w:r>
        <w:t xml:space="preserve"> </w:t>
      </w:r>
      <w:r>
        <w:t xml:space="preserve">toward portable data [4].</w:t>
      </w:r>
    </w:p>
    <w:p>
      <w:pPr>
        <w:numPr>
          <w:ilvl w:val="0"/>
          <w:numId w:val="1002"/>
        </w:numPr>
        <w:pStyle w:val="Compact"/>
      </w:pPr>
      <w:r>
        <w:rPr>
          <w:bCs/>
          <w:b/>
        </w:rPr>
        <w:t xml:space="preserve">Offline-first AI knowledge appliance:</w:t>
      </w:r>
      <w:r>
        <w:t xml:space="preserve"> </w:t>
      </w:r>
      <w:r>
        <w:t xml:space="preserve">An early founder is targeting 10-30 person businesses that will not put proprietary data in the cloud, with an on-prem NVIDIA system that ingests SOPs, emails, procedures, and client files into a searchable knowledge base [5]. The product includes citations, role-based permissions, audit logs, deduplication, version control, and request queuing, and is intentionally built as a simple eight-layer pipeline with full execution tracing rather than multi-agent routing [5]. Customer discovery cited engineering firms, medical device startups, and MSPs; feedback focused on setup friction, pricing, and whether privacy is strong enough to justify hardware [5, 6, 7].</w:t>
      </w:r>
    </w:p>
    <w:bookmarkEnd w:id="21"/>
    <w:bookmarkStart w:id="22" w:name="ai-tech-breakthroughs"/>
    <w:p>
      <w:pPr>
        <w:pStyle w:val="Heading2"/>
      </w:pPr>
      <w:r>
        <w:t xml:space="preserve">3) AI &amp; Tech Breakthroughs</w:t>
      </w:r>
    </w:p>
    <w:p>
      <w:pPr>
        <w:numPr>
          <w:ilvl w:val="0"/>
          <w:numId w:val="1003"/>
        </w:numPr>
        <w:pStyle w:val="Compact"/>
      </w:pPr>
      <w:r>
        <w:rPr>
          <w:bCs/>
          <w:b/>
        </w:rPr>
        <w:t xml:space="preserve">ParseBench:</w:t>
      </w:r>
      <w:r>
        <w:t xml:space="preserve"> </w:t>
      </w:r>
      <w:r>
        <w:t xml:space="preserve">LlamaIndex launched what it described as the first document OCR benchmark for AI agents, centered on</w:t>
      </w:r>
      <w:r>
        <w:t xml:space="preserve"> </w:t>
      </w:r>
      <w:r>
        <w:t xml:space="preserve">“</w:t>
      </w:r>
      <w:r>
        <w:t xml:space="preserve">content faithfulness</w:t>
      </w:r>
      <w:r>
        <w:t xml:space="preserve">”</w:t>
      </w:r>
      <w:r>
        <w:t xml:space="preserve">—whether a parser captures all text in order without omissions, hallucinations, or reading-order errors [8, 9]. It uses 167K+ rule-based tests, and Jerry Liu’s framing is that current parsers still miss this baseline, which compromises downstream agent decision-making [8, 9].</w:t>
      </w:r>
    </w:p>
    <w:p>
      <w:pPr>
        <w:numPr>
          <w:ilvl w:val="0"/>
          <w:numId w:val="1003"/>
        </w:numPr>
        <w:pStyle w:val="Compact"/>
      </w:pPr>
      <w:r>
        <w:rPr>
          <w:bCs/>
          <w:b/>
        </w:rPr>
        <w:t xml:space="preserve">Kimi.ai infrastructure paper:</w:t>
      </w:r>
      <w:r>
        <w:t xml:space="preserve"> </w:t>
      </w:r>
      <w:r>
        <w:t xml:space="preserve">Kimi.ai published</w:t>
      </w:r>
      <w:r>
        <w:t xml:space="preserve"> </w:t>
      </w:r>
      <w:r>
        <w:t xml:space="preserve">“</w:t>
      </w:r>
      <w:r>
        <w:t xml:space="preserve">Prefill-as-a-Service: KVCache of Next-Generation Models Could Go Cross-Datacenter,</w:t>
      </w:r>
      <w:r>
        <w:t xml:space="preserve">”</w:t>
      </w:r>
      <w:r>
        <w:t xml:space="preserve"> </w:t>
      </w:r>
      <w:r>
        <w:t xml:space="preserve">putting cross-datacenter KV cache on the agenda for next-generation model serving [10].</w:t>
      </w:r>
    </w:p>
    <w:p>
      <w:pPr>
        <w:numPr>
          <w:ilvl w:val="0"/>
          <w:numId w:val="1003"/>
        </w:numPr>
        <w:pStyle w:val="Compact"/>
      </w:pPr>
      <w:r>
        <w:rPr>
          <w:bCs/>
          <w:b/>
        </w:rPr>
        <w:t xml:space="preserve">Steerling-8B:</w:t>
      </w:r>
      <w:r>
        <w:t xml:space="preserve"> </w:t>
      </w:r>
      <w:r>
        <w:t xml:space="preserve">One Reddit post highlighted Guide Labs’ open-sourced Steerling-8B for baking a concept layer into the architecture so tokens can be traced back to training-data origins without post-hoc analysis; the same post said the model still discovers novel concepts independently [11].</w:t>
      </w:r>
    </w:p>
    <w:p>
      <w:pPr>
        <w:numPr>
          <w:ilvl w:val="0"/>
          <w:numId w:val="1003"/>
        </w:numPr>
        <w:pStyle w:val="Compact"/>
      </w:pPr>
      <w:r>
        <w:rPr>
          <w:bCs/>
          <w:b/>
        </w:rPr>
        <w:t xml:space="preserve">Qwen 3.6:</w:t>
      </w:r>
      <w:r>
        <w:t xml:space="preserve"> </w:t>
      </w:r>
      <w:r>
        <w:t xml:space="preserve">Bindu Reddy described Qwen 3.6 as a 3B-active-parameter release that</w:t>
      </w:r>
      <w:r>
        <w:t xml:space="preserve"> </w:t>
      </w:r>
      <w:r>
        <w:t xml:space="preserve">“</w:t>
      </w:r>
      <w:r>
        <w:t xml:space="preserve">costs nothing to run</w:t>
      </w:r>
      <w:r>
        <w:t xml:space="preserve">”</w:t>
      </w:r>
      <w:r>
        <w:t xml:space="preserve"> </w:t>
      </w:r>
      <w:r>
        <w:t xml:space="preserve">and delivers about 80% of Opus 4.7’s performance, framing it as evidence that open source is making giant leaps [12].</w:t>
      </w:r>
    </w:p>
    <w:bookmarkEnd w:id="22"/>
    <w:bookmarkStart w:id="23" w:name="market-signals"/>
    <w:p>
      <w:pPr>
        <w:pStyle w:val="Heading2"/>
      </w:pPr>
      <w:r>
        <w:t xml:space="preserve">4) Market Signals</w:t>
      </w:r>
    </w:p>
    <w:p>
      <w:pPr>
        <w:pStyle w:val="BlockText"/>
      </w:pPr>
      <w:r>
        <w:t xml:space="preserve">“</w:t>
      </w:r>
      <w:r>
        <w:t xml:space="preserve">America leading in open source/open weight AI is crucial. this matters at all levels of the stack from models to harnesses to applications.</w:t>
      </w:r>
      <w:r>
        <w:t xml:space="preserve">”</w:t>
      </w:r>
      <w:r>
        <w:t xml:space="preserve"> </w:t>
      </w:r>
      <w:r>
        <w:t xml:space="preserve">[13]</w:t>
      </w:r>
    </w:p>
    <w:p>
      <w:pPr>
        <w:numPr>
          <w:ilvl w:val="0"/>
          <w:numId w:val="1004"/>
        </w:numPr>
        <w:pStyle w:val="Compact"/>
      </w:pPr>
      <w:r>
        <w:rPr>
          <w:bCs/>
          <w:b/>
        </w:rPr>
        <w:t xml:space="preserve">Open source as national advantage:</w:t>
      </w:r>
      <w:r>
        <w:t xml:space="preserve"> </w:t>
      </w:r>
      <w:r>
        <w:t xml:space="preserve">Andreessen endorsed that view directly, and separately agreed with the claim that even small government delays or threats can tip a country’s innovation culture and let rival nations race ahead [14, 13, 15, 16].</w:t>
      </w:r>
    </w:p>
    <w:p>
      <w:pPr>
        <w:numPr>
          <w:ilvl w:val="0"/>
          <w:numId w:val="1004"/>
        </w:numPr>
        <w:pStyle w:val="Compact"/>
      </w:pPr>
      <w:r>
        <w:rPr>
          <w:bCs/>
          <w:b/>
        </w:rPr>
        <w:t xml:space="preserve">Regulation as competitive pressure:</w:t>
      </w:r>
      <w:r>
        <w:t xml:space="preserve"> </w:t>
      </w:r>
      <w:r>
        <w:t xml:space="preserve">In another exchange, Andreessen called</w:t>
      </w:r>
      <w:r>
        <w:t xml:space="preserve"> </w:t>
      </w:r>
      <w:r>
        <w:t xml:space="preserve">“</w:t>
      </w:r>
      <w:r>
        <w:t xml:space="preserve">concerning</w:t>
      </w:r>
      <w:r>
        <w:t xml:space="preserve">”</w:t>
      </w:r>
      <w:r>
        <w:t xml:space="preserve"> </w:t>
      </w:r>
      <w:r>
        <w:t xml:space="preserve">a narrative that would use fear to push taxes and regulations which, in his view, would hurt Anthropic’s startup competition and slow AI innovation [17, 18].</w:t>
      </w:r>
    </w:p>
    <w:p>
      <w:pPr>
        <w:numPr>
          <w:ilvl w:val="0"/>
          <w:numId w:val="1004"/>
        </w:numPr>
        <w:pStyle w:val="Compact"/>
      </w:pPr>
      <w:r>
        <w:rPr>
          <w:bCs/>
          <w:b/>
        </w:rPr>
        <w:t xml:space="preserve">More of the stack is investable:</w:t>
      </w:r>
      <w:r>
        <w:t xml:space="preserve"> </w:t>
      </w:r>
      <w:r>
        <w:t xml:space="preserve">Sriram Krishnan argued that the industry is about multiple layers of the stack, pointing to Openclaw / Hermes and innovation in harnesses, memory, and context engineering [19]. GStack is a concrete example of that layer: a MIT-licensed coding-agent stack with 26 skills, a programmable browser, screenshot tooling that can replace Puppeteer / Chromium, and E2E LLM-as-judge evals for</w:t>
      </w:r>
      <w:r>
        <w:t xml:space="preserve"> </w:t>
      </w:r>
      <w:r>
        <w:rPr>
          <w:rStyle w:val="VerbatimChar"/>
        </w:rPr>
        <w:t xml:space="preserve">/plan-ceo-review</w:t>
      </w:r>
      <w:r>
        <w:t xml:space="preserve"> </w:t>
      </w:r>
      <w:r>
        <w:t xml:space="preserve">and</w:t>
      </w:r>
      <w:r>
        <w:t xml:space="preserve"> </w:t>
      </w:r>
      <w:r>
        <w:rPr>
          <w:rStyle w:val="VerbatimChar"/>
        </w:rPr>
        <w:t xml:space="preserve">/office-hours</w:t>
      </w:r>
      <w:r>
        <w:t xml:space="preserve"> </w:t>
      </w:r>
      <w:r>
        <w:t xml:space="preserve">[20, 21, 22, 23].</w:t>
      </w:r>
    </w:p>
    <w:p>
      <w:pPr>
        <w:numPr>
          <w:ilvl w:val="0"/>
          <w:numId w:val="1004"/>
        </w:numPr>
        <w:pStyle w:val="Compact"/>
      </w:pPr>
      <w:r>
        <w:rPr>
          <w:bCs/>
          <w:b/>
        </w:rPr>
        <w:t xml:space="preserve">Agent-native identity and onboarding primitives are emerging:</w:t>
      </w:r>
      <w:r>
        <w:t xml:space="preserve"> </w:t>
      </w:r>
      <w:r>
        <w:t xml:space="preserve">Andrew Chen proposed a</w:t>
      </w:r>
      <w:r>
        <w:t xml:space="preserve"> </w:t>
      </w:r>
      <w:r>
        <w:t xml:space="preserve">“</w:t>
      </w:r>
      <w:r>
        <w:t xml:space="preserve">login with GPT/Claude/Gemini</w:t>
      </w:r>
      <w:r>
        <w:t xml:space="preserve">”</w:t>
      </w:r>
      <w:r>
        <w:t xml:space="preserve"> </w:t>
      </w:r>
      <w:r>
        <w:t xml:space="preserve">button that collapses API keys, billing, and auth into a single primitive and turns models into identity + wallet rails [24]. Separately, AgentMail shows adjacent agent-native onboarding: an agent can get its own inbox through a single prompt to http://agent.email, and Garry Tan said the pattern</w:t>
      </w:r>
      <w:r>
        <w:t xml:space="preserve"> </w:t>
      </w:r>
      <w:r>
        <w:t xml:space="preserve">“</w:t>
      </w:r>
      <w:r>
        <w:t xml:space="preserve">should work for everything</w:t>
      </w:r>
      <w:r>
        <w:t xml:space="preserve">”</w:t>
      </w:r>
      <w:r>
        <w:t xml:space="preserve"> </w:t>
      </w:r>
      <w:r>
        <w:t xml:space="preserve">[25, 26].</w:t>
      </w:r>
    </w:p>
    <w:p>
      <w:pPr>
        <w:numPr>
          <w:ilvl w:val="0"/>
          <w:numId w:val="1004"/>
        </w:numPr>
        <w:pStyle w:val="Compact"/>
      </w:pPr>
      <w:r>
        <w:rPr>
          <w:bCs/>
          <w:b/>
        </w:rPr>
        <w:t xml:space="preserve">Investor edge is shifting toward attention, taste, and distribution:</w:t>
      </w:r>
      <w:r>
        <w:t xml:space="preserve"> </w:t>
      </w:r>
      <w:r>
        <w:t xml:space="preserve">Antifund’s stated principle is that attention is more valuable than capital, and the team argued that as AI makes coding and financial analysis more like metered intelligence, taste, cultural fit, and distribution become more important [1].</w:t>
      </w:r>
    </w:p>
    <w:bookmarkEnd w:id="23"/>
    <w:bookmarkStart w:id="60" w:name="worth-your-time"/>
    <w:p>
      <w:pPr>
        <w:pStyle w:val="Heading2"/>
      </w:pPr>
      <w:r>
        <w:t xml:space="preserve">5) Worth Your Time</w:t>
      </w:r>
    </w:p>
    <w:p>
      <w:pPr>
        <w:numPr>
          <w:ilvl w:val="0"/>
          <w:numId w:val="1005"/>
        </w:numPr>
        <w:pStyle w:val="Compact"/>
      </w:pPr>
      <w:r>
        <w:rPr>
          <w:bCs/>
          <w:b/>
        </w:rPr>
        <w:t xml:space="preserve">20VC / Antifund:</w:t>
      </w:r>
      <w:r>
        <w:t xml:space="preserve"> </w:t>
      </w:r>
      <w:hyperlink r:id="rId24">
        <w:r>
          <w:rPr>
            <w:rStyle w:val="Hyperlink"/>
          </w:rPr>
          <w:t xml:space="preserve">episode</w:t>
        </w:r>
      </w:hyperlink>
      <w:r>
        <w:t xml:space="preserve"> </w:t>
      </w:r>
      <w:r>
        <w:t xml:space="preserve">— the best primary-source item in this set for Antifund’s portfolio, fund ambition, and attention-over-capital thesis [1].</w:t>
      </w:r>
    </w:p>
    <w:p>
      <w:pPr>
        <w:pStyle w:val="FirstParagraph"/>
      </w:pPr>
      <w:hyperlink r:id="rId28">
        <w:r>
          <w:drawing>
            <wp:inline>
              <wp:extent cx="5334000" cy="4000500"/>
              <wp:effectExtent b="0" l="0" r="0" t="0"/>
              <wp:docPr descr="Jake Paul: Traditional VC is Toast &amp; Attention is More Valuable than Cash" title="" id="26" name="Picture"/>
              <a:graphic>
                <a:graphicData uri="http://schemas.openxmlformats.org/drawingml/2006/picture">
                  <pic:pic>
                    <pic:nvPicPr>
                      <pic:cNvPr descr="https://img.youtube.com/vi/rWn3KgO9Dvk/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Jake Paul: Traditional VC is Toast &amp; Attention is More Valuable than Cash (0:00)</w:t>
      </w:r>
    </w:p>
    <w:p>
      <w:pPr>
        <w:numPr>
          <w:ilvl w:val="0"/>
          <w:numId w:val="1006"/>
        </w:numPr>
        <w:pStyle w:val="Compact"/>
      </w:pPr>
      <w:r>
        <w:rPr>
          <w:bCs/>
          <w:b/>
        </w:rPr>
        <w:t xml:space="preserve">ParseBench resources:</w:t>
      </w:r>
      <w:r>
        <w:t xml:space="preserve"> </w:t>
      </w:r>
      <w:hyperlink r:id="rId29">
        <w:r>
          <w:rPr>
            <w:rStyle w:val="Hyperlink"/>
          </w:rPr>
          <w:t xml:space="preserve">blog</w:t>
        </w:r>
      </w:hyperlink>
      <w:r>
        <w:t xml:space="preserve"> </w:t>
      </w:r>
      <w:r>
        <w:t xml:space="preserve">/</w:t>
      </w:r>
      <w:r>
        <w:t xml:space="preserve"> </w:t>
      </w:r>
      <w:hyperlink r:id="rId30">
        <w:r>
          <w:rPr>
            <w:rStyle w:val="Hyperlink"/>
          </w:rPr>
          <w:t xml:space="preserve">paper</w:t>
        </w:r>
      </w:hyperlink>
      <w:r>
        <w:t xml:space="preserve"> </w:t>
      </w:r>
      <w:r>
        <w:t xml:space="preserve">/</w:t>
      </w:r>
      <w:r>
        <w:t xml:space="preserve"> </w:t>
      </w:r>
      <w:hyperlink r:id="rId31">
        <w:r>
          <w:rPr>
            <w:rStyle w:val="Hyperlink"/>
          </w:rPr>
          <w:t xml:space="preserve">website</w:t>
        </w:r>
      </w:hyperlink>
      <w:r>
        <w:t xml:space="preserve"> </w:t>
      </w:r>
      <w:r>
        <w:t xml:space="preserve">— the cleanest reference here on OCR failure modes that directly affect agent decisions [9].</w:t>
      </w:r>
    </w:p>
    <w:p>
      <w:pPr>
        <w:numPr>
          <w:ilvl w:val="0"/>
          <w:numId w:val="1006"/>
        </w:numPr>
        <w:pStyle w:val="Compact"/>
      </w:pPr>
      <w:r>
        <w:rPr>
          <w:bCs/>
          <w:b/>
        </w:rPr>
        <w:t xml:space="preserve">GStack repo:</w:t>
      </w:r>
      <w:r>
        <w:t xml:space="preserve"> </w:t>
      </w:r>
      <w:hyperlink r:id="rId32">
        <w:r>
          <w:rPr>
            <w:rStyle w:val="Hyperlink"/>
          </w:rPr>
          <w:t xml:space="preserve">GitHub</w:t>
        </w:r>
      </w:hyperlink>
      <w:r>
        <w:t xml:space="preserve"> </w:t>
      </w:r>
      <w:r>
        <w:t xml:space="preserve">— useful for inspecting how a modern coding-agent harness packages skills, browser control, and evals [21, 22, 23].</w:t>
      </w:r>
    </w:p>
    <w:p>
      <w:pPr>
        <w:numPr>
          <w:ilvl w:val="0"/>
          <w:numId w:val="1006"/>
        </w:numPr>
        <w:pStyle w:val="Compact"/>
      </w:pPr>
      <w:r>
        <w:rPr>
          <w:bCs/>
          <w:b/>
        </w:rPr>
        <w:t xml:space="preserve">OpenFDD spec:</w:t>
      </w:r>
      <w:r>
        <w:t xml:space="preserve"> </w:t>
      </w:r>
      <w:hyperlink r:id="rId33">
        <w:r>
          <w:rPr>
            <w:rStyle w:val="Hyperlink"/>
          </w:rPr>
          <w:t xml:space="preserve">GitHub / spec</w:t>
        </w:r>
      </w:hyperlink>
      <w:r>
        <w:t xml:space="preserve"> </w:t>
      </w:r>
      <w:r>
        <w:t xml:space="preserve">— worth reading if you care about signed, AI-readable documents rather than OCR-dependent files [4].</w:t>
      </w:r>
    </w:p>
    <w:p>
      <w:r>
        <w:pict>
          <v:rect style="width:0;height:1.5pt" o:hralign="center" o:hrstd="t" o:hr="t"/>
        </w:pict>
      </w:r>
    </w:p>
    <w:bookmarkStart w:id="59" w:name="sources"/>
    <w:p>
      <w:pPr>
        <w:pStyle w:val="Heading3"/>
      </w:pPr>
      <w:r>
        <w:t xml:space="preserve">Sources</w:t>
      </w:r>
    </w:p>
    <w:p>
      <w:pPr>
        <w:numPr>
          <w:ilvl w:val="0"/>
          <w:numId w:val="1007"/>
        </w:numPr>
        <w:pStyle w:val="Compact"/>
      </w:pPr>
      <w:hyperlink r:id="rId24">
        <w:r>
          <w:rPr>
            <w:rStyle w:val="Hyperlink"/>
          </w:rPr>
          <w:t xml:space="preserve">Jake Paul: Traditional VC is Toast &amp; Attention is More Valuable than Cash</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@llama_index</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36">
        <w:r>
          <w:rPr>
            <w:rStyle w:val="Hyperlink"/>
          </w:rPr>
          <w:t xml:space="preserve">r/SideProject post by u/Spuds0588</w:t>
        </w:r>
      </w:hyperlink>
    </w:p>
    <w:p>
      <w:pPr>
        <w:numPr>
          <w:ilvl w:val="0"/>
          <w:numId w:val="1007"/>
        </w:numPr>
        <w:pStyle w:val="Compact"/>
      </w:pPr>
      <w:hyperlink r:id="rId37">
        <w:r>
          <w:rPr>
            <w:rStyle w:val="Hyperlink"/>
          </w:rPr>
          <w:t xml:space="preserve">r/SideProject post by u/superhero_io</w:t>
        </w:r>
      </w:hyperlink>
    </w:p>
    <w:p>
      <w:pPr>
        <w:numPr>
          <w:ilvl w:val="0"/>
          <w:numId w:val="1007"/>
        </w:numPr>
        <w:pStyle w:val="Compact"/>
      </w:pPr>
      <w:hyperlink r:id="rId38">
        <w:r>
          <w:rPr>
            <w:rStyle w:val="Hyperlink"/>
          </w:rPr>
          <w:t xml:space="preserve">r/SideProject comment by u/keepittechie</w:t>
        </w:r>
      </w:hyperlink>
    </w:p>
    <w:p>
      <w:pPr>
        <w:numPr>
          <w:ilvl w:val="0"/>
          <w:numId w:val="1007"/>
        </w:numPr>
        <w:pStyle w:val="Compact"/>
      </w:pPr>
      <w:hyperlink r:id="rId39">
        <w:r>
          <w:rPr>
            <w:rStyle w:val="Hyperlink"/>
          </w:rPr>
          <w:t xml:space="preserve">r/SideProject comment by u/One-Schedule7704</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@llama_index</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42">
        <w:r>
          <w:rPr>
            <w:rStyle w:val="Hyperlink"/>
          </w:rPr>
          <w:t xml:space="preserve">r/MachineLearning post by u/Nunki08</w:t>
        </w:r>
      </w:hyperlink>
    </w:p>
    <w:p>
      <w:pPr>
        <w:numPr>
          <w:ilvl w:val="0"/>
          <w:numId w:val="1007"/>
        </w:numPr>
        <w:pStyle w:val="Compact"/>
      </w:pPr>
      <w:hyperlink r:id="rId43">
        <w:r>
          <w:rPr>
            <w:rStyle w:val="Hyperlink"/>
          </w:rPr>
          <w:t xml:space="preserve">r/deeplearning post by u/viliban</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@bindureddy</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@sriramk</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@pmarca</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@pmarca</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@AdamThierer</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@pmarca</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@firstadopter</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@sriramk</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@andrewchen</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@adisingh</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@garrytan</w:t>
        </w:r>
      </w:hyperlink>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0" Target="https://arxiv.org/abs/2604.08538?utm_medium=socials&amp;utm_source=twitter&amp;utm_campaign=2026-apr-" TargetMode="External" /><Relationship Type="http://schemas.openxmlformats.org/officeDocument/2006/relationships/hyperlink" Id="rId33" Target="https://github.com/Spuds0588/open-fdd" TargetMode="External" /><Relationship Type="http://schemas.openxmlformats.org/officeDocument/2006/relationships/hyperlink" Id="rId32" Target="https://github.com/garrytan/gstack" TargetMode="External" /><Relationship Type="http://schemas.openxmlformats.org/officeDocument/2006/relationships/hyperlink" Id="rId31" Target="https://parsebench.ai/?utm_medium=socials&amp;utm_source=xjl&amp;utm_campaign=2026-apr-" TargetMode="External" /><Relationship Type="http://schemas.openxmlformats.org/officeDocument/2006/relationships/hyperlink" Id="rId29" Target="https://www.llamaindex.ai/blog/parsebench?utm_medium=socials&amp;utm_source=xjl&amp;utm_campaign=2026-apr-" TargetMode="External" /><Relationship Type="http://schemas.openxmlformats.org/officeDocument/2006/relationships/hyperlink" Id="rId42" Target="https://www.reddit.com/r/MachineLearning/comments/1sovkg4/" TargetMode="External" /><Relationship Type="http://schemas.openxmlformats.org/officeDocument/2006/relationships/hyperlink" Id="rId36" Target="https://www.reddit.com/r/SideProject/comments/1spe881/" TargetMode="External" /><Relationship Type="http://schemas.openxmlformats.org/officeDocument/2006/relationships/hyperlink" Id="rId37" Target="https://www.reddit.com/r/SideProject/comments/1spgouo/" TargetMode="External" /><Relationship Type="http://schemas.openxmlformats.org/officeDocument/2006/relationships/hyperlink" Id="rId39" Target="https://www.reddit.com/r/SideProject/comments/1spgouo/comment/oh0b53p/" TargetMode="External" /><Relationship Type="http://schemas.openxmlformats.org/officeDocument/2006/relationships/hyperlink" Id="rId38" Target="https://www.reddit.com/r/SideProject/comments/1spgouo/comment/oh0dfro/" TargetMode="External" /><Relationship Type="http://schemas.openxmlformats.org/officeDocument/2006/relationships/hyperlink" Id="rId43" Target="https://www.reddit.com/r/deeplearning/comments/1soub7y/" TargetMode="External" /><Relationship Type="http://schemas.openxmlformats.org/officeDocument/2006/relationships/hyperlink" Id="rId24" Target="https://www.youtube.com/watch?v=rWn3KgO9Dvk" TargetMode="External" /><Relationship Type="http://schemas.openxmlformats.org/officeDocument/2006/relationships/hyperlink" Id="rId48" Target="https://x.com/AdamThierer/status/2045511855070728429" TargetMode="External" /><Relationship Type="http://schemas.openxmlformats.org/officeDocument/2006/relationships/hyperlink" Id="rId57" Target="https://x.com/adisingh/status/2045304254685126706" TargetMode="External" /><Relationship Type="http://schemas.openxmlformats.org/officeDocument/2006/relationships/hyperlink" Id="rId56" Target="https://x.com/andrewchen/status/2045571522019078252" TargetMode="External" /><Relationship Type="http://schemas.openxmlformats.org/officeDocument/2006/relationships/hyperlink" Id="rId44" Target="https://x.com/bindureddy/status/2045393596824838361" TargetMode="External" /><Relationship Type="http://schemas.openxmlformats.org/officeDocument/2006/relationships/hyperlink" Id="rId50" Target="https://x.com/firstadopter/status/2045624901126557914" TargetMode="External" /><Relationship Type="http://schemas.openxmlformats.org/officeDocument/2006/relationships/hyperlink" Id="rId52" Target="https://x.com/garrytan/status/2045434210647965821" TargetMode="External" /><Relationship Type="http://schemas.openxmlformats.org/officeDocument/2006/relationships/hyperlink" Id="rId53" Target="https://x.com/garrytan/status/2045434507273363808" TargetMode="External" /><Relationship Type="http://schemas.openxmlformats.org/officeDocument/2006/relationships/hyperlink" Id="rId58" Target="https://x.com/garrytan/status/2045462829327913079" TargetMode="External" /><Relationship Type="http://schemas.openxmlformats.org/officeDocument/2006/relationships/hyperlink" Id="rId54" Target="https://x.com/garrytan/status/2045524746855752019" TargetMode="External" /><Relationship Type="http://schemas.openxmlformats.org/officeDocument/2006/relationships/hyperlink" Id="rId55" Target="https://x.com/garrytan/status/2045619880851087727" TargetMode="External" /><Relationship Type="http://schemas.openxmlformats.org/officeDocument/2006/relationships/hyperlink" Id="rId41" Target="https://x.com/jerryjliu0/status/2045623431220412755" TargetMode="External" /><Relationship Type="http://schemas.openxmlformats.org/officeDocument/2006/relationships/hyperlink" Id="rId35" Target="https://x.com/jerryjliu0/status/2045664528097247649" TargetMode="External" /><Relationship Type="http://schemas.openxmlformats.org/officeDocument/2006/relationships/hyperlink" Id="rId34" Target="https://x.com/llama_index/status/2044772021591019571" TargetMode="External" /><Relationship Type="http://schemas.openxmlformats.org/officeDocument/2006/relationships/hyperlink" Id="rId40" Target="https://x.com/llama_index/status/2045145054772183128" TargetMode="External" /><Relationship Type="http://schemas.openxmlformats.org/officeDocument/2006/relationships/hyperlink" Id="rId46" Target="https://x.com/pmarca/status/2045627479713628287" TargetMode="External" /><Relationship Type="http://schemas.openxmlformats.org/officeDocument/2006/relationships/hyperlink" Id="rId49" Target="https://x.com/pmarca/status/2045635289386037752" TargetMode="External" /><Relationship Type="http://schemas.openxmlformats.org/officeDocument/2006/relationships/hyperlink" Id="rId47" Target="https://x.com/pmarca/status/2045662767475237325" TargetMode="External" /><Relationship Type="http://schemas.openxmlformats.org/officeDocument/2006/relationships/hyperlink" Id="rId45" Target="https://x.com/sriramk/status/2045543757685063701" TargetMode="External" /><Relationship Type="http://schemas.openxmlformats.org/officeDocument/2006/relationships/hyperlink" Id="rId51" Target="https://x.com/sriramk/status/2045556051249156554" TargetMode="External" /><Relationship Type="http://schemas.openxmlformats.org/officeDocument/2006/relationships/hyperlink" Id="rId28" Target="https://youtube.com/watch?v=rWn3KgO9Dvk&amp;t=0" TargetMode="External" /></Relationships>
</file>

<file path=word/_rels/footnotes.xml.rels><?xml version="1.0" encoding="UTF-8"?><Relationships xmlns="http://schemas.openxmlformats.org/package/2006/relationships"><Relationship Type="http://schemas.openxmlformats.org/officeDocument/2006/relationships/hyperlink" Id="rId30" Target="https://arxiv.org/abs/2604.08538?utm_medium=socials&amp;utm_source=twitter&amp;utm_campaign=2026-apr-" TargetMode="External" /><Relationship Type="http://schemas.openxmlformats.org/officeDocument/2006/relationships/hyperlink" Id="rId33" Target="https://github.com/Spuds0588/open-fdd" TargetMode="External" /><Relationship Type="http://schemas.openxmlformats.org/officeDocument/2006/relationships/hyperlink" Id="rId32" Target="https://github.com/garrytan/gstack" TargetMode="External" /><Relationship Type="http://schemas.openxmlformats.org/officeDocument/2006/relationships/hyperlink" Id="rId31" Target="https://parsebench.ai/?utm_medium=socials&amp;utm_source=xjl&amp;utm_campaign=2026-apr-" TargetMode="External" /><Relationship Type="http://schemas.openxmlformats.org/officeDocument/2006/relationships/hyperlink" Id="rId29" Target="https://www.llamaindex.ai/blog/parsebench?utm_medium=socials&amp;utm_source=xjl&amp;utm_campaign=2026-apr-" TargetMode="External" /><Relationship Type="http://schemas.openxmlformats.org/officeDocument/2006/relationships/hyperlink" Id="rId42" Target="https://www.reddit.com/r/MachineLearning/comments/1sovkg4/" TargetMode="External" /><Relationship Type="http://schemas.openxmlformats.org/officeDocument/2006/relationships/hyperlink" Id="rId36" Target="https://www.reddit.com/r/SideProject/comments/1spe881/" TargetMode="External" /><Relationship Type="http://schemas.openxmlformats.org/officeDocument/2006/relationships/hyperlink" Id="rId37" Target="https://www.reddit.com/r/SideProject/comments/1spgouo/" TargetMode="External" /><Relationship Type="http://schemas.openxmlformats.org/officeDocument/2006/relationships/hyperlink" Id="rId39" Target="https://www.reddit.com/r/SideProject/comments/1spgouo/comment/oh0b53p/" TargetMode="External" /><Relationship Type="http://schemas.openxmlformats.org/officeDocument/2006/relationships/hyperlink" Id="rId38" Target="https://www.reddit.com/r/SideProject/comments/1spgouo/comment/oh0dfro/" TargetMode="External" /><Relationship Type="http://schemas.openxmlformats.org/officeDocument/2006/relationships/hyperlink" Id="rId43" Target="https://www.reddit.com/r/deeplearning/comments/1soub7y/" TargetMode="External" /><Relationship Type="http://schemas.openxmlformats.org/officeDocument/2006/relationships/hyperlink" Id="rId24" Target="https://www.youtube.com/watch?v=rWn3KgO9Dvk" TargetMode="External" /><Relationship Type="http://schemas.openxmlformats.org/officeDocument/2006/relationships/hyperlink" Id="rId48" Target="https://x.com/AdamThierer/status/2045511855070728429" TargetMode="External" /><Relationship Type="http://schemas.openxmlformats.org/officeDocument/2006/relationships/hyperlink" Id="rId57" Target="https://x.com/adisingh/status/2045304254685126706" TargetMode="External" /><Relationship Type="http://schemas.openxmlformats.org/officeDocument/2006/relationships/hyperlink" Id="rId56" Target="https://x.com/andrewchen/status/2045571522019078252" TargetMode="External" /><Relationship Type="http://schemas.openxmlformats.org/officeDocument/2006/relationships/hyperlink" Id="rId44" Target="https://x.com/bindureddy/status/2045393596824838361" TargetMode="External" /><Relationship Type="http://schemas.openxmlformats.org/officeDocument/2006/relationships/hyperlink" Id="rId50" Target="https://x.com/firstadopter/status/2045624901126557914" TargetMode="External" /><Relationship Type="http://schemas.openxmlformats.org/officeDocument/2006/relationships/hyperlink" Id="rId52" Target="https://x.com/garrytan/status/2045434210647965821" TargetMode="External" /><Relationship Type="http://schemas.openxmlformats.org/officeDocument/2006/relationships/hyperlink" Id="rId53" Target="https://x.com/garrytan/status/2045434507273363808" TargetMode="External" /><Relationship Type="http://schemas.openxmlformats.org/officeDocument/2006/relationships/hyperlink" Id="rId58" Target="https://x.com/garrytan/status/2045462829327913079" TargetMode="External" /><Relationship Type="http://schemas.openxmlformats.org/officeDocument/2006/relationships/hyperlink" Id="rId54" Target="https://x.com/garrytan/status/2045524746855752019" TargetMode="External" /><Relationship Type="http://schemas.openxmlformats.org/officeDocument/2006/relationships/hyperlink" Id="rId55" Target="https://x.com/garrytan/status/2045619880851087727" TargetMode="External" /><Relationship Type="http://schemas.openxmlformats.org/officeDocument/2006/relationships/hyperlink" Id="rId41" Target="https://x.com/jerryjliu0/status/2045623431220412755" TargetMode="External" /><Relationship Type="http://schemas.openxmlformats.org/officeDocument/2006/relationships/hyperlink" Id="rId35" Target="https://x.com/jerryjliu0/status/2045664528097247649" TargetMode="External" /><Relationship Type="http://schemas.openxmlformats.org/officeDocument/2006/relationships/hyperlink" Id="rId34" Target="https://x.com/llama_index/status/2044772021591019571" TargetMode="External" /><Relationship Type="http://schemas.openxmlformats.org/officeDocument/2006/relationships/hyperlink" Id="rId40" Target="https://x.com/llama_index/status/2045145054772183128" TargetMode="External" /><Relationship Type="http://schemas.openxmlformats.org/officeDocument/2006/relationships/hyperlink" Id="rId46" Target="https://x.com/pmarca/status/2045627479713628287" TargetMode="External" /><Relationship Type="http://schemas.openxmlformats.org/officeDocument/2006/relationships/hyperlink" Id="rId49" Target="https://x.com/pmarca/status/2045635289386037752" TargetMode="External" /><Relationship Type="http://schemas.openxmlformats.org/officeDocument/2006/relationships/hyperlink" Id="rId47" Target="https://x.com/pmarca/status/2045662767475237325" TargetMode="External" /><Relationship Type="http://schemas.openxmlformats.org/officeDocument/2006/relationships/hyperlink" Id="rId45" Target="https://x.com/sriramk/status/2045543757685063701" TargetMode="External" /><Relationship Type="http://schemas.openxmlformats.org/officeDocument/2006/relationships/hyperlink" Id="rId51" Target="https://x.com/sriramk/status/2045556051249156554" TargetMode="External" /><Relationship Type="http://schemas.openxmlformats.org/officeDocument/2006/relationships/hyperlink" Id="rId28" Target="https://youtube.com/watch?v=rWn3KgO9Dvk&amp;t=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Antifund’s Thesis, Agentic Document Infrastructure, and Open-Source AI Pressure</dc:title>
  <dc:creator>VC Tech Radar</dc:creator>
  <cp:keywords/>
  <dcterms:created xsi:type="dcterms:W3CDTF">2026-04-20T01:04:13Z</dcterms:created>
  <dcterms:modified xsi:type="dcterms:W3CDTF">2026-04-20T01:04:13Z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2026-04-19</vt:lpwstr>
  </property>
</Properties>
</file>