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Applied AI Execution, Open Strategy, and the Evergreen Books Builders Keep Recommending</w:t>
      </w:r>
    </w:p>
    <w:p>
      <w:pPr>
        <w:pStyle w:val="Author"/>
      </w:pPr>
      <w:r>
        <w:t xml:space="preserve">Recommended Reading from Tech Founders</w:t>
      </w:r>
    </w:p>
    <w:p>
      <w:pPr>
        <w:pStyle w:val="Date"/>
      </w:pPr>
      <w:r>
        <w:t xml:space="preserve">2026-06-10</w:t>
      </w:r>
    </w:p>
    <w:bookmarkStart w:id="37" w:name="Xa9f21d6e5827da516e5cec02c613c2b0d0f244f"/>
    <w:p>
      <w:pPr>
        <w:pStyle w:val="Heading1"/>
      </w:pPr>
      <w:r>
        <w:t xml:space="preserve">Applied AI Execution, Open Strategy, and the Evergreen Books Builders Keep Recommending</w:t>
      </w:r>
    </w:p>
    <w:p>
      <w:pPr>
        <w:pStyle w:val="FirstParagraph"/>
      </w:pPr>
      <w:r>
        <w:rPr>
          <w:iCs/>
          <w:i/>
        </w:rPr>
        <w:t xml:space="preserve">By Recommended Reading from Tech Founders • June 10, 2026</w:t>
      </w:r>
    </w:p>
    <w:p>
      <w:pPr>
        <w:pStyle w:val="BodyText"/>
      </w:pPr>
      <w:r>
        <w:t xml:space="preserve">Aaron Levie’s top pick explained where applied AI companies actually build defensibility, while Bill Gurley surfaced two reads on sophisticated open strategies. The rest of the signal came from durable books on design, influence, company building, investing research, and leverage.</w:t>
      </w:r>
    </w:p>
    <w:bookmarkStart w:id="22" w:name="most-compelling-recommendation"/>
    <w:p>
      <w:pPr>
        <w:pStyle w:val="Heading2"/>
      </w:pPr>
      <w:r>
        <w:t xml:space="preserve">Most compelling recommendation</w:t>
      </w:r>
    </w:p>
    <w:p>
      <w:pPr>
        <w:pStyle w:val="FirstParagraph"/>
      </w:pPr>
      <w:r>
        <w:t xml:space="preserve">The strongest save today is the post Aaron Levie called critical reading for anyone building an applied AI company. It stands out because the recommendation preserves the operating thesis, not just the link: value accrues in integration, data preparation, tool access, and ongoing change management, not just raw model capability [1].</w:t>
      </w:r>
    </w:p>
    <w:bookmarkStart w:id="21" w:name="saras-x-post-on-applied-ai-execution"/>
    <w:p>
      <w:pPr>
        <w:pStyle w:val="Heading3"/>
      </w:pPr>
      <w:hyperlink r:id="rId20">
        <w:r>
          <w:rPr>
            <w:rStyle w:val="Hyperlink"/>
          </w:rPr>
          <w:t xml:space="preserve">Sara’s X post on applied AI execution</w:t>
        </w:r>
      </w:hyperlink>
    </w:p>
    <w:p>
      <w:pPr>
        <w:numPr>
          <w:ilvl w:val="0"/>
          <w:numId w:val="1001"/>
        </w:numPr>
        <w:pStyle w:val="Compact"/>
      </w:pPr>
      <w:r>
        <w:rPr>
          <w:bCs/>
          <w:b/>
        </w:rPr>
        <w:t xml:space="preserve">Content type:</w:t>
      </w:r>
      <w:r>
        <w:t xml:space="preserve"> </w:t>
      </w:r>
      <w:r>
        <w:t xml:space="preserve">X post / thread</w:t>
      </w:r>
    </w:p>
    <w:p>
      <w:pPr>
        <w:numPr>
          <w:ilvl w:val="0"/>
          <w:numId w:val="1001"/>
        </w:numPr>
        <w:pStyle w:val="Compact"/>
      </w:pPr>
      <w:r>
        <w:rPr>
          <w:bCs/>
          <w:b/>
        </w:rPr>
        <w:t xml:space="preserve">Author/creator:</w:t>
      </w:r>
      <w:r>
        <w:t xml:space="preserve"> </w:t>
      </w:r>
      <w:r>
        <w:rPr>
          <w:rStyle w:val="VerbatimChar"/>
        </w:rPr>
        <w:t xml:space="preserve">@saranormous</w:t>
      </w:r>
    </w:p>
    <w:p>
      <w:pPr>
        <w:numPr>
          <w:ilvl w:val="0"/>
          <w:numId w:val="1001"/>
        </w:numPr>
        <w:pStyle w:val="Compact"/>
      </w:pPr>
      <w:r>
        <w:rPr>
          <w:bCs/>
          <w:b/>
        </w:rPr>
        <w:t xml:space="preserve">Who recommended it:</w:t>
      </w:r>
      <w:r>
        <w:t xml:space="preserve"> </w:t>
      </w:r>
      <w:r>
        <w:t xml:space="preserve">Aaron Levie</w:t>
      </w:r>
    </w:p>
    <w:p>
      <w:pPr>
        <w:numPr>
          <w:ilvl w:val="0"/>
          <w:numId w:val="1001"/>
        </w:numPr>
        <w:pStyle w:val="Compact"/>
      </w:pPr>
      <w:r>
        <w:rPr>
          <w:bCs/>
          <w:b/>
        </w:rPr>
        <w:t xml:space="preserve">Key takeaway:</w:t>
      </w:r>
      <w:r>
        <w:t xml:space="preserve"> </w:t>
      </w:r>
      <w:r>
        <w:t xml:space="preserve">Applications become defensible by doing the</w:t>
      </w:r>
      <w:r>
        <w:t xml:space="preserve"> </w:t>
      </w:r>
      <w:r>
        <w:t xml:space="preserve">“</w:t>
      </w:r>
      <w:r>
        <w:t xml:space="preserve">unglamorous work</w:t>
      </w:r>
      <w:r>
        <w:t xml:space="preserve">”</w:t>
      </w:r>
      <w:r>
        <w:t xml:space="preserve"> </w:t>
      </w:r>
      <w:r>
        <w:t xml:space="preserve">of arranging company-specific reality so models can act, giving models tools, and helping customers change workflows [1]</w:t>
      </w:r>
    </w:p>
    <w:p>
      <w:pPr>
        <w:numPr>
          <w:ilvl w:val="0"/>
          <w:numId w:val="1001"/>
        </w:numPr>
        <w:pStyle w:val="Compact"/>
      </w:pPr>
      <w:r>
        <w:rPr>
          <w:bCs/>
          <w:b/>
        </w:rPr>
        <w:t xml:space="preserve">Why it matters:</w:t>
      </w:r>
      <w:r>
        <w:t xml:space="preserve"> </w:t>
      </w:r>
      <w:r>
        <w:t xml:space="preserve">Levie argues there is still a large gap between frontier-model progress and real enterprise deployment, leaving room for applied AI companies, infrastructure providers, and new system integrators [1]</w:t>
      </w:r>
    </w:p>
    <w:p>
      <w:pPr>
        <w:pStyle w:val="BlockText"/>
      </w:pPr>
      <w:r>
        <w:t xml:space="preserve">“</w:t>
      </w:r>
      <w:r>
        <w:t xml:space="preserve">An application earns its place in the untrainable corner by doing unglamorous work… Integration and maintenance run as long as the relationship does</w:t>
      </w:r>
      <w:r>
        <w:t xml:space="preserve">”</w:t>
      </w:r>
      <w:r>
        <w:t xml:space="preserve"> </w:t>
      </w:r>
      <w:r>
        <w:t xml:space="preserve">[1]</w:t>
      </w:r>
    </w:p>
    <w:bookmarkEnd w:id="21"/>
    <w:bookmarkEnd w:id="22"/>
    <w:bookmarkStart w:id="27" w:name="two-timely-reads-on-open-as-strategy"/>
    <w:p>
      <w:pPr>
        <w:pStyle w:val="Heading2"/>
      </w:pPr>
      <w:r>
        <w:t xml:space="preserve">Two timely reads on</w:t>
      </w:r>
      <w:r>
        <w:t xml:space="preserve"> </w:t>
      </w:r>
      <w:r>
        <w:t xml:space="preserve">“</w:t>
      </w:r>
      <w:r>
        <w:t xml:space="preserve">open</w:t>
      </w:r>
      <w:r>
        <w:t xml:space="preserve">”</w:t>
      </w:r>
      <w:r>
        <w:t xml:space="preserve"> </w:t>
      </w:r>
      <w:r>
        <w:t xml:space="preserve">as strategy</w:t>
      </w:r>
    </w:p>
    <w:p>
      <w:pPr>
        <w:pStyle w:val="FirstParagraph"/>
      </w:pPr>
      <w:r>
        <w:t xml:space="preserve">Bill Gurley’s two shares fit together: one is a concrete robotics example, the other a broader strategy explainer [2, 3].</w:t>
      </w:r>
    </w:p>
    <w:bookmarkStart w:id="24" w:name="agibot-open-sourced-a-million-robot"/>
    <w:p>
      <w:pPr>
        <w:pStyle w:val="Heading3"/>
      </w:pPr>
      <w:hyperlink r:id="rId23">
        <w:r>
          <w:rPr>
            <w:rStyle w:val="Hyperlink"/>
          </w:rPr>
          <w:t xml:space="preserve">Agibot Open Sourced a Million Robot…</w:t>
        </w:r>
      </w:hyperlink>
    </w:p>
    <w:p>
      <w:pPr>
        <w:numPr>
          <w:ilvl w:val="0"/>
          <w:numId w:val="1002"/>
        </w:numPr>
        <w:pStyle w:val="Compact"/>
      </w:pPr>
      <w:r>
        <w:rPr>
          <w:bCs/>
          <w:b/>
        </w:rPr>
        <w:t xml:space="preserve">Content type:</w:t>
      </w:r>
      <w:r>
        <w:t xml:space="preserve"> </w:t>
      </w:r>
      <w:r>
        <w:t xml:space="preserve">Article</w:t>
      </w:r>
    </w:p>
    <w:p>
      <w:pPr>
        <w:numPr>
          <w:ilvl w:val="0"/>
          <w:numId w:val="1002"/>
        </w:numPr>
        <w:pStyle w:val="Compact"/>
      </w:pPr>
      <w:r>
        <w:rPr>
          <w:bCs/>
          <w:b/>
        </w:rPr>
        <w:t xml:space="preserve">Author/creator:</w:t>
      </w:r>
      <w:r>
        <w:t xml:space="preserve"> </w:t>
      </w:r>
      <w:r>
        <w:t xml:space="preserve">Not provided in the notes</w:t>
      </w:r>
    </w:p>
    <w:p>
      <w:pPr>
        <w:numPr>
          <w:ilvl w:val="0"/>
          <w:numId w:val="1002"/>
        </w:numPr>
        <w:pStyle w:val="Compact"/>
      </w:pPr>
      <w:r>
        <w:rPr>
          <w:bCs/>
          <w:b/>
        </w:rPr>
        <w:t xml:space="preserve">Who recommended it:</w:t>
      </w:r>
      <w:r>
        <w:t xml:space="preserve"> </w:t>
      </w:r>
      <w:r>
        <w:t xml:space="preserve">Bill Gurley</w:t>
      </w:r>
    </w:p>
    <w:p>
      <w:pPr>
        <w:numPr>
          <w:ilvl w:val="0"/>
          <w:numId w:val="1002"/>
        </w:numPr>
        <w:pStyle w:val="Compact"/>
      </w:pPr>
      <w:r>
        <w:rPr>
          <w:bCs/>
          <w:b/>
        </w:rPr>
        <w:t xml:space="preserve">Key takeaway:</w:t>
      </w:r>
      <w:r>
        <w:t xml:space="preserve"> </w:t>
      </w:r>
      <w:r>
        <w:t xml:space="preserve">Gurley pointed readers to it to understand how and why Unitree’s top competitor in China open-sourced a massive training data set [2]</w:t>
      </w:r>
    </w:p>
    <w:p>
      <w:pPr>
        <w:numPr>
          <w:ilvl w:val="0"/>
          <w:numId w:val="1002"/>
        </w:numPr>
        <w:pStyle w:val="Compact"/>
      </w:pPr>
      <w:r>
        <w:rPr>
          <w:bCs/>
          <w:b/>
        </w:rPr>
        <w:t xml:space="preserve">Why it matters:</w:t>
      </w:r>
      <w:r>
        <w:t xml:space="preserve"> </w:t>
      </w:r>
      <w:r>
        <w:t xml:space="preserve">It frames openness as a deliberate competitive move, not just a distribution choice [2]</w:t>
      </w:r>
    </w:p>
    <w:bookmarkEnd w:id="24"/>
    <w:bookmarkStart w:id="26" w:name="from-open-source-software-to-open"/>
    <w:p>
      <w:pPr>
        <w:pStyle w:val="Heading3"/>
      </w:pPr>
      <w:hyperlink r:id="rId25">
        <w:r>
          <w:rPr>
            <w:rStyle w:val="Hyperlink"/>
          </w:rPr>
          <w:t xml:space="preserve">From Open Source Software to Open…</w:t>
        </w:r>
      </w:hyperlink>
    </w:p>
    <w:p>
      <w:pPr>
        <w:numPr>
          <w:ilvl w:val="0"/>
          <w:numId w:val="1003"/>
        </w:numPr>
        <w:pStyle w:val="Compact"/>
      </w:pPr>
      <w:r>
        <w:rPr>
          <w:bCs/>
          <w:b/>
        </w:rPr>
        <w:t xml:space="preserve">Content type:</w:t>
      </w:r>
      <w:r>
        <w:t xml:space="preserve"> </w:t>
      </w:r>
      <w:r>
        <w:t xml:space="preserve">Article</w:t>
      </w:r>
    </w:p>
    <w:p>
      <w:pPr>
        <w:numPr>
          <w:ilvl w:val="0"/>
          <w:numId w:val="1003"/>
        </w:numPr>
        <w:pStyle w:val="Compact"/>
      </w:pPr>
      <w:r>
        <w:rPr>
          <w:bCs/>
          <w:b/>
        </w:rPr>
        <w:t xml:space="preserve">Author/creator:</w:t>
      </w:r>
      <w:r>
        <w:t xml:space="preserve"> </w:t>
      </w:r>
      <w:r>
        <w:t xml:space="preserve">Not provided in the notes</w:t>
      </w:r>
    </w:p>
    <w:p>
      <w:pPr>
        <w:numPr>
          <w:ilvl w:val="0"/>
          <w:numId w:val="1003"/>
        </w:numPr>
        <w:pStyle w:val="Compact"/>
      </w:pPr>
      <w:r>
        <w:rPr>
          <w:bCs/>
          <w:b/>
        </w:rPr>
        <w:t xml:space="preserve">Who recommended it:</w:t>
      </w:r>
      <w:r>
        <w:t xml:space="preserve"> </w:t>
      </w:r>
      <w:r>
        <w:t xml:space="preserve">Bill Gurley</w:t>
      </w:r>
    </w:p>
    <w:p>
      <w:pPr>
        <w:numPr>
          <w:ilvl w:val="0"/>
          <w:numId w:val="1003"/>
        </w:numPr>
        <w:pStyle w:val="Compact"/>
      </w:pPr>
      <w:r>
        <w:rPr>
          <w:bCs/>
          <w:b/>
        </w:rPr>
        <w:t xml:space="preserve">Key takeaway:</w:t>
      </w:r>
      <w:r>
        <w:t xml:space="preserve"> </w:t>
      </w:r>
      <w:r>
        <w:t xml:space="preserve">Gurley described it as analysis of the most sophisticated open-source strategies [3]</w:t>
      </w:r>
    </w:p>
    <w:p>
      <w:pPr>
        <w:numPr>
          <w:ilvl w:val="0"/>
          <w:numId w:val="1003"/>
        </w:numPr>
        <w:pStyle w:val="Compact"/>
      </w:pPr>
      <w:r>
        <w:rPr>
          <w:bCs/>
          <w:b/>
        </w:rPr>
        <w:t xml:space="preserve">Why it matters:</w:t>
      </w:r>
      <w:r>
        <w:t xml:space="preserve"> </w:t>
      </w:r>
      <w:r>
        <w:t xml:space="preserve">It gives a broader lens for interpreting the Agibot example and similar moves elsewhere [3, 2]</w:t>
      </w:r>
    </w:p>
    <w:bookmarkEnd w:id="26"/>
    <w:bookmarkEnd w:id="27"/>
    <w:bookmarkStart w:id="28" w:name="evergreen-books-that-kept-resurfacing"/>
    <w:p>
      <w:pPr>
        <w:pStyle w:val="Heading2"/>
      </w:pPr>
      <w:r>
        <w:t xml:space="preserve">Evergreen books that kept resurfacing</w:t>
      </w:r>
    </w:p>
    <w:p>
      <w:pPr>
        <w:pStyle w:val="FirstParagraph"/>
      </w:pPr>
      <w:r>
        <w:t xml:space="preserve">Most of today’s book recommendations were not new releases. The common theme was durable operating judgment: better design, better influence, better research habits, and better leverage [4, 5].</w:t>
      </w:r>
    </w:p>
    <w:p>
      <w:pPr>
        <w:numPr>
          <w:ilvl w:val="0"/>
          <w:numId w:val="1004"/>
        </w:numPr>
      </w:pPr>
      <w:r>
        <w:rPr>
          <w:iCs/>
          <w:i/>
          <w:bCs/>
          <w:b/>
        </w:rPr>
        <w:t xml:space="preserve">Don’t Make Me Think</w:t>
      </w:r>
      <w:r>
        <w:t xml:space="preserve"> </w:t>
      </w:r>
      <w:r>
        <w:t xml:space="preserve">—</w:t>
      </w:r>
      <w:r>
        <w:t xml:space="preserve"> </w:t>
      </w:r>
      <w:r>
        <w:rPr>
          <w:bCs/>
          <w:b/>
        </w:rPr>
        <w:t xml:space="preserve">Type:</w:t>
      </w:r>
      <w:r>
        <w:t xml:space="preserve"> </w:t>
      </w:r>
      <w:r>
        <w:t xml:space="preserve">Book |</w:t>
      </w:r>
      <w:r>
        <w:t xml:space="preserve"> </w:t>
      </w:r>
      <w:r>
        <w:rPr>
          <w:bCs/>
          <w:b/>
        </w:rPr>
        <w:t xml:space="preserve">Author:</w:t>
      </w:r>
      <w:r>
        <w:t xml:space="preserve"> </w:t>
      </w:r>
      <w:r>
        <w:t xml:space="preserve">Steve Krug |</w:t>
      </w:r>
      <w:r>
        <w:t xml:space="preserve"> </w:t>
      </w:r>
      <w:r>
        <w:rPr>
          <w:bCs/>
          <w:b/>
        </w:rPr>
        <w:t xml:space="preserve">Who recommended it:</w:t>
      </w:r>
      <w:r>
        <w:t xml:space="preserve"> </w:t>
      </w:r>
      <w:r>
        <w:t xml:space="preserve">Lenny Rachitsky |</w:t>
      </w:r>
      <w:r>
        <w:t xml:space="preserve"> </w:t>
      </w:r>
      <w:r>
        <w:rPr>
          <w:bCs/>
          <w:b/>
        </w:rPr>
        <w:t xml:space="preserve">Key takeaway:</w:t>
      </w:r>
      <w:r>
        <w:t xml:space="preserve"> </w:t>
      </w:r>
      <w:r>
        <w:t xml:space="preserve">objectively improve product UI |</w:t>
      </w:r>
      <w:r>
        <w:t xml:space="preserve"> </w:t>
      </w:r>
      <w:r>
        <w:rPr>
          <w:bCs/>
          <w:b/>
        </w:rPr>
        <w:t xml:space="preserve">Why it matters:</w:t>
      </w:r>
      <w:r>
        <w:t xml:space="preserve"> </w:t>
      </w:r>
      <w:r>
        <w:t xml:space="preserve">it is positioned as a practical way to sharpen interface quality [4]</w:t>
      </w:r>
    </w:p>
    <w:p>
      <w:pPr>
        <w:numPr>
          <w:ilvl w:val="0"/>
          <w:numId w:val="1004"/>
        </w:numPr>
      </w:pPr>
      <w:r>
        <w:rPr>
          <w:iCs/>
          <w:i/>
          <w:bCs/>
          <w:b/>
        </w:rPr>
        <w:t xml:space="preserve">The Design of Everyday Things</w:t>
      </w:r>
      <w:r>
        <w:t xml:space="preserve"> </w:t>
      </w:r>
      <w:r>
        <w:t xml:space="preserve">—</w:t>
      </w:r>
      <w:r>
        <w:t xml:space="preserve"> </w:t>
      </w:r>
      <w:r>
        <w:rPr>
          <w:bCs/>
          <w:b/>
        </w:rPr>
        <w:t xml:space="preserve">Type:</w:t>
      </w:r>
      <w:r>
        <w:t xml:space="preserve"> </w:t>
      </w:r>
      <w:r>
        <w:t xml:space="preserve">Book |</w:t>
      </w:r>
      <w:r>
        <w:t xml:space="preserve"> </w:t>
      </w:r>
      <w:r>
        <w:rPr>
          <w:bCs/>
          <w:b/>
        </w:rPr>
        <w:t xml:space="preserve">Author:</w:t>
      </w:r>
      <w:r>
        <w:t xml:space="preserve"> </w:t>
      </w:r>
      <w:r>
        <w:t xml:space="preserve">Don Norman |</w:t>
      </w:r>
      <w:r>
        <w:t xml:space="preserve"> </w:t>
      </w:r>
      <w:r>
        <w:rPr>
          <w:bCs/>
          <w:b/>
        </w:rPr>
        <w:t xml:space="preserve">Who recommended it:</w:t>
      </w:r>
      <w:r>
        <w:t xml:space="preserve"> </w:t>
      </w:r>
      <w:r>
        <w:t xml:space="preserve">Lenny Rachitsky |</w:t>
      </w:r>
      <w:r>
        <w:t xml:space="preserve"> </w:t>
      </w:r>
      <w:r>
        <w:rPr>
          <w:bCs/>
          <w:b/>
        </w:rPr>
        <w:t xml:space="preserve">Key takeaway:</w:t>
      </w:r>
      <w:r>
        <w:t xml:space="preserve"> </w:t>
      </w:r>
      <w:r>
        <w:t xml:space="preserve">design flaws, not user error, cause struggles |</w:t>
      </w:r>
      <w:r>
        <w:t xml:space="preserve"> </w:t>
      </w:r>
      <w:r>
        <w:rPr>
          <w:bCs/>
          <w:b/>
        </w:rPr>
        <w:t xml:space="preserve">Why it matters:</w:t>
      </w:r>
      <w:r>
        <w:t xml:space="preserve"> </w:t>
      </w:r>
      <w:r>
        <w:t xml:space="preserve">it pushes builders to blame the product before blaming the user [4]</w:t>
      </w:r>
    </w:p>
    <w:p>
      <w:pPr>
        <w:numPr>
          <w:ilvl w:val="0"/>
          <w:numId w:val="1004"/>
        </w:numPr>
      </w:pPr>
      <w:r>
        <w:rPr>
          <w:iCs/>
          <w:i/>
          <w:bCs/>
          <w:b/>
        </w:rPr>
        <w:t xml:space="preserve">Creativity, Inc.</w:t>
      </w:r>
      <w:r>
        <w:t xml:space="preserve"> </w:t>
      </w:r>
      <w:r>
        <w:t xml:space="preserve">—</w:t>
      </w:r>
      <w:r>
        <w:t xml:space="preserve"> </w:t>
      </w:r>
      <w:r>
        <w:rPr>
          <w:bCs/>
          <w:b/>
        </w:rPr>
        <w:t xml:space="preserve">Type:</w:t>
      </w:r>
      <w:r>
        <w:t xml:space="preserve"> </w:t>
      </w:r>
      <w:r>
        <w:t xml:space="preserve">Book |</w:t>
      </w:r>
      <w:r>
        <w:t xml:space="preserve"> </w:t>
      </w:r>
      <w:r>
        <w:rPr>
          <w:bCs/>
          <w:b/>
        </w:rPr>
        <w:t xml:space="preserve">Author:</w:t>
      </w:r>
      <w:r>
        <w:t xml:space="preserve"> </w:t>
      </w:r>
      <w:r>
        <w:t xml:space="preserve">Ed Catmull |</w:t>
      </w:r>
      <w:r>
        <w:t xml:space="preserve"> </w:t>
      </w:r>
      <w:r>
        <w:rPr>
          <w:bCs/>
          <w:b/>
        </w:rPr>
        <w:t xml:space="preserve">Who recommended it:</w:t>
      </w:r>
      <w:r>
        <w:t xml:space="preserve"> </w:t>
      </w:r>
      <w:r>
        <w:t xml:space="preserve">Lenny Rachitsky |</w:t>
      </w:r>
      <w:r>
        <w:t xml:space="preserve"> </w:t>
      </w:r>
      <w:r>
        <w:rPr>
          <w:bCs/>
          <w:b/>
        </w:rPr>
        <w:t xml:space="preserve">Key takeaway:</w:t>
      </w:r>
      <w:r>
        <w:t xml:space="preserve"> </w:t>
      </w:r>
      <w:r>
        <w:t xml:space="preserve">protect early</w:t>
      </w:r>
      <w:r>
        <w:t xml:space="preserve"> </w:t>
      </w:r>
      <w:r>
        <w:t xml:space="preserve">“</w:t>
      </w:r>
      <w:r>
        <w:t xml:space="preserve">ugly baby</w:t>
      </w:r>
      <w:r>
        <w:t xml:space="preserve">”</w:t>
      </w:r>
      <w:r>
        <w:t xml:space="preserve"> </w:t>
      </w:r>
      <w:r>
        <w:t xml:space="preserve">ideas |</w:t>
      </w:r>
      <w:r>
        <w:t xml:space="preserve"> </w:t>
      </w:r>
      <w:r>
        <w:rPr>
          <w:bCs/>
          <w:b/>
        </w:rPr>
        <w:t xml:space="preserve">Why it matters:</w:t>
      </w:r>
      <w:r>
        <w:t xml:space="preserve"> </w:t>
      </w:r>
      <w:r>
        <w:t xml:space="preserve">it is a reminder that fragile ideas need support before they are polished [4]</w:t>
      </w:r>
    </w:p>
    <w:p>
      <w:pPr>
        <w:numPr>
          <w:ilvl w:val="0"/>
          <w:numId w:val="1004"/>
        </w:numPr>
      </w:pPr>
      <w:r>
        <w:rPr>
          <w:iCs/>
          <w:i/>
          <w:bCs/>
          <w:b/>
        </w:rPr>
        <w:t xml:space="preserve">How to Win Friends and Influence People</w:t>
      </w:r>
      <w:r>
        <w:t xml:space="preserve"> </w:t>
      </w:r>
      <w:r>
        <w:t xml:space="preserve">—</w:t>
      </w:r>
      <w:r>
        <w:t xml:space="preserve"> </w:t>
      </w:r>
      <w:r>
        <w:rPr>
          <w:bCs/>
          <w:b/>
        </w:rPr>
        <w:t xml:space="preserve">Type:</w:t>
      </w:r>
      <w:r>
        <w:t xml:space="preserve"> </w:t>
      </w:r>
      <w:r>
        <w:t xml:space="preserve">Book |</w:t>
      </w:r>
      <w:r>
        <w:t xml:space="preserve"> </w:t>
      </w:r>
      <w:r>
        <w:rPr>
          <w:bCs/>
          <w:b/>
        </w:rPr>
        <w:t xml:space="preserve">Author:</w:t>
      </w:r>
      <w:r>
        <w:t xml:space="preserve"> </w:t>
      </w:r>
      <w:r>
        <w:t xml:space="preserve">Dale Carnegie |</w:t>
      </w:r>
      <w:r>
        <w:t xml:space="preserve"> </w:t>
      </w:r>
      <w:r>
        <w:rPr>
          <w:bCs/>
          <w:b/>
        </w:rPr>
        <w:t xml:space="preserve">Who recommended it:</w:t>
      </w:r>
      <w:r>
        <w:t xml:space="preserve"> </w:t>
      </w:r>
      <w:r>
        <w:t xml:space="preserve">Lenny Rachitsky |</w:t>
      </w:r>
      <w:r>
        <w:t xml:space="preserve"> </w:t>
      </w:r>
      <w:r>
        <w:rPr>
          <w:bCs/>
          <w:b/>
        </w:rPr>
        <w:t xml:space="preserve">Key takeaway:</w:t>
      </w:r>
      <w:r>
        <w:t xml:space="preserve"> </w:t>
      </w:r>
      <w:r>
        <w:t xml:space="preserve">be interested rather than interesting |</w:t>
      </w:r>
      <w:r>
        <w:t xml:space="preserve"> </w:t>
      </w:r>
      <w:r>
        <w:rPr>
          <w:bCs/>
          <w:b/>
        </w:rPr>
        <w:t xml:space="preserve">Why it matters:</w:t>
      </w:r>
      <w:r>
        <w:t xml:space="preserve"> </w:t>
      </w:r>
      <w:r>
        <w:t xml:space="preserve">it reduces influence to a usable interpersonal habit instead of charisma [4]</w:t>
      </w:r>
    </w:p>
    <w:p>
      <w:pPr>
        <w:numPr>
          <w:ilvl w:val="0"/>
          <w:numId w:val="1004"/>
        </w:numPr>
      </w:pPr>
      <w:r>
        <w:rPr>
          <w:iCs/>
          <w:i/>
          <w:bCs/>
          <w:b/>
        </w:rPr>
        <w:t xml:space="preserve">The Lean Startup</w:t>
      </w:r>
      <w:r>
        <w:t xml:space="preserve"> </w:t>
      </w:r>
      <w:r>
        <w:t xml:space="preserve">—</w:t>
      </w:r>
      <w:r>
        <w:t xml:space="preserve"> </w:t>
      </w:r>
      <w:r>
        <w:rPr>
          <w:bCs/>
          <w:b/>
        </w:rPr>
        <w:t xml:space="preserve">Type:</w:t>
      </w:r>
      <w:r>
        <w:t xml:space="preserve"> </w:t>
      </w:r>
      <w:r>
        <w:t xml:space="preserve">Book |</w:t>
      </w:r>
      <w:r>
        <w:t xml:space="preserve"> </w:t>
      </w:r>
      <w:r>
        <w:rPr>
          <w:bCs/>
          <w:b/>
        </w:rPr>
        <w:t xml:space="preserve">Author:</w:t>
      </w:r>
      <w:r>
        <w:t xml:space="preserve"> </w:t>
      </w:r>
      <w:r>
        <w:t xml:space="preserve">Eric Ries |</w:t>
      </w:r>
      <w:r>
        <w:t xml:space="preserve"> </w:t>
      </w:r>
      <w:r>
        <w:rPr>
          <w:bCs/>
          <w:b/>
        </w:rPr>
        <w:t xml:space="preserve">Who recommended it:</w:t>
      </w:r>
      <w:r>
        <w:t xml:space="preserve"> </w:t>
      </w:r>
      <w:r>
        <w:t xml:space="preserve">Lenny Rachitsky |</w:t>
      </w:r>
      <w:r>
        <w:t xml:space="preserve"> </w:t>
      </w:r>
      <w:r>
        <w:rPr>
          <w:bCs/>
          <w:b/>
        </w:rPr>
        <w:t xml:space="preserve">Key takeaway:</w:t>
      </w:r>
      <w:r>
        <w:t xml:space="preserve"> </w:t>
      </w:r>
      <w:r>
        <w:t xml:space="preserve">smart iteration |</w:t>
      </w:r>
      <w:r>
        <w:t xml:space="preserve"> </w:t>
      </w:r>
      <w:r>
        <w:rPr>
          <w:bCs/>
          <w:b/>
        </w:rPr>
        <w:t xml:space="preserve">Why it matters:</w:t>
      </w:r>
      <w:r>
        <w:t xml:space="preserve"> </w:t>
      </w:r>
      <w:r>
        <w:t xml:space="preserve">it remains a compact operating principle for early company building [4]</w:t>
      </w:r>
    </w:p>
    <w:p>
      <w:pPr>
        <w:numPr>
          <w:ilvl w:val="0"/>
          <w:numId w:val="1004"/>
        </w:numPr>
      </w:pPr>
      <w:r>
        <w:rPr>
          <w:iCs/>
          <w:i/>
          <w:bCs/>
          <w:b/>
        </w:rPr>
        <w:t xml:space="preserve">The Effective Executive</w:t>
      </w:r>
      <w:r>
        <w:t xml:space="preserve"> </w:t>
      </w:r>
      <w:r>
        <w:t xml:space="preserve">—</w:t>
      </w:r>
      <w:r>
        <w:t xml:space="preserve"> </w:t>
      </w:r>
      <w:r>
        <w:rPr>
          <w:bCs/>
          <w:b/>
        </w:rPr>
        <w:t xml:space="preserve">Type:</w:t>
      </w:r>
      <w:r>
        <w:t xml:space="preserve"> </w:t>
      </w:r>
      <w:r>
        <w:t xml:space="preserve">Book |</w:t>
      </w:r>
      <w:r>
        <w:t xml:space="preserve"> </w:t>
      </w:r>
      <w:r>
        <w:rPr>
          <w:bCs/>
          <w:b/>
        </w:rPr>
        <w:t xml:space="preserve">Author:</w:t>
      </w:r>
      <w:r>
        <w:t xml:space="preserve"> </w:t>
      </w:r>
      <w:r>
        <w:t xml:space="preserve">Peter Drucker |</w:t>
      </w:r>
      <w:r>
        <w:t xml:space="preserve"> </w:t>
      </w:r>
      <w:r>
        <w:rPr>
          <w:bCs/>
          <w:b/>
        </w:rPr>
        <w:t xml:space="preserve">Who recommended it:</w:t>
      </w:r>
      <w:r>
        <w:t xml:space="preserve"> </w:t>
      </w:r>
      <w:r>
        <w:t xml:space="preserve">Lenny Rachitsky |</w:t>
      </w:r>
      <w:r>
        <w:t xml:space="preserve"> </w:t>
      </w:r>
      <w:r>
        <w:rPr>
          <w:bCs/>
          <w:b/>
        </w:rPr>
        <w:t xml:space="preserve">Key takeaway:</w:t>
      </w:r>
      <w:r>
        <w:t xml:space="preserve"> </w:t>
      </w:r>
      <w:r>
        <w:t xml:space="preserve">prioritize highest-leverage work |</w:t>
      </w:r>
      <w:r>
        <w:t xml:space="preserve"> </w:t>
      </w:r>
      <w:r>
        <w:rPr>
          <w:bCs/>
          <w:b/>
        </w:rPr>
        <w:t xml:space="preserve">Why it matters:</w:t>
      </w:r>
      <w:r>
        <w:t xml:space="preserve"> </w:t>
      </w:r>
      <w:r>
        <w:t xml:space="preserve">it ties career progress to choosing the right work, not just doing more of it [4]</w:t>
      </w:r>
    </w:p>
    <w:p>
      <w:pPr>
        <w:numPr>
          <w:ilvl w:val="0"/>
          <w:numId w:val="1004"/>
        </w:numPr>
      </w:pPr>
      <w:r>
        <w:rPr>
          <w:iCs/>
          <w:i/>
          <w:bCs/>
          <w:b/>
        </w:rPr>
        <w:t xml:space="preserve">Common Stocks and Uncommon Profits</w:t>
      </w:r>
      <w:r>
        <w:t xml:space="preserve"> </w:t>
      </w:r>
      <w:r>
        <w:t xml:space="preserve">—</w:t>
      </w:r>
      <w:r>
        <w:t xml:space="preserve"> </w:t>
      </w:r>
      <w:r>
        <w:rPr>
          <w:bCs/>
          <w:b/>
        </w:rPr>
        <w:t xml:space="preserve">Type:</w:t>
      </w:r>
      <w:r>
        <w:t xml:space="preserve"> </w:t>
      </w:r>
      <w:r>
        <w:t xml:space="preserve">Book |</w:t>
      </w:r>
      <w:r>
        <w:t xml:space="preserve"> </w:t>
      </w:r>
      <w:r>
        <w:rPr>
          <w:bCs/>
          <w:b/>
        </w:rPr>
        <w:t xml:space="preserve">Author:</w:t>
      </w:r>
      <w:r>
        <w:t xml:space="preserve"> </w:t>
      </w:r>
      <w:r>
        <w:t xml:space="preserve">Philip Fisher |</w:t>
      </w:r>
      <w:r>
        <w:t xml:space="preserve"> </w:t>
      </w:r>
      <w:r>
        <w:rPr>
          <w:bCs/>
          <w:b/>
        </w:rPr>
        <w:t xml:space="preserve">Who recommended it:</w:t>
      </w:r>
      <w:r>
        <w:t xml:space="preserve"> </w:t>
      </w:r>
      <w:r>
        <w:t xml:space="preserve">a speaker on</w:t>
      </w:r>
      <w:r>
        <w:t xml:space="preserve"> </w:t>
      </w:r>
      <w:r>
        <w:rPr>
          <w:iCs/>
          <w:i/>
        </w:rPr>
        <w:t xml:space="preserve">Invest Like The Best</w:t>
      </w:r>
      <w:r>
        <w:t xml:space="preserve"> </w:t>
      </w:r>
      <w:r>
        <w:t xml:space="preserve">|</w:t>
      </w:r>
      <w:r>
        <w:t xml:space="preserve"> </w:t>
      </w:r>
      <w:r>
        <w:rPr>
          <w:bCs/>
          <w:b/>
        </w:rPr>
        <w:t xml:space="preserve">Key takeaway:</w:t>
      </w:r>
      <w:r>
        <w:t xml:space="preserve"> </w:t>
      </w:r>
      <w:r>
        <w:t xml:space="preserve">it underpins a</w:t>
      </w:r>
      <w:r>
        <w:t xml:space="preserve"> </w:t>
      </w:r>
      <w:r>
        <w:t xml:space="preserve">“</w:t>
      </w:r>
      <w:r>
        <w:t xml:space="preserve">scuttlebutt</w:t>
      </w:r>
      <w:r>
        <w:t xml:space="preserve">”</w:t>
      </w:r>
      <w:r>
        <w:t xml:space="preserve"> </w:t>
      </w:r>
      <w:r>
        <w:t xml:space="preserve">research system built on talking with suppliers, customers, and competitors |</w:t>
      </w:r>
      <w:r>
        <w:t xml:space="preserve"> </w:t>
      </w:r>
      <w:r>
        <w:rPr>
          <w:bCs/>
          <w:b/>
        </w:rPr>
        <w:t xml:space="preserve">Why it matters:</w:t>
      </w:r>
      <w:r>
        <w:t xml:space="preserve"> </w:t>
      </w:r>
      <w:r>
        <w:t xml:space="preserve">it is presented as a live research method, not just a classic to admire [5]</w:t>
      </w:r>
    </w:p>
    <w:p>
      <w:pPr>
        <w:numPr>
          <w:ilvl w:val="0"/>
          <w:numId w:val="1004"/>
        </w:numPr>
      </w:pPr>
      <w:r>
        <w:rPr>
          <w:iCs/>
          <w:i/>
          <w:bCs/>
          <w:b/>
        </w:rPr>
        <w:t xml:space="preserve">Strength to Strength</w:t>
      </w:r>
      <w:r>
        <w:t xml:space="preserve"> </w:t>
      </w:r>
      <w:r>
        <w:t xml:space="preserve">—</w:t>
      </w:r>
      <w:r>
        <w:t xml:space="preserve"> </w:t>
      </w:r>
      <w:r>
        <w:rPr>
          <w:bCs/>
          <w:b/>
        </w:rPr>
        <w:t xml:space="preserve">Type:</w:t>
      </w:r>
      <w:r>
        <w:t xml:space="preserve"> </w:t>
      </w:r>
      <w:r>
        <w:t xml:space="preserve">Book |</w:t>
      </w:r>
      <w:r>
        <w:t xml:space="preserve"> </w:t>
      </w:r>
      <w:r>
        <w:rPr>
          <w:bCs/>
          <w:b/>
        </w:rPr>
        <w:t xml:space="preserve">Author:</w:t>
      </w:r>
      <w:r>
        <w:t xml:space="preserve"> </w:t>
      </w:r>
      <w:r>
        <w:t xml:space="preserve">Arthur Brooks |</w:t>
      </w:r>
      <w:r>
        <w:t xml:space="preserve"> </w:t>
      </w:r>
      <w:r>
        <w:rPr>
          <w:bCs/>
          <w:b/>
        </w:rPr>
        <w:t xml:space="preserve">Who recommended it:</w:t>
      </w:r>
      <w:r>
        <w:t xml:space="preserve"> </w:t>
      </w:r>
      <w:r>
        <w:t xml:space="preserve">Bill Gurley |</w:t>
      </w:r>
      <w:r>
        <w:t xml:space="preserve"> </w:t>
      </w:r>
      <w:r>
        <w:rPr>
          <w:bCs/>
          <w:b/>
        </w:rPr>
        <w:t xml:space="preserve">Key takeaway:</w:t>
      </w:r>
      <w:r>
        <w:t xml:space="preserve"> </w:t>
      </w:r>
      <w:r>
        <w:t xml:space="preserve">Gurley said he was</w:t>
      </w:r>
      <w:r>
        <w:t xml:space="preserve"> </w:t>
      </w:r>
      <w:r>
        <w:t xml:space="preserve">“</w:t>
      </w:r>
      <w:r>
        <w:t xml:space="preserve">very moved</w:t>
      </w:r>
      <w:r>
        <w:t xml:space="preserve">”</w:t>
      </w:r>
      <w:r>
        <w:t xml:space="preserve"> </w:t>
      </w:r>
      <w:r>
        <w:t xml:space="preserve">by it because it addresses the next chapter in life |</w:t>
      </w:r>
      <w:r>
        <w:t xml:space="preserve"> </w:t>
      </w:r>
      <w:r>
        <w:rPr>
          <w:bCs/>
          <w:b/>
        </w:rPr>
        <w:t xml:space="preserve">Why it matters:</w:t>
      </w:r>
      <w:r>
        <w:t xml:space="preserve"> </w:t>
      </w:r>
      <w:r>
        <w:t xml:space="preserve">it stands out as a recommendation about transition and purpose, not just craft or returns [6]</w:t>
      </w:r>
    </w:p>
    <w:bookmarkEnd w:id="28"/>
    <w:bookmarkStart w:id="36" w:name="why-this-set-is-useful"/>
    <w:p>
      <w:pPr>
        <w:pStyle w:val="Heading2"/>
      </w:pPr>
      <w:r>
        <w:t xml:space="preserve">Why this set is useful</w:t>
      </w:r>
    </w:p>
    <w:p>
      <w:pPr>
        <w:pStyle w:val="FirstParagraph"/>
      </w:pPr>
      <w:r>
        <w:t xml:space="preserve">The strongest pattern today is that leaders were recommending resources about</w:t>
      </w:r>
      <w:r>
        <w:t xml:space="preserve"> </w:t>
      </w:r>
      <w:r>
        <w:rPr>
          <w:bCs/>
          <w:b/>
        </w:rPr>
        <w:t xml:space="preserve">execution under real constraints</w:t>
      </w:r>
      <w:r>
        <w:t xml:space="preserve">: making AI work inside organizations, understanding when openness is a competitive strategy, improving interfaces, running better field research, and focusing on high-leverage work [1, 2, 4, 5].</w:t>
      </w:r>
    </w:p>
    <w:p>
      <w:r>
        <w:pict>
          <v:rect style="width:0;height:1.5pt" o:hralign="center" o:hrstd="t" o:hr="t"/>
        </w:pict>
      </w:r>
    </w:p>
    <w:bookmarkStart w:id="35" w:name="sources"/>
    <w:p>
      <w:pPr>
        <w:pStyle w:val="Heading3"/>
      </w:pPr>
      <w:r>
        <w:t xml:space="preserve">Sources</w:t>
      </w:r>
    </w:p>
    <w:p>
      <w:pPr>
        <w:numPr>
          <w:ilvl w:val="0"/>
          <w:numId w:val="1005"/>
        </w:numPr>
        <w:pStyle w:val="Compact"/>
      </w:pPr>
      <w:hyperlink r:id="rId29">
        <w:r>
          <w:rPr>
            <w:rStyle w:val="Hyperlink"/>
          </w:rPr>
          <w:t xml:space="preserve">𝕏 post by</w:t>
        </w:r>
        <w:r>
          <w:rPr>
            <w:rStyle w:val="Hyperlink"/>
          </w:rPr>
          <w:t xml:space="preserve"> </w:t>
        </w:r>
        <w:r>
          <w:rPr>
            <w:rStyle w:val="Hyperlink"/>
          </w:rPr>
          <w:t xml:space="preserve">@levie</w:t>
        </w:r>
      </w:hyperlink>
    </w:p>
    <w:p>
      <w:pPr>
        <w:numPr>
          <w:ilvl w:val="0"/>
          <w:numId w:val="1005"/>
        </w:numPr>
        <w:pStyle w:val="Compact"/>
      </w:pPr>
      <w:hyperlink r:id="rId30">
        <w:r>
          <w:rPr>
            <w:rStyle w:val="Hyperlink"/>
          </w:rPr>
          <w:t xml:space="preserve">𝕏 post by</w:t>
        </w:r>
        <w:r>
          <w:rPr>
            <w:rStyle w:val="Hyperlink"/>
          </w:rPr>
          <w:t xml:space="preserve"> </w:t>
        </w:r>
        <w:r>
          <w:rPr>
            <w:rStyle w:val="Hyperlink"/>
          </w:rPr>
          <w:t xml:space="preserve">@bgurley</w:t>
        </w:r>
      </w:hyperlink>
    </w:p>
    <w:p>
      <w:pPr>
        <w:numPr>
          <w:ilvl w:val="0"/>
          <w:numId w:val="1005"/>
        </w:numPr>
        <w:pStyle w:val="Compact"/>
      </w:pPr>
      <w:hyperlink r:id="rId31">
        <w:r>
          <w:rPr>
            <w:rStyle w:val="Hyperlink"/>
          </w:rPr>
          <w:t xml:space="preserve">𝕏 post by</w:t>
        </w:r>
        <w:r>
          <w:rPr>
            <w:rStyle w:val="Hyperlink"/>
          </w:rPr>
          <w:t xml:space="preserve"> </w:t>
        </w:r>
        <w:r>
          <w:rPr>
            <w:rStyle w:val="Hyperlink"/>
          </w:rPr>
          <w:t xml:space="preserve">@bgurley</w:t>
        </w:r>
      </w:hyperlink>
    </w:p>
    <w:p>
      <w:pPr>
        <w:numPr>
          <w:ilvl w:val="0"/>
          <w:numId w:val="1005"/>
        </w:numPr>
        <w:pStyle w:val="Compact"/>
      </w:pPr>
      <w:hyperlink r:id="rId32">
        <w:r>
          <w:rPr>
            <w:rStyle w:val="Hyperlink"/>
          </w:rPr>
          <w:t xml:space="preserve">Essential books for product builders—part 2</w:t>
        </w:r>
      </w:hyperlink>
    </w:p>
    <w:p>
      <w:pPr>
        <w:numPr>
          <w:ilvl w:val="0"/>
          <w:numId w:val="1005"/>
        </w:numPr>
        <w:pStyle w:val="Compact"/>
      </w:pPr>
      <w:hyperlink r:id="rId33">
        <w:r>
          <w:rPr>
            <w:rStyle w:val="Hyperlink"/>
          </w:rPr>
          <w:t xml:space="preserve">Why the AI Boom Is Just Getting Started</w:t>
        </w:r>
      </w:hyperlink>
    </w:p>
    <w:p>
      <w:pPr>
        <w:numPr>
          <w:ilvl w:val="0"/>
          <w:numId w:val="1005"/>
        </w:numPr>
        <w:pStyle w:val="Compact"/>
      </w:pPr>
      <w:hyperlink r:id="rId34">
        <w:r>
          <w:rPr>
            <w:rStyle w:val="Hyperlink"/>
          </w:rPr>
          <w:t xml:space="preserve">What Most People Miss When Using AI | Bill Gurley</w:t>
        </w:r>
      </w:hyperlink>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crossingriver.substack.com/p/agibot-open-sourced-a-million-robot" TargetMode="External" /><Relationship Type="http://schemas.openxmlformats.org/officeDocument/2006/relationships/hyperlink" Id="rId25" Target="https://p3institute.substack.com/p/from-open-source-software-to-open" TargetMode="External" /><Relationship Type="http://schemas.openxmlformats.org/officeDocument/2006/relationships/hyperlink" Id="rId32" Target="https://www.lennysnewsletter.com/p/essential-books-for-product-builderspart-611" TargetMode="External" /><Relationship Type="http://schemas.openxmlformats.org/officeDocument/2006/relationships/hyperlink" Id="rId33" Target="https://www.youtube.com/watch?v=DZt1DDmMNGk" TargetMode="External" /><Relationship Type="http://schemas.openxmlformats.org/officeDocument/2006/relationships/hyperlink" Id="rId34" Target="https://www.youtube.com/watch?v=yBBhd0-Os74" TargetMode="External" /><Relationship Type="http://schemas.openxmlformats.org/officeDocument/2006/relationships/hyperlink" Id="rId30" Target="https://x.com/bgurley/status/2064498032868003891" TargetMode="External" /><Relationship Type="http://schemas.openxmlformats.org/officeDocument/2006/relationships/hyperlink" Id="rId31" Target="https://x.com/bgurley/status/2064498034470191336" TargetMode="External" /><Relationship Type="http://schemas.openxmlformats.org/officeDocument/2006/relationships/hyperlink" Id="rId29" Target="https://x.com/levie/status/2064569513023328268" TargetMode="External" /><Relationship Type="http://schemas.openxmlformats.org/officeDocument/2006/relationships/hyperlink" Id="rId20" Target="https://x.com/saranormous/status/2064510215056400652" TargetMode="External" /></Relationships>
</file>

<file path=word/_rels/footnotes.xml.rels><?xml version="1.0" encoding="UTF-8"?><Relationships xmlns="http://schemas.openxmlformats.org/package/2006/relationships"><Relationship Type="http://schemas.openxmlformats.org/officeDocument/2006/relationships/hyperlink" Id="rId23" Target="https://crossingriver.substack.com/p/agibot-open-sourced-a-million-robot" TargetMode="External" /><Relationship Type="http://schemas.openxmlformats.org/officeDocument/2006/relationships/hyperlink" Id="rId25" Target="https://p3institute.substack.com/p/from-open-source-software-to-open" TargetMode="External" /><Relationship Type="http://schemas.openxmlformats.org/officeDocument/2006/relationships/hyperlink" Id="rId32" Target="https://www.lennysnewsletter.com/p/essential-books-for-product-builderspart-611" TargetMode="External" /><Relationship Type="http://schemas.openxmlformats.org/officeDocument/2006/relationships/hyperlink" Id="rId33" Target="https://www.youtube.com/watch?v=DZt1DDmMNGk" TargetMode="External" /><Relationship Type="http://schemas.openxmlformats.org/officeDocument/2006/relationships/hyperlink" Id="rId34" Target="https://www.youtube.com/watch?v=yBBhd0-Os74" TargetMode="External" /><Relationship Type="http://schemas.openxmlformats.org/officeDocument/2006/relationships/hyperlink" Id="rId30" Target="https://x.com/bgurley/status/2064498032868003891" TargetMode="External" /><Relationship Type="http://schemas.openxmlformats.org/officeDocument/2006/relationships/hyperlink" Id="rId31" Target="https://x.com/bgurley/status/2064498034470191336" TargetMode="External" /><Relationship Type="http://schemas.openxmlformats.org/officeDocument/2006/relationships/hyperlink" Id="rId29" Target="https://x.com/levie/status/2064569513023328268" TargetMode="External" /><Relationship Type="http://schemas.openxmlformats.org/officeDocument/2006/relationships/hyperlink" Id="rId20" Target="https://x.com/saranormous/status/20645102150564006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Applied AI Execution, Open Strategy, and the Evergreen Books Builders Keep Recommending</dc:title>
  <dc:creator>Recommended Reading from Tech Founders</dc:creator>
  <cp:keywords/>
  <dcterms:created xsi:type="dcterms:W3CDTF">2026-06-10T18:33:18Z</dcterms:created>
  <dcterms:modified xsi:type="dcterms:W3CDTF">2026-06-10T18:33:18Z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2026-06-10</vt:lpwstr>
  </property>
</Properties>
</file>