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Applied AI Frameworks and Power-Theory Books Lead Today's Learning Picks</w:t>
      </w:r>
    </w:p>
    <w:p>
      <w:pPr>
        <w:pStyle w:val="Author"/>
      </w:pPr>
      <w:r>
        <w:t xml:space="preserve">Recommended Reading from Tech Founders</w:t>
      </w:r>
    </w:p>
    <w:p>
      <w:pPr>
        <w:pStyle w:val="Date"/>
      </w:pPr>
      <w:r>
        <w:t xml:space="preserve">2026-07-07</w:t>
      </w:r>
    </w:p>
    <w:bookmarkStart w:id="37" w:name="X2b13fec3fa16212ce4d7b7b91872b0d8c344f4b"/>
    <w:p>
      <w:pPr>
        <w:pStyle w:val="Heading1"/>
      </w:pPr>
      <w:r>
        <w:t xml:space="preserve">Applied AI Frameworks and Power-Theory Books Lead Today’s Learning Picks</w:t>
      </w:r>
    </w:p>
    <w:p>
      <w:pPr>
        <w:pStyle w:val="FirstParagraph"/>
      </w:pPr>
      <w:r>
        <w:rPr>
          <w:iCs/>
          <w:i/>
        </w:rPr>
        <w:t xml:space="preserve">By Recommended Reading from Tech Founders • July 7, 2026</w:t>
      </w:r>
    </w:p>
    <w:p>
      <w:pPr>
        <w:pStyle w:val="BodyText"/>
      </w:pPr>
      <w:r>
        <w:t xml:space="preserve">Aaron Levie’s practical AI article recommendation was the clearest signal, while Marc Andreessen surfaced a dense cluster of books on preference falsification, mass movements, political power, and social structure. Reid Hoffman added a concise podcast recommendation on the entrepreneurial mindset.</w:t>
      </w:r>
    </w:p>
    <w:bookmarkStart w:id="23" w:name="most-compelling-recommendation"/>
    <w:p>
      <w:pPr>
        <w:pStyle w:val="Heading2"/>
      </w:pPr>
      <w:r>
        <w:t xml:space="preserve">Most compelling recommendation</w:t>
      </w:r>
    </w:p>
    <w:p>
      <w:pPr>
        <w:pStyle w:val="FirstParagraph"/>
      </w:pPr>
      <w:r>
        <w:t xml:space="preserve">The clearest resource signal today was Aaron Levie’s endorsement of a Jesse Zhang article/post on open source AI and the applied AI layer. It stood out because Levie extracted a concrete operating model: frontier models remain best for new and complex workflows, while mature enterprise tasks can migrate toward cheaper or task-trained models, with the applied AI layer handling evaluation, routing, and eventual custom training [1].</w:t>
      </w:r>
    </w:p>
    <w:bookmarkStart w:id="22" w:name="Xa18728fb49c291858895435eccf81ca9cfba3aa"/>
    <w:p>
      <w:pPr>
        <w:pStyle w:val="Heading3"/>
      </w:pPr>
      <w:r>
        <w:t xml:space="preserve">Article/post on open source AI and the applied AI layer</w:t>
      </w:r>
    </w:p>
    <w:p>
      <w:pPr>
        <w:numPr>
          <w:ilvl w:val="0"/>
          <w:numId w:val="1001"/>
        </w:numPr>
        <w:pStyle w:val="Compact"/>
      </w:pPr>
      <w:r>
        <w:rPr>
          <w:bCs/>
          <w:b/>
        </w:rPr>
        <w:t xml:space="preserve">Content type:</w:t>
      </w:r>
      <w:r>
        <w:t xml:space="preserve"> </w:t>
      </w:r>
      <w:r>
        <w:t xml:space="preserve">Article/post [1]</w:t>
      </w:r>
    </w:p>
    <w:p>
      <w:pPr>
        <w:numPr>
          <w:ilvl w:val="0"/>
          <w:numId w:val="1001"/>
        </w:numPr>
        <w:pStyle w:val="Compact"/>
      </w:pPr>
      <w:r>
        <w:rPr>
          <w:bCs/>
          <w:b/>
        </w:rPr>
        <w:t xml:space="preserve">Author/creator:</w:t>
      </w:r>
      <w:r>
        <w:t xml:space="preserve"> </w:t>
      </w:r>
      <w:r>
        <w:t xml:space="preserve">Jesse Zhang original post; article title not specified in source notes [2, 1]</w:t>
      </w:r>
    </w:p>
    <w:p>
      <w:pPr>
        <w:numPr>
          <w:ilvl w:val="0"/>
          <w:numId w:val="1001"/>
        </w:numPr>
        <w:pStyle w:val="Compact"/>
      </w:pPr>
      <w:r>
        <w:rPr>
          <w:bCs/>
          <w:b/>
        </w:rPr>
        <w:t xml:space="preserve">Link/URL:</w:t>
      </w:r>
      <w:r>
        <w:t xml:space="preserve"> </w:t>
      </w:r>
      <w:hyperlink r:id="rId20">
        <w:r>
          <w:rPr>
            <w:rStyle w:val="Hyperlink"/>
          </w:rPr>
          <w:t xml:space="preserve">Article link</w:t>
        </w:r>
      </w:hyperlink>
      <w:r>
        <w:t xml:space="preserve"> </w:t>
      </w:r>
      <w:r>
        <w:t xml:space="preserve">and</w:t>
      </w:r>
      <w:r>
        <w:t xml:space="preserve"> </w:t>
      </w:r>
      <w:hyperlink r:id="rId21">
        <w:r>
          <w:rPr>
            <w:rStyle w:val="Hyperlink"/>
          </w:rPr>
          <w:t xml:space="preserve">original post</w:t>
        </w:r>
      </w:hyperlink>
      <w:r>
        <w:t xml:space="preserve"> </w:t>
      </w:r>
      <w:r>
        <w:t xml:space="preserve">[2, 1]</w:t>
      </w:r>
    </w:p>
    <w:p>
      <w:pPr>
        <w:numPr>
          <w:ilvl w:val="0"/>
          <w:numId w:val="1001"/>
        </w:numPr>
        <w:pStyle w:val="Compact"/>
      </w:pPr>
      <w:r>
        <w:rPr>
          <w:bCs/>
          <w:b/>
        </w:rPr>
        <w:t xml:space="preserve">Who recommended it:</w:t>
      </w:r>
      <w:r>
        <w:t xml:space="preserve"> </w:t>
      </w:r>
      <w:r>
        <w:t xml:space="preserve">Aaron Levie [1]</w:t>
      </w:r>
    </w:p>
    <w:p>
      <w:pPr>
        <w:numPr>
          <w:ilvl w:val="0"/>
          <w:numId w:val="1001"/>
        </w:numPr>
        <w:pStyle w:val="Compact"/>
      </w:pPr>
      <w:r>
        <w:rPr>
          <w:bCs/>
          <w:b/>
        </w:rPr>
        <w:t xml:space="preserve">Key takeaway:</w:t>
      </w:r>
      <w:r>
        <w:t xml:space="preserve"> </w:t>
      </w:r>
      <w:r>
        <w:t xml:space="preserve">Frontier intelligence is likely to stay at the forefront for brand-new use cases and complex workflow orchestration, while mature and predictable enterprise use cases can peel work off to cheaper open or closed models or task-specific models [1]</w:t>
      </w:r>
    </w:p>
    <w:p>
      <w:pPr>
        <w:numPr>
          <w:ilvl w:val="0"/>
          <w:numId w:val="1001"/>
        </w:numPr>
        <w:pStyle w:val="Compact"/>
      </w:pPr>
      <w:r>
        <w:rPr>
          <w:bCs/>
          <w:b/>
        </w:rPr>
        <w:t xml:space="preserve">Why it matters:</w:t>
      </w:r>
      <w:r>
        <w:t xml:space="preserve"> </w:t>
      </w:r>
      <w:r>
        <w:t xml:space="preserve">It offers a practical framework for how enterprise AI stacks may evolve over time instead of treating open and frontier models as a single winner-take-all choice [1]</w:t>
      </w:r>
    </w:p>
    <w:p>
      <w:pPr>
        <w:pStyle w:val="BlockText"/>
      </w:pPr>
      <w:r>
        <w:t xml:space="preserve">“</w:t>
      </w:r>
      <w:r>
        <w:t xml:space="preserve">Doing this too early in the adoption curve of any new use-case doesn’t make sense as you don’t know what you’re optimizing for…</w:t>
      </w:r>
      <w:r>
        <w:t xml:space="preserve">”</w:t>
      </w:r>
      <w:r>
        <w:t xml:space="preserve"> </w:t>
      </w:r>
      <w:r>
        <w:t xml:space="preserve">[1]</w:t>
      </w:r>
    </w:p>
    <w:bookmarkEnd w:id="22"/>
    <w:bookmarkEnd w:id="23"/>
    <w:bookmarkStart w:id="30" w:name="Xc60e595416e6156cde2b36f2bffc81720c32fb9"/>
    <w:p>
      <w:pPr>
        <w:pStyle w:val="Heading2"/>
      </w:pPr>
      <w:r>
        <w:t xml:space="preserve">Marc Andreessen’s book cluster on power, belief, and social structure</w:t>
      </w:r>
    </w:p>
    <w:p>
      <w:pPr>
        <w:pStyle w:val="FirstParagraph"/>
      </w:pPr>
      <w:r>
        <w:t xml:space="preserve">Andreessen produced the day’s richest concentration of recommendations in a single interview, pointing readers to books and videos he uses to think about social organization, public conformity, mass movements, political power, and economics [3].</w:t>
      </w:r>
    </w:p>
    <w:bookmarkStart w:id="25" w:name="private-truths-public-lies"/>
    <w:p>
      <w:pPr>
        <w:pStyle w:val="Heading3"/>
      </w:pPr>
      <w:r>
        <w:rPr>
          <w:iCs/>
          <w:i/>
        </w:rPr>
        <w:t xml:space="preserve">Private Truths, Public Lies</w:t>
      </w:r>
    </w:p>
    <w:p>
      <w:pPr>
        <w:numPr>
          <w:ilvl w:val="0"/>
          <w:numId w:val="1002"/>
        </w:numPr>
        <w:pStyle w:val="Compact"/>
      </w:pPr>
      <w:r>
        <w:rPr>
          <w:bCs/>
          <w:b/>
        </w:rPr>
        <w:t xml:space="preserve">Content type:</w:t>
      </w:r>
      <w:r>
        <w:t xml:space="preserve"> </w:t>
      </w:r>
      <w:r>
        <w:t xml:space="preserve">Book [3]</w:t>
      </w:r>
    </w:p>
    <w:p>
      <w:pPr>
        <w:numPr>
          <w:ilvl w:val="0"/>
          <w:numId w:val="1002"/>
        </w:numPr>
        <w:pStyle w:val="Compact"/>
      </w:pPr>
      <w:r>
        <w:rPr>
          <w:bCs/>
          <w:b/>
        </w:rPr>
        <w:t xml:space="preserve">Author/creator:</w:t>
      </w:r>
      <w:r>
        <w:t xml:space="preserve"> </w:t>
      </w:r>
      <w:r>
        <w:t xml:space="preserve">Timur Kuran [3]</w:t>
      </w:r>
    </w:p>
    <w:p>
      <w:pPr>
        <w:numPr>
          <w:ilvl w:val="0"/>
          <w:numId w:val="1002"/>
        </w:numPr>
        <w:pStyle w:val="Compact"/>
      </w:pPr>
      <w:r>
        <w:rPr>
          <w:bCs/>
          <w:b/>
        </w:rPr>
        <w:t xml:space="preserve">Link/URL:</w:t>
      </w:r>
      <w:r>
        <w:t xml:space="preserve"> </w:t>
      </w:r>
      <w:r>
        <w:t xml:space="preserve">Not provided in source notes; recommendation discussed in</w:t>
      </w:r>
      <w:r>
        <w:t xml:space="preserve"> </w:t>
      </w:r>
      <w:hyperlink r:id="rId24">
        <w:r>
          <w:rPr>
            <w:rStyle w:val="Hyperlink"/>
          </w:rPr>
          <w:t xml:space="preserve">this interview</w:t>
        </w:r>
      </w:hyperlink>
      <w:r>
        <w:t xml:space="preserve"> </w:t>
      </w:r>
      <w:r>
        <w:t xml:space="preserve">[3]</w:t>
      </w:r>
    </w:p>
    <w:p>
      <w:pPr>
        <w:numPr>
          <w:ilvl w:val="0"/>
          <w:numId w:val="1002"/>
        </w:numPr>
        <w:pStyle w:val="Compact"/>
      </w:pPr>
      <w:r>
        <w:rPr>
          <w:bCs/>
          <w:b/>
        </w:rPr>
        <w:t xml:space="preserve">Who recommended it:</w:t>
      </w:r>
      <w:r>
        <w:t xml:space="preserve"> </w:t>
      </w:r>
      <w:r>
        <w:t xml:space="preserve">Marc Andreessen [3]</w:t>
      </w:r>
    </w:p>
    <w:p>
      <w:pPr>
        <w:numPr>
          <w:ilvl w:val="0"/>
          <w:numId w:val="1002"/>
        </w:numPr>
        <w:pStyle w:val="Compact"/>
      </w:pPr>
      <w:r>
        <w:rPr>
          <w:bCs/>
          <w:b/>
        </w:rPr>
        <w:t xml:space="preserve">Key takeaway:</w:t>
      </w:r>
      <w:r>
        <w:t xml:space="preserve"> </w:t>
      </w:r>
      <w:r>
        <w:t xml:space="preserve">Andreessen called it the definitive work on preference falsification—private beliefs diverging from public statements—and used it to explain how people in authoritarian systems can lose any reliable sense of how many others privately agree with them [3]</w:t>
      </w:r>
    </w:p>
    <w:p>
      <w:pPr>
        <w:numPr>
          <w:ilvl w:val="0"/>
          <w:numId w:val="1002"/>
        </w:numPr>
        <w:pStyle w:val="Compact"/>
      </w:pPr>
      <w:r>
        <w:rPr>
          <w:bCs/>
          <w:b/>
        </w:rPr>
        <w:t xml:space="preserve">Why it matters:</w:t>
      </w:r>
      <w:r>
        <w:t xml:space="preserve"> </w:t>
      </w:r>
      <w:r>
        <w:t xml:space="preserve">It provides a durable framework for understanding why public consensus can look stable until it breaks quickly [3]</w:t>
      </w:r>
    </w:p>
    <w:bookmarkEnd w:id="25"/>
    <w:bookmarkStart w:id="26" w:name="the-true-believer"/>
    <w:p>
      <w:pPr>
        <w:pStyle w:val="Heading3"/>
      </w:pPr>
      <w:r>
        <w:rPr>
          <w:iCs/>
          <w:i/>
        </w:rPr>
        <w:t xml:space="preserve">The True Believer</w:t>
      </w:r>
    </w:p>
    <w:p>
      <w:pPr>
        <w:numPr>
          <w:ilvl w:val="0"/>
          <w:numId w:val="1003"/>
        </w:numPr>
        <w:pStyle w:val="Compact"/>
      </w:pPr>
      <w:r>
        <w:rPr>
          <w:bCs/>
          <w:b/>
        </w:rPr>
        <w:t xml:space="preserve">Content type:</w:t>
      </w:r>
      <w:r>
        <w:t xml:space="preserve"> </w:t>
      </w:r>
      <w:r>
        <w:t xml:space="preserve">Book [3]</w:t>
      </w:r>
    </w:p>
    <w:p>
      <w:pPr>
        <w:numPr>
          <w:ilvl w:val="0"/>
          <w:numId w:val="1003"/>
        </w:numPr>
        <w:pStyle w:val="Compact"/>
      </w:pPr>
      <w:r>
        <w:rPr>
          <w:bCs/>
          <w:b/>
        </w:rPr>
        <w:t xml:space="preserve">Author/creator:</w:t>
      </w:r>
      <w:r>
        <w:t xml:space="preserve"> </w:t>
      </w:r>
      <w:r>
        <w:t xml:space="preserve">Eric Hoffer [3]</w:t>
      </w:r>
    </w:p>
    <w:p>
      <w:pPr>
        <w:numPr>
          <w:ilvl w:val="0"/>
          <w:numId w:val="1003"/>
        </w:numPr>
        <w:pStyle w:val="Compact"/>
      </w:pPr>
      <w:r>
        <w:rPr>
          <w:bCs/>
          <w:b/>
        </w:rPr>
        <w:t xml:space="preserve">Link/URL:</w:t>
      </w:r>
      <w:r>
        <w:t xml:space="preserve"> </w:t>
      </w:r>
      <w:r>
        <w:t xml:space="preserve">Not provided in source notes; recommendation discussed in</w:t>
      </w:r>
      <w:r>
        <w:t xml:space="preserve"> </w:t>
      </w:r>
      <w:hyperlink r:id="rId24">
        <w:r>
          <w:rPr>
            <w:rStyle w:val="Hyperlink"/>
          </w:rPr>
          <w:t xml:space="preserve">this interview</w:t>
        </w:r>
      </w:hyperlink>
      <w:r>
        <w:t xml:space="preserve"> </w:t>
      </w:r>
      <w:r>
        <w:t xml:space="preserve">[3]</w:t>
      </w:r>
    </w:p>
    <w:p>
      <w:pPr>
        <w:numPr>
          <w:ilvl w:val="0"/>
          <w:numId w:val="1003"/>
        </w:numPr>
        <w:pStyle w:val="Compact"/>
      </w:pPr>
      <w:r>
        <w:rPr>
          <w:bCs/>
          <w:b/>
        </w:rPr>
        <w:t xml:space="preserve">Who recommended it:</w:t>
      </w:r>
      <w:r>
        <w:t xml:space="preserve"> </w:t>
      </w:r>
      <w:r>
        <w:t xml:space="preserve">Marc Andreessen [3]</w:t>
      </w:r>
    </w:p>
    <w:p>
      <w:pPr>
        <w:numPr>
          <w:ilvl w:val="0"/>
          <w:numId w:val="1003"/>
        </w:numPr>
        <w:pStyle w:val="Compact"/>
      </w:pPr>
      <w:r>
        <w:rPr>
          <w:bCs/>
          <w:b/>
        </w:rPr>
        <w:t xml:space="preserve">Key takeaway:</w:t>
      </w:r>
      <w:r>
        <w:t xml:space="preserve"> </w:t>
      </w:r>
      <w:r>
        <w:t xml:space="preserve">Andreessen pointed to it as the key text on the role of elites versus masses in social change, noting that elites shape ideas and communication while revolutions depend on alignment with broader populations [3]</w:t>
      </w:r>
    </w:p>
    <w:p>
      <w:pPr>
        <w:numPr>
          <w:ilvl w:val="0"/>
          <w:numId w:val="1003"/>
        </w:numPr>
        <w:pStyle w:val="Compact"/>
      </w:pPr>
      <w:r>
        <w:rPr>
          <w:bCs/>
          <w:b/>
        </w:rPr>
        <w:t xml:space="preserve">Why it matters:</w:t>
      </w:r>
      <w:r>
        <w:t xml:space="preserve"> </w:t>
      </w:r>
      <w:r>
        <w:t xml:space="preserve">It helps readers separate idea formation from mass adoption when studying movements and political change [3]</w:t>
      </w:r>
    </w:p>
    <w:bookmarkEnd w:id="26"/>
    <w:bookmarkStart w:id="27" w:name="the-machiavellians"/>
    <w:p>
      <w:pPr>
        <w:pStyle w:val="Heading3"/>
      </w:pPr>
      <w:r>
        <w:rPr>
          <w:iCs/>
          <w:i/>
        </w:rPr>
        <w:t xml:space="preserve">The Machiavellians</w:t>
      </w:r>
    </w:p>
    <w:p>
      <w:pPr>
        <w:numPr>
          <w:ilvl w:val="0"/>
          <w:numId w:val="1004"/>
        </w:numPr>
        <w:pStyle w:val="Compact"/>
      </w:pPr>
      <w:r>
        <w:rPr>
          <w:bCs/>
          <w:b/>
        </w:rPr>
        <w:t xml:space="preserve">Content type:</w:t>
      </w:r>
      <w:r>
        <w:t xml:space="preserve"> </w:t>
      </w:r>
      <w:r>
        <w:t xml:space="preserve">Book [3]</w:t>
      </w:r>
    </w:p>
    <w:p>
      <w:pPr>
        <w:numPr>
          <w:ilvl w:val="0"/>
          <w:numId w:val="1004"/>
        </w:numPr>
        <w:pStyle w:val="Compact"/>
      </w:pPr>
      <w:r>
        <w:rPr>
          <w:bCs/>
          <w:b/>
        </w:rPr>
        <w:t xml:space="preserve">Author/creator:</w:t>
      </w:r>
      <w:r>
        <w:t xml:space="preserve"> </w:t>
      </w:r>
      <w:r>
        <w:t xml:space="preserve">James Burnham [3]</w:t>
      </w:r>
    </w:p>
    <w:p>
      <w:pPr>
        <w:numPr>
          <w:ilvl w:val="0"/>
          <w:numId w:val="1004"/>
        </w:numPr>
        <w:pStyle w:val="Compact"/>
      </w:pPr>
      <w:r>
        <w:rPr>
          <w:bCs/>
          <w:b/>
        </w:rPr>
        <w:t xml:space="preserve">Link/URL:</w:t>
      </w:r>
      <w:r>
        <w:t xml:space="preserve"> </w:t>
      </w:r>
      <w:r>
        <w:t xml:space="preserve">Not provided in source notes; recommendation discussed in</w:t>
      </w:r>
      <w:r>
        <w:t xml:space="preserve"> </w:t>
      </w:r>
      <w:hyperlink r:id="rId24">
        <w:r>
          <w:rPr>
            <w:rStyle w:val="Hyperlink"/>
          </w:rPr>
          <w:t xml:space="preserve">this interview</w:t>
        </w:r>
      </w:hyperlink>
      <w:r>
        <w:t xml:space="preserve"> </w:t>
      </w:r>
      <w:r>
        <w:t xml:space="preserve">[3]</w:t>
      </w:r>
    </w:p>
    <w:p>
      <w:pPr>
        <w:numPr>
          <w:ilvl w:val="0"/>
          <w:numId w:val="1004"/>
        </w:numPr>
        <w:pStyle w:val="Compact"/>
      </w:pPr>
      <w:r>
        <w:rPr>
          <w:bCs/>
          <w:b/>
        </w:rPr>
        <w:t xml:space="preserve">Who recommended it:</w:t>
      </w:r>
      <w:r>
        <w:t xml:space="preserve"> </w:t>
      </w:r>
      <w:r>
        <w:t xml:space="preserve">Marc Andreessen [3]</w:t>
      </w:r>
    </w:p>
    <w:p>
      <w:pPr>
        <w:numPr>
          <w:ilvl w:val="0"/>
          <w:numId w:val="1004"/>
        </w:numPr>
        <w:pStyle w:val="Compact"/>
      </w:pPr>
      <w:r>
        <w:rPr>
          <w:bCs/>
          <w:b/>
        </w:rPr>
        <w:t xml:space="preserve">Key takeaway:</w:t>
      </w:r>
      <w:r>
        <w:t xml:space="preserve"> </w:t>
      </w:r>
      <w:r>
        <w:t xml:space="preserve">Andreessen described it as a major influence and highlighted its focus on the actual mechanics of political power, including the iron law of oligarchy [3]</w:t>
      </w:r>
    </w:p>
    <w:p>
      <w:pPr>
        <w:numPr>
          <w:ilvl w:val="0"/>
          <w:numId w:val="1004"/>
        </w:numPr>
        <w:pStyle w:val="Compact"/>
      </w:pPr>
      <w:r>
        <w:rPr>
          <w:bCs/>
          <w:b/>
        </w:rPr>
        <w:t xml:space="preserve">Why it matters:</w:t>
      </w:r>
      <w:r>
        <w:t xml:space="preserve"> </w:t>
      </w:r>
      <w:r>
        <w:t xml:space="preserve">It is a first-principles resource for readers trying to understand how organizations and political systems operate beneath their stated ideals [3]</w:t>
      </w:r>
    </w:p>
    <w:bookmarkEnd w:id="27"/>
    <w:bookmarkStart w:id="28" w:name="the-ancient-city"/>
    <w:p>
      <w:pPr>
        <w:pStyle w:val="Heading3"/>
      </w:pPr>
      <w:r>
        <w:rPr>
          <w:iCs/>
          <w:i/>
        </w:rPr>
        <w:t xml:space="preserve">The Ancient City</w:t>
      </w:r>
    </w:p>
    <w:p>
      <w:pPr>
        <w:numPr>
          <w:ilvl w:val="0"/>
          <w:numId w:val="1005"/>
        </w:numPr>
        <w:pStyle w:val="Compact"/>
      </w:pPr>
      <w:r>
        <w:rPr>
          <w:bCs/>
          <w:b/>
        </w:rPr>
        <w:t xml:space="preserve">Content type:</w:t>
      </w:r>
      <w:r>
        <w:t xml:space="preserve"> </w:t>
      </w:r>
      <w:r>
        <w:t xml:space="preserve">Book [3]</w:t>
      </w:r>
    </w:p>
    <w:p>
      <w:pPr>
        <w:numPr>
          <w:ilvl w:val="0"/>
          <w:numId w:val="1005"/>
        </w:numPr>
        <w:pStyle w:val="Compact"/>
      </w:pPr>
      <w:r>
        <w:rPr>
          <w:bCs/>
          <w:b/>
        </w:rPr>
        <w:t xml:space="preserve">Author/creator:</w:t>
      </w:r>
      <w:r>
        <w:t xml:space="preserve"> </w:t>
      </w:r>
      <w:r>
        <w:t xml:space="preserve">Numa Denis Fustel de Coulanges [3]</w:t>
      </w:r>
    </w:p>
    <w:p>
      <w:pPr>
        <w:numPr>
          <w:ilvl w:val="0"/>
          <w:numId w:val="1005"/>
        </w:numPr>
        <w:pStyle w:val="Compact"/>
      </w:pPr>
      <w:r>
        <w:rPr>
          <w:bCs/>
          <w:b/>
        </w:rPr>
        <w:t xml:space="preserve">Link/URL:</w:t>
      </w:r>
      <w:r>
        <w:t xml:space="preserve"> </w:t>
      </w:r>
      <w:r>
        <w:t xml:space="preserve">Not provided in source notes; recommendation discussed in</w:t>
      </w:r>
      <w:r>
        <w:t xml:space="preserve"> </w:t>
      </w:r>
      <w:hyperlink r:id="rId24">
        <w:r>
          <w:rPr>
            <w:rStyle w:val="Hyperlink"/>
          </w:rPr>
          <w:t xml:space="preserve">this interview</w:t>
        </w:r>
      </w:hyperlink>
      <w:r>
        <w:t xml:space="preserve"> </w:t>
      </w:r>
      <w:r>
        <w:t xml:space="preserve">[3]</w:t>
      </w:r>
    </w:p>
    <w:p>
      <w:pPr>
        <w:numPr>
          <w:ilvl w:val="0"/>
          <w:numId w:val="1005"/>
        </w:numPr>
        <w:pStyle w:val="Compact"/>
      </w:pPr>
      <w:r>
        <w:rPr>
          <w:bCs/>
          <w:b/>
        </w:rPr>
        <w:t xml:space="preserve">Who recommended it:</w:t>
      </w:r>
      <w:r>
        <w:t xml:space="preserve"> </w:t>
      </w:r>
      <w:r>
        <w:t xml:space="preserve">Marc Andreessen [3]</w:t>
      </w:r>
    </w:p>
    <w:p>
      <w:pPr>
        <w:numPr>
          <w:ilvl w:val="0"/>
          <w:numId w:val="1005"/>
        </w:numPr>
        <w:pStyle w:val="Compact"/>
      </w:pPr>
      <w:r>
        <w:rPr>
          <w:bCs/>
          <w:b/>
        </w:rPr>
        <w:t xml:space="preserve">Key takeaway:</w:t>
      </w:r>
      <w:r>
        <w:t xml:space="preserve"> </w:t>
      </w:r>
      <w:r>
        <w:t xml:space="preserve">Andreessen recommended it to understand the origins of Western social organization, especially the family-tribe-city structure, survival-driven social patterns, and the absence of individualism in the older order he describes [3]</w:t>
      </w:r>
    </w:p>
    <w:p>
      <w:pPr>
        <w:numPr>
          <w:ilvl w:val="0"/>
          <w:numId w:val="1005"/>
        </w:numPr>
        <w:pStyle w:val="Compact"/>
      </w:pPr>
      <w:r>
        <w:rPr>
          <w:bCs/>
          <w:b/>
        </w:rPr>
        <w:t xml:space="preserve">Why it matters:</w:t>
      </w:r>
      <w:r>
        <w:t xml:space="preserve"> </w:t>
      </w:r>
      <w:r>
        <w:t xml:space="preserve">It gives readers a long-range historical lens for thinking about how social structure formed before modern ideas of individual rights [3]</w:t>
      </w:r>
    </w:p>
    <w:bookmarkEnd w:id="28"/>
    <w:bookmarkStart w:id="29" w:name="milton-friedman-videos"/>
    <w:p>
      <w:pPr>
        <w:pStyle w:val="Heading3"/>
      </w:pPr>
      <w:r>
        <w:t xml:space="preserve">Milton Friedman videos</w:t>
      </w:r>
    </w:p>
    <w:p>
      <w:pPr>
        <w:numPr>
          <w:ilvl w:val="0"/>
          <w:numId w:val="1006"/>
        </w:numPr>
        <w:pStyle w:val="Compact"/>
      </w:pPr>
      <w:r>
        <w:rPr>
          <w:bCs/>
          <w:b/>
        </w:rPr>
        <w:t xml:space="preserve">Content type:</w:t>
      </w:r>
      <w:r>
        <w:t xml:space="preserve"> </w:t>
      </w:r>
      <w:r>
        <w:t xml:space="preserve">Video series [3]</w:t>
      </w:r>
    </w:p>
    <w:p>
      <w:pPr>
        <w:numPr>
          <w:ilvl w:val="0"/>
          <w:numId w:val="1006"/>
        </w:numPr>
        <w:pStyle w:val="Compact"/>
      </w:pPr>
      <w:r>
        <w:rPr>
          <w:bCs/>
          <w:b/>
        </w:rPr>
        <w:t xml:space="preserve">Author/creator:</w:t>
      </w:r>
      <w:r>
        <w:t xml:space="preserve"> </w:t>
      </w:r>
      <w:r>
        <w:t xml:space="preserve">Milton Friedman [3]</w:t>
      </w:r>
    </w:p>
    <w:p>
      <w:pPr>
        <w:numPr>
          <w:ilvl w:val="0"/>
          <w:numId w:val="1006"/>
        </w:numPr>
        <w:pStyle w:val="Compact"/>
      </w:pPr>
      <w:r>
        <w:rPr>
          <w:bCs/>
          <w:b/>
        </w:rPr>
        <w:t xml:space="preserve">Link/URL:</w:t>
      </w:r>
      <w:r>
        <w:t xml:space="preserve"> </w:t>
      </w:r>
      <w:r>
        <w:t xml:space="preserve">Exact video URLs were not provided in source notes; Andreessen said they are available on YouTube [3]</w:t>
      </w:r>
    </w:p>
    <w:p>
      <w:pPr>
        <w:numPr>
          <w:ilvl w:val="0"/>
          <w:numId w:val="1006"/>
        </w:numPr>
        <w:pStyle w:val="Compact"/>
      </w:pPr>
      <w:r>
        <w:rPr>
          <w:bCs/>
          <w:b/>
        </w:rPr>
        <w:t xml:space="preserve">Who recommended it:</w:t>
      </w:r>
      <w:r>
        <w:t xml:space="preserve"> </w:t>
      </w:r>
      <w:r>
        <w:t xml:space="preserve">Marc Andreessen [3]</w:t>
      </w:r>
    </w:p>
    <w:p>
      <w:pPr>
        <w:numPr>
          <w:ilvl w:val="0"/>
          <w:numId w:val="1006"/>
        </w:numPr>
        <w:pStyle w:val="Compact"/>
      </w:pPr>
      <w:r>
        <w:rPr>
          <w:bCs/>
          <w:b/>
        </w:rPr>
        <w:t xml:space="preserve">Key takeaway:</w:t>
      </w:r>
      <w:r>
        <w:t xml:space="preserve"> </w:t>
      </w:r>
      <w:r>
        <w:t xml:space="preserve">Andreessen said the videos remain</w:t>
      </w:r>
      <w:r>
        <w:t xml:space="preserve"> </w:t>
      </w:r>
      <w:r>
        <w:t xml:space="preserve">“</w:t>
      </w:r>
      <w:r>
        <w:t xml:space="preserve">every bit as compelling and inspiring</w:t>
      </w:r>
      <w:r>
        <w:t xml:space="preserve">”</w:t>
      </w:r>
      <w:r>
        <w:t xml:space="preserve"> </w:t>
      </w:r>
      <w:r>
        <w:t xml:space="preserve">and framed Friedman’s lessons as still fully available today [3]</w:t>
      </w:r>
    </w:p>
    <w:p>
      <w:pPr>
        <w:numPr>
          <w:ilvl w:val="0"/>
          <w:numId w:val="1006"/>
        </w:numPr>
        <w:pStyle w:val="Compact"/>
      </w:pPr>
      <w:r>
        <w:rPr>
          <w:bCs/>
          <w:b/>
        </w:rPr>
        <w:t xml:space="preserve">Why it matters:</w:t>
      </w:r>
      <w:r>
        <w:t xml:space="preserve"> </w:t>
      </w:r>
      <w:r>
        <w:t xml:space="preserve">This is the most accessible entry in Andreessen’s cluster for readers who want direct material on economics and freedom rather than starting with a book [3]</w:t>
      </w:r>
    </w:p>
    <w:bookmarkEnd w:id="29"/>
    <w:bookmarkEnd w:id="30"/>
    <w:bookmarkStart w:id="33" w:name="Xb832c005f81d1d962de8448b378d2c3e0f9c98b"/>
    <w:p>
      <w:pPr>
        <w:pStyle w:val="Heading2"/>
      </w:pPr>
      <w:r>
        <w:t xml:space="preserve">One concise founder-mindset recommendation</w:t>
      </w:r>
    </w:p>
    <w:bookmarkStart w:id="32" w:name="py-kadakia-podcast-episode"/>
    <w:p>
      <w:pPr>
        <w:pStyle w:val="Heading3"/>
      </w:pPr>
      <w:r>
        <w:t xml:space="preserve">Py Kadakia podcast episode</w:t>
      </w:r>
    </w:p>
    <w:p>
      <w:pPr>
        <w:numPr>
          <w:ilvl w:val="0"/>
          <w:numId w:val="1007"/>
        </w:numPr>
        <w:pStyle w:val="Compact"/>
      </w:pPr>
      <w:r>
        <w:rPr>
          <w:bCs/>
          <w:b/>
        </w:rPr>
        <w:t xml:space="preserve">Content type:</w:t>
      </w:r>
      <w:r>
        <w:t xml:space="preserve"> </w:t>
      </w:r>
      <w:r>
        <w:t xml:space="preserve">Podcast episode [4]</w:t>
      </w:r>
    </w:p>
    <w:p>
      <w:pPr>
        <w:numPr>
          <w:ilvl w:val="0"/>
          <w:numId w:val="1007"/>
        </w:numPr>
        <w:pStyle w:val="Compact"/>
      </w:pPr>
      <w:r>
        <w:rPr>
          <w:bCs/>
          <w:b/>
        </w:rPr>
        <w:t xml:space="preserve">Author/creator:</w:t>
      </w:r>
      <w:r>
        <w:t xml:space="preserve"> </w:t>
      </w:r>
      <w:r>
        <w:t xml:space="preserve">Py Kadakia featured episode; source notes identify the show as</w:t>
      </w:r>
      <w:r>
        <w:t xml:space="preserve"> </w:t>
      </w:r>
      <w:r>
        <w:rPr>
          <w:iCs/>
          <w:i/>
        </w:rPr>
        <w:t xml:space="preserve">Masters of Scale</w:t>
      </w:r>
      <w:r>
        <w:t xml:space="preserve"> </w:t>
      </w:r>
      <w:r>
        <w:t xml:space="preserve">or</w:t>
      </w:r>
      <w:r>
        <w:t xml:space="preserve"> </w:t>
      </w:r>
      <w:r>
        <w:rPr>
          <w:iCs/>
          <w:i/>
        </w:rPr>
        <w:t xml:space="preserve">On Purpose</w:t>
      </w:r>
      <w:r>
        <w:t xml:space="preserve"> </w:t>
      </w:r>
      <w:r>
        <w:t xml:space="preserve">[4]</w:t>
      </w:r>
    </w:p>
    <w:p>
      <w:pPr>
        <w:numPr>
          <w:ilvl w:val="0"/>
          <w:numId w:val="1007"/>
        </w:numPr>
        <w:pStyle w:val="Compact"/>
      </w:pPr>
      <w:r>
        <w:rPr>
          <w:bCs/>
          <w:b/>
        </w:rPr>
        <w:t xml:space="preserve">Link/URL:</w:t>
      </w:r>
      <w:r>
        <w:t xml:space="preserve"> </w:t>
      </w:r>
      <w:r>
        <w:t xml:space="preserve">Episode URL not provided in source notes; Hoffman made the recommendation in</w:t>
      </w:r>
      <w:r>
        <w:t xml:space="preserve"> </w:t>
      </w:r>
      <w:hyperlink r:id="rId31">
        <w:r>
          <w:rPr>
            <w:rStyle w:val="Hyperlink"/>
          </w:rPr>
          <w:t xml:space="preserve">this interview</w:t>
        </w:r>
      </w:hyperlink>
      <w:r>
        <w:t xml:space="preserve"> </w:t>
      </w:r>
      <w:r>
        <w:t xml:space="preserve">[4]</w:t>
      </w:r>
    </w:p>
    <w:p>
      <w:pPr>
        <w:numPr>
          <w:ilvl w:val="0"/>
          <w:numId w:val="1007"/>
        </w:numPr>
        <w:pStyle w:val="Compact"/>
      </w:pPr>
      <w:r>
        <w:rPr>
          <w:bCs/>
          <w:b/>
        </w:rPr>
        <w:t xml:space="preserve">Who recommended it:</w:t>
      </w:r>
      <w:r>
        <w:t xml:space="preserve"> </w:t>
      </w:r>
      <w:r>
        <w:t xml:space="preserve">Reid Hoffman [4]</w:t>
      </w:r>
    </w:p>
    <w:p>
      <w:pPr>
        <w:numPr>
          <w:ilvl w:val="0"/>
          <w:numId w:val="1007"/>
        </w:numPr>
        <w:pStyle w:val="Compact"/>
      </w:pPr>
      <w:r>
        <w:rPr>
          <w:bCs/>
          <w:b/>
        </w:rPr>
        <w:t xml:space="preserve">Key takeaway:</w:t>
      </w:r>
      <w:r>
        <w:t xml:space="preserve"> </w:t>
      </w:r>
      <w:r>
        <w:t xml:space="preserve">Hoffman said he would</w:t>
      </w:r>
      <w:r>
        <w:t xml:space="preserve"> </w:t>
      </w:r>
      <w:r>
        <w:t xml:space="preserve">“</w:t>
      </w:r>
      <w:r>
        <w:t xml:space="preserve">recommend it to everyone</w:t>
      </w:r>
      <w:r>
        <w:t xml:space="preserve">”</w:t>
      </w:r>
      <w:r>
        <w:t xml:space="preserve"> </w:t>
      </w:r>
      <w:r>
        <w:t xml:space="preserve">and used the episode to sharpen a simple definition of entrepreneurship: solving a problem before you have all the resources, knowledge, or tools you need [4]</w:t>
      </w:r>
    </w:p>
    <w:p>
      <w:pPr>
        <w:numPr>
          <w:ilvl w:val="0"/>
          <w:numId w:val="1007"/>
        </w:numPr>
        <w:pStyle w:val="Compact"/>
      </w:pPr>
      <w:r>
        <w:rPr>
          <w:bCs/>
          <w:b/>
        </w:rPr>
        <w:t xml:space="preserve">Why it matters:</w:t>
      </w:r>
      <w:r>
        <w:t xml:space="preserve"> </w:t>
      </w:r>
      <w:r>
        <w:t xml:space="preserve">It is a compact resource for readers who want a founder-oriented lens on learning, constraint, and problem-solving [4]</w:t>
      </w:r>
    </w:p>
    <w:p>
      <w:pPr>
        <w:pStyle w:val="BlockText"/>
      </w:pPr>
      <w:r>
        <w:t xml:space="preserve">“</w:t>
      </w:r>
      <w:r>
        <w:t xml:space="preserve">I recommend it to everyone.</w:t>
      </w:r>
      <w:r>
        <w:t xml:space="preserve">”</w:t>
      </w:r>
      <w:r>
        <w:t xml:space="preserve"> </w:t>
      </w:r>
      <w:r>
        <w:t xml:space="preserve">[4]</w:t>
      </w:r>
    </w:p>
    <w:bookmarkEnd w:id="32"/>
    <w:bookmarkEnd w:id="33"/>
    <w:bookmarkStart w:id="36" w:name="pattern"/>
    <w:p>
      <w:pPr>
        <w:pStyle w:val="Heading2"/>
      </w:pPr>
      <w:r>
        <w:t xml:space="preserve">Pattern</w:t>
      </w:r>
    </w:p>
    <w:p>
      <w:pPr>
        <w:pStyle w:val="FirstParagraph"/>
      </w:pPr>
      <w:r>
        <w:t xml:space="preserve">The best recommendations today were the ones that came with an explicit framework. Levie’s article stood out on AI systems design, Andreessen’s cluster centered on power and social coordination, and Hoffman’s pick reduced entrepreneurship to learning under constraint [1, 3, 4].</w:t>
      </w:r>
    </w:p>
    <w:p>
      <w:r>
        <w:pict>
          <v:rect style="width:0;height:1.5pt" o:hralign="center" o:hrstd="t" o:hr="t"/>
        </w:pict>
      </w:r>
    </w:p>
    <w:bookmarkStart w:id="35" w:name="sources"/>
    <w:p>
      <w:pPr>
        <w:pStyle w:val="Heading3"/>
      </w:pPr>
      <w:r>
        <w:t xml:space="preserve">Sources</w:t>
      </w:r>
    </w:p>
    <w:p>
      <w:pPr>
        <w:numPr>
          <w:ilvl w:val="0"/>
          <w:numId w:val="1008"/>
        </w:numPr>
        <w:pStyle w:val="Compact"/>
      </w:pPr>
      <w:hyperlink r:id="rId34">
        <w:r>
          <w:rPr>
            <w:rStyle w:val="Hyperlink"/>
          </w:rPr>
          <w:t xml:space="preserve">𝕏 post by</w:t>
        </w:r>
        <w:r>
          <w:rPr>
            <w:rStyle w:val="Hyperlink"/>
          </w:rPr>
          <w:t xml:space="preserve"> </w:t>
        </w:r>
        <w:r>
          <w:rPr>
            <w:rStyle w:val="Hyperlink"/>
          </w:rPr>
          <w:t xml:space="preserve">@levie</w:t>
        </w:r>
      </w:hyperlink>
    </w:p>
    <w:p>
      <w:pPr>
        <w:numPr>
          <w:ilvl w:val="0"/>
          <w:numId w:val="1008"/>
        </w:numPr>
        <w:pStyle w:val="Compact"/>
      </w:pPr>
      <w:hyperlink r:id="rId21">
        <w:r>
          <w:rPr>
            <w:rStyle w:val="Hyperlink"/>
          </w:rPr>
          <w:t xml:space="preserve">𝕏 post by</w:t>
        </w:r>
        <w:r>
          <w:rPr>
            <w:rStyle w:val="Hyperlink"/>
          </w:rPr>
          <w:t xml:space="preserve"> </w:t>
        </w:r>
        <w:r>
          <w:rPr>
            <w:rStyle w:val="Hyperlink"/>
          </w:rPr>
          <w:t xml:space="preserve">@thejessezhang</w:t>
        </w:r>
      </w:hyperlink>
    </w:p>
    <w:p>
      <w:pPr>
        <w:numPr>
          <w:ilvl w:val="0"/>
          <w:numId w:val="1008"/>
        </w:numPr>
        <w:pStyle w:val="Compact"/>
      </w:pPr>
      <w:hyperlink r:id="rId24">
        <w:r>
          <w:rPr>
            <w:rStyle w:val="Hyperlink"/>
          </w:rPr>
          <w:t xml:space="preserve">#458 – Marc Andreessen: Trump, Power, Tech, AI, Immigration &amp; Future of America</w:t>
        </w:r>
      </w:hyperlink>
    </w:p>
    <w:p>
      <w:pPr>
        <w:numPr>
          <w:ilvl w:val="0"/>
          <w:numId w:val="1008"/>
        </w:numPr>
        <w:pStyle w:val="Compact"/>
      </w:pPr>
      <w:hyperlink r:id="rId31">
        <w:r>
          <w:rPr>
            <w:rStyle w:val="Hyperlink"/>
          </w:rPr>
          <w:t xml:space="preserve">Reid Hoffman ON: The Entrepreneur’s Mindset &amp; Why What Got You Here Won’t Get You There</w:t>
        </w:r>
      </w:hyperlink>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x.com/i/article/2074150241390256128" TargetMode="External" /><Relationship Type="http://schemas.openxmlformats.org/officeDocument/2006/relationships/hyperlink" Id="rId24" Target="https://www.youtube.com/watch?v=JF1pTy-L6Bw" TargetMode="External" /><Relationship Type="http://schemas.openxmlformats.org/officeDocument/2006/relationships/hyperlink" Id="rId31" Target="https://www.youtube.com/watch?v=OC_zczBzhDY" TargetMode="External" /><Relationship Type="http://schemas.openxmlformats.org/officeDocument/2006/relationships/hyperlink" Id="rId34" Target="https://x.com/levie/status/2074163686990913576" TargetMode="External" /><Relationship Type="http://schemas.openxmlformats.org/officeDocument/2006/relationships/hyperlink" Id="rId21" Target="https://x.com/thejessezhang/status/2074154325933424861" TargetMode="External" /></Relationships>
</file>

<file path=word/_rels/footnotes.xml.rels><?xml version="1.0" encoding="UTF-8"?><Relationships xmlns="http://schemas.openxmlformats.org/package/2006/relationships"><Relationship Type="http://schemas.openxmlformats.org/officeDocument/2006/relationships/hyperlink" Id="rId20" Target="http://x.com/i/article/2074150241390256128" TargetMode="External" /><Relationship Type="http://schemas.openxmlformats.org/officeDocument/2006/relationships/hyperlink" Id="rId24" Target="https://www.youtube.com/watch?v=JF1pTy-L6Bw" TargetMode="External" /><Relationship Type="http://schemas.openxmlformats.org/officeDocument/2006/relationships/hyperlink" Id="rId31" Target="https://www.youtube.com/watch?v=OC_zczBzhDY" TargetMode="External" /><Relationship Type="http://schemas.openxmlformats.org/officeDocument/2006/relationships/hyperlink" Id="rId34" Target="https://x.com/levie/status/2074163686990913576" TargetMode="External" /><Relationship Type="http://schemas.openxmlformats.org/officeDocument/2006/relationships/hyperlink" Id="rId21" Target="https://x.com/thejessezhang/status/207415432593342486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Applied AI Frameworks and Power-Theory Books Lead Today's Learning Picks</dc:title>
  <dc:creator>Recommended Reading from Tech Founders</dc:creator>
  <cp:keywords/>
  <dcterms:created xsi:type="dcterms:W3CDTF">2026-07-07T18:08:58Z</dcterms:created>
  <dcterms:modified xsi:type="dcterms:W3CDTF">2026-07-07T18:08:58Z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2026-07-07</vt:lpwstr>
  </property>
</Properties>
</file>