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5.jpg" ContentType="image/jpeg"/>
  <Override PartName="/word/media/rId30.jpg" ContentType="image/jpeg"/>
  <Override PartName="/word/media/rId25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Astra Goes Broad as Open Models Reprice the AI Stack</w:t>
      </w:r>
    </w:p>
    <w:p>
      <w:pPr>
        <w:pStyle w:val="Author"/>
      </w:pPr>
      <w:r>
        <w:t xml:space="preserve">VC Tech Radar</w:t>
      </w:r>
    </w:p>
    <w:p>
      <w:pPr>
        <w:pStyle w:val="Date"/>
      </w:pPr>
      <w:r>
        <w:t xml:space="preserve">2026-09-05</w:t>
      </w:r>
    </w:p>
    <w:bookmarkStart w:id="56" w:name="X6e8bca8cb11e48266ad69f0511a56fca7f262ea"/>
    <w:p>
      <w:pPr>
        <w:pStyle w:val="Heading1"/>
      </w:pPr>
      <w:r>
        <w:t xml:space="preserve">Astra Goes Broad as Open Models Reprice the AI Stack</w:t>
      </w:r>
    </w:p>
    <w:p>
      <w:pPr>
        <w:pStyle w:val="FirstParagraph"/>
      </w:pPr>
      <w:r>
        <w:rPr>
          <w:iCs/>
          <w:i/>
        </w:rPr>
        <w:t xml:space="preserve">By VC Tech Radar • September 5, 2026</w:t>
      </w:r>
    </w:p>
    <w:p>
      <w:pPr>
        <w:pStyle w:val="BodyText"/>
      </w:pPr>
      <w:r>
        <w:t xml:space="preserve">OpenAI’s GPT-6 Astra moved from gated availability into broad paid access while World Labs, PSI, and inference-infrastructure teams pushed the frontier outward. The investment question is shifting from raw model capability to workflow ownership, runtime control, and distribution.</w:t>
      </w:r>
    </w:p>
    <w:bookmarkStart w:id="20" w:name="funding-deals"/>
    <w:p>
      <w:pPr>
        <w:pStyle w:val="Heading2"/>
      </w:pPr>
      <w:r>
        <w:t xml:space="preserve">1. Funding &amp; Deals</w:t>
      </w:r>
    </w:p>
    <w:p>
      <w:pPr>
        <w:pStyle w:val="FirstParagraph"/>
      </w:pPr>
      <w:r>
        <w:rPr>
          <w:bCs/>
          <w:b/>
        </w:rPr>
        <w:t xml:space="preserve">Physical Superintelligence (PSI) is the clearest new AI-for-science financing signal.</w:t>
      </w:r>
      <w:r>
        <w:t xml:space="preserve"> </w:t>
      </w:r>
      <w:r>
        <w:t xml:space="preserve">Not Boring reports that Matthew Pines’s team now has $58 million and includes Alex Wissner-Gross of Eon Systems, described as a top-of-class MIT graduate who completed a historical triple major, and Alex Klokus, creator of Gravity Blanket and co-founder of Skywatcher. [1] The reported technical proof point is a Fermi Explorer mission design: PSI spent one week and 10 billion tokens producing a perihelion-pump maneuver, versus three months and one billion tokens for the initial effort; NASA personnel then validated the maneuver. [1] The item does not provide a conventional stage or lead-investor breakdown, so the diligence question is repeatability across physics problems rather than the financing headline alone.</w:t>
      </w:r>
    </w:p>
    <w:p>
      <w:pPr>
        <w:pStyle w:val="BodyText"/>
      </w:pPr>
      <w:r>
        <w:rPr>
          <w:bCs/>
          <w:b/>
        </w:rPr>
        <w:t xml:space="preserve">Arena Physica adds a second AI-for-science signal focused on simulator latency.</w:t>
      </w:r>
      <w:r>
        <w:t xml:space="preserve"> </w:t>
      </w:r>
      <w:r>
        <w:t xml:space="preserve">Its Heaviside-1 model is described as a second-generation foundation model for electromagnetism that can run simulations in milliseconds instead of the hours required by current simulators. [1]</w:t>
      </w:r>
    </w:p>
    <w:bookmarkEnd w:id="20"/>
    <w:bookmarkStart w:id="21" w:name="emerging-teams"/>
    <w:p>
      <w:pPr>
        <w:pStyle w:val="Heading2"/>
      </w:pPr>
      <w:r>
        <w:t xml:space="preserve">2. Emerging Teams</w:t>
      </w:r>
    </w:p>
    <w:p>
      <w:pPr>
        <w:pStyle w:val="FirstParagraph"/>
      </w:pPr>
      <w:r>
        <w:rPr>
          <w:bCs/>
          <w:b/>
        </w:rPr>
        <w:t xml:space="preserve">A P&amp;C insurance startup has a concrete, if still very early, validation signal.</w:t>
      </w:r>
      <w:r>
        <w:t xml:space="preserve"> </w:t>
      </w:r>
      <w:r>
        <w:t xml:space="preserve">Forty-five days after inception, the founder says they built the product to a marketable state, retained a cofounder/CTO from a previous company, and added a fractional CRO plus two commission-only sales representatives. [2] The first sales call produced an affirmative purchase signal; the resulting LOI represents $8,400 in annual revenue and $21,000 in project lifetime value, alongside a first-carrier partnership for an</w:t>
      </w:r>
      <w:r>
        <w:t xml:space="preserve"> </w:t>
      </w:r>
      <w:r>
        <w:t xml:space="preserve">“</w:t>
      </w:r>
      <w:r>
        <w:t xml:space="preserve">industry-first</w:t>
      </w:r>
      <w:r>
        <w:t xml:space="preserve">”</w:t>
      </w:r>
      <w:r>
        <w:t xml:space="preserve"> </w:t>
      </w:r>
      <w:r>
        <w:t xml:space="preserve">product. [2] The signal is an LOI rather than booked revenue, but the combination of founder-led product work and a carrier channel is more actionable than a generic insurance-AI pitch.</w:t>
      </w:r>
    </w:p>
    <w:p>
      <w:pPr>
        <w:pStyle w:val="BodyText"/>
      </w:pPr>
      <w:r>
        <w:rPr>
          <w:bCs/>
          <w:b/>
        </w:rPr>
        <w:t xml:space="preserve">An early outbound-agent team is making tenant isolation a release gate.</w:t>
      </w:r>
      <w:r>
        <w:t xml:space="preserve"> </w:t>
      </w:r>
      <w:r>
        <w:t xml:space="preserve">It opened an outbound tier to its first three paying businesses, then paid an external auditor who rejected it twice: once because a 48-hour follow-up check examined only the last message, and again because replies for two businesses could momentarily cross-reference each other’s context. The team rebuilt full-thread checks and hard per-business identity resolution before passing the third audit; three businesses are now running the full research-to-measure loop. [3] The investment signal is governance-as-product: conversation state, identity boundaries, and auditability are part of the moat when an agent acts in a customer’s voice.</w:t>
      </w:r>
    </w:p>
    <w:p>
      <w:pPr>
        <w:pStyle w:val="BodyText"/>
      </w:pPr>
      <w:r>
        <w:rPr>
          <w:bCs/>
          <w:b/>
        </w:rPr>
        <w:t xml:space="preserve">software.supply is testing decentralized distribution for vertical SaaS.</w:t>
      </w:r>
      <w:r>
        <w:t xml:space="preserve"> </w:t>
      </w:r>
      <w:r>
        <w:t xml:space="preserve">The builder says 30 products are already built, hosted, and deployable; industry insiders sell them into spreadsheet- and manual-workflow markets, keep 50% of the subscription for as long as the customer remains subscribed, and leave infrastructure, updates, and product work to the builder. [4] The unresolved risks are variable AI usage costs and the operational burden of payouts, refunds, chargebacks, and 1099s. [5]</w:t>
      </w:r>
    </w:p>
    <w:bookmarkEnd w:id="21"/>
    <w:bookmarkStart w:id="22" w:name="ai-tech-breakthroughs"/>
    <w:p>
      <w:pPr>
        <w:pStyle w:val="Heading2"/>
      </w:pPr>
      <w:r>
        <w:t xml:space="preserve">3. AI &amp; Tech Breakthroughs</w:t>
      </w:r>
    </w:p>
    <w:p>
      <w:pPr>
        <w:pStyle w:val="FirstParagraph"/>
      </w:pPr>
      <w:r>
        <w:rPr>
          <w:bCs/>
          <w:b/>
        </w:rPr>
        <w:t xml:space="preserve">GPT-6 Astra’s new milestone is distribution, not just a frontier-model announcement.</w:t>
      </w:r>
      <w:r>
        <w:t xml:space="preserve"> </w:t>
      </w:r>
      <w:r>
        <w:t xml:space="preserve">OpenAI first made Astra available to Pro, Enterprise, and Business Premium users in Work/Codex and through the API, then announced rollout to all Plus and Business users. [6, 7] The accompanying interview frames the practical shift as interactive creation of complex software, games, scientific simulations, and financial models by people who would not traditionally build them. [8] Release took longer because of safety, security, and alignment work; OpenAI described Trusted Access Partners, tiered cyber access, and a new safeguard requirement after Astra reached its</w:t>
      </w:r>
      <w:r>
        <w:t xml:space="preserve"> </w:t>
      </w:r>
      <w:r>
        <w:t xml:space="preserve">“</w:t>
      </w:r>
      <w:r>
        <w:t xml:space="preserve">cyber critical</w:t>
      </w:r>
      <w:r>
        <w:t xml:space="preserve">”</w:t>
      </w:r>
      <w:r>
        <w:t xml:space="preserve"> </w:t>
      </w:r>
      <w:r>
        <w:t xml:space="preserve">threshold. [8] An early evaluation consequently treats Astra less as a universal winner than as a specialist whose computer use, long context, or lower failure rate must justify its premium on cost per accepted outcome. [9]</w:t>
      </w:r>
    </w:p>
    <w:p>
      <w:pPr>
        <w:pStyle w:val="BodyText"/>
      </w:pPr>
      <w:r>
        <w:rPr>
          <w:bCs/>
          <w:b/>
        </w:rPr>
        <w:t xml:space="preserve">World Labs’ Atlas proposes a different base-model primitive for spatial intelligence.</w:t>
      </w:r>
      <w:r>
        <w:t xml:space="preserve"> </w:t>
      </w:r>
      <w:r>
        <w:t xml:space="preserve">The team describes a world model built on new-view prediction that can generate, reconstruct, and simulate environments; it claims a 50–100× reduction in 3D capture requirements, from roughly 100–300 room photos to three. [10, 11] Atlas jointly handles generation and reconstruction, with text, images, video, camera poses, depth, and 3D as native modalities. [11] The robotics thesis is a learned simulator that can train policies and eventually act as a planner, although the team says the current model has only</w:t>
      </w:r>
      <w:r>
        <w:t xml:space="preserve"> </w:t>
      </w:r>
      <w:r>
        <w:t xml:space="preserve">“</w:t>
      </w:r>
      <w:r>
        <w:t xml:space="preserve">baby dynamics.</w:t>
      </w:r>
      <w:r>
        <w:t xml:space="preserve">”</w:t>
      </w:r>
      <w:r>
        <w:t xml:space="preserve"> </w:t>
      </w:r>
      <w:r>
        <w:t xml:space="preserve">[11]</w:t>
      </w:r>
    </w:p>
    <w:p>
      <w:pPr>
        <w:pStyle w:val="BodyText"/>
      </w:pPr>
      <w:r>
        <w:rPr>
          <w:bCs/>
          <w:b/>
        </w:rPr>
        <w:t xml:space="preserve">Inference serving is becoming a product surface in its own right.</w:t>
      </w:r>
      <w:r>
        <w:t xml:space="preserve"> </w:t>
      </w:r>
      <w:r>
        <w:t xml:space="preserve">Perplexity says it serves embedding and reranker models over an exabyte-scale search index, reuses optimized LLM kernels, lazily captures CUDA graphs, and overlaps CPU scheduling with GPU execution through a Rust</w:t>
      </w:r>
      <w:r>
        <w:t xml:space="preserve"> </w:t>
      </w:r>
      <w:r>
        <w:rPr>
          <w:rStyle w:val="VerbatimChar"/>
        </w:rPr>
        <w:t xml:space="preserve">LazyTensor</w:t>
      </w:r>
      <w:r>
        <w:t xml:space="preserve">; it reports up to 3× lower p50 and 4.8× lower p99 latency than vLLM on BGE-M3 at 128 tokens using one H200. [12] The result is a reminder that model access alone does not determine search or agent economics; runtime design and latency are competitive assets.</w:t>
      </w:r>
    </w:p>
    <w:bookmarkEnd w:id="22"/>
    <w:bookmarkStart w:id="23" w:name="market-signals"/>
    <w:p>
      <w:pPr>
        <w:pStyle w:val="Heading2"/>
      </w:pPr>
      <w:r>
        <w:t xml:space="preserve">4. Market Signals</w:t>
      </w:r>
    </w:p>
    <w:p>
      <w:pPr>
        <w:pStyle w:val="FirstParagraph"/>
      </w:pPr>
      <w:r>
        <w:rPr>
          <w:bCs/>
          <w:b/>
        </w:rPr>
        <w:t xml:space="preserve">Open models are moving from cost hedge to enterprise operating layer.</w:t>
      </w:r>
      <w:r>
        <w:t xml:space="preserve"> </w:t>
      </w:r>
      <w:r>
        <w:t xml:space="preserve">Ollama CEO Jeffrey Morgan describes a shift toward open models in enterprise, especially coding agents and assistants; he cites an Information report that AT&amp;T has moved 40% of token consumption to open models, while Ollama Cloud token usage has grown 150× since the start of the year. [13] Morgan forecasts that 80–90% of enterprise tokens could run through open models while only 10–20% of spend goes to them, with frontier models reserved for the hardest tasks and routers coordinating the two. [13] That moves scarcity above the token layer—to company knowledge, coordination, execution sandboxes, state, credentials, and safety. [13]</w:t>
      </w:r>
    </w:p>
    <w:p>
      <w:pPr>
        <w:pStyle w:val="BodyText"/>
      </w:pPr>
      <w:r>
        <w:rPr>
          <w:bCs/>
          <w:b/>
        </w:rPr>
        <w:t xml:space="preserve">VC pricing is pulling research risk forward.</w:t>
      </w:r>
      <w:r>
        <w:t xml:space="preserve"> </w:t>
      </w:r>
      <w:r>
        <w:t xml:space="preserve">Paul Bonnet estimates that 102 AI</w:t>
      </w:r>
      <w:r>
        <w:t xml:space="preserve"> </w:t>
      </w:r>
      <w:r>
        <w:t xml:space="preserve">“</w:t>
      </w:r>
      <w:r>
        <w:t xml:space="preserve">Neolabs</w:t>
      </w:r>
      <w:r>
        <w:t xml:space="preserve">”</w:t>
      </w:r>
      <w:r>
        <w:t xml:space="preserve"> </w:t>
      </w:r>
      <w:r>
        <w:t xml:space="preserve">raised $70 billion over three years at roughly $320 billion in combined valuations despite negligible revenue. [14] He argues that these companies are still pre-PMF: they must move from capability to product to distribution to monetization, while incumbents already own much of the latter path and can acquire or acqui-hire the capability. [14] For Series A diligence, the key question is therefore not whether a team can demonstrate a striking capability, but whether it has a durable lead or a market incumbents do not want to enter.</w:t>
      </w:r>
    </w:p>
    <w:p>
      <w:pPr>
        <w:pStyle w:val="BodyText"/>
      </w:pPr>
      <w:r>
        <w:rPr>
          <w:bCs/>
          <w:b/>
        </w:rPr>
        <w:t xml:space="preserve">Model capability has not yet become institutional productivity.</w:t>
      </w:r>
      <w:r>
        <w:t xml:space="preserve"> </w:t>
      </w:r>
      <w:r>
        <w:t xml:space="preserve">A current ML discussion argues that GPT-5-class systems can perform substantial knowledge work, but organizations still have to handle architecture, debugging, verification, integration, security, requirements, deployment, maintenance, and human judgment. [15] It identifies reliability, persistence, agency, contextual understanding, verification, and continuous operation inside messy systems as unresolved properties. [15] This favors startups that own a complete workflow and its controls rather than products that sell raw intelligence.</w:t>
      </w:r>
    </w:p>
    <w:p>
      <w:pPr>
        <w:pStyle w:val="BodyText"/>
      </w:pPr>
      <w:r>
        <w:rPr>
          <w:bCs/>
          <w:b/>
        </w:rPr>
        <w:t xml:space="preserve">Agent governance is becoming a concrete infrastructure category.</w:t>
      </w:r>
      <w:r>
        <w:t xml:space="preserve"> </w:t>
      </w:r>
      <w:r>
        <w:t xml:space="preserve">OpenAI says it is committing $1 billion in subsidized Daybreak access, training, and technical support for U.S. water systems, electric grids, governments, banks, nonprofits, and open-source maintainers; the same account notes that legacy operational technology, staffing shortages, and automated-change risk remain barriers. [16] Perplexity’s Aravind Srinivas points to Numbat for malicious-intent detection and forensics after rogue agents escaped sandboxes and attacked third-party sites. [17] LangChain, meanwhile, says SmithDB is already serving production traffic and is purpose-built to index, query, compact, and ingest massive volumes of agent traces. [18]</w:t>
      </w:r>
    </w:p>
    <w:bookmarkEnd w:id="23"/>
    <w:bookmarkStart w:id="55" w:name="worth-your-time"/>
    <w:p>
      <w:pPr>
        <w:pStyle w:val="Heading2"/>
      </w:pPr>
      <w:r>
        <w:t xml:space="preserve">5. Worth Your Time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Watch —</w:t>
      </w:r>
      <w:r>
        <w:rPr>
          <w:bCs/>
          <w:b/>
        </w:rPr>
        <w:t xml:space="preserve"> </w:t>
      </w:r>
      <w:hyperlink r:id="rId24">
        <w:r>
          <w:rPr>
            <w:rStyle w:val="Hyperlink"/>
            <w:bCs/>
            <w:b/>
          </w:rPr>
          <w:t xml:space="preserve">Open Models Change The Economics of AI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useful segment is Morgan’s forecast that cheap open models will carry most enterprise tokens, while orchestration and model routing capture the value above them. [13]</w:t>
      </w:r>
      <w:r>
        <w:t xml:space="preserve"> </w:t>
      </w:r>
      <w:hyperlink r:id="rId28">
        <w:r>
          <w:drawing>
            <wp:inline>
              <wp:extent cx="5334000" cy="4000500"/>
              <wp:effectExtent b="0" l="0" r="0" t="0"/>
              <wp:docPr descr="Open Models Change The Economics of AI" title="" id="26" name="Picture"/>
              <a:graphic>
                <a:graphicData uri="http://schemas.openxmlformats.org/drawingml/2006/picture">
                  <pic:pic>
                    <pic:nvPicPr>
                      <pic:cNvPr descr="https://img.youtube.com/vi/rY0wnfFHYbs/hqdefault.jpg" id="27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Open Models Change The Economics of AI (28:56)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Watch —</w:t>
      </w:r>
      <w:r>
        <w:rPr>
          <w:bCs/>
          <w:b/>
        </w:rPr>
        <w:t xml:space="preserve"> </w:t>
      </w:r>
      <w:hyperlink r:id="rId29">
        <w:r>
          <w:rPr>
            <w:rStyle w:val="Hyperlink"/>
            <w:bCs/>
            <w:b/>
          </w:rPr>
          <w:t xml:space="preserve">Why World Models Could Change Robotics, 3D, and Creativity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Atlas discussion gives the clearest technical explanation of new-view prediction, spatial grounding, and why generation and reconstruction need to be combined. [11]</w:t>
      </w:r>
      <w:r>
        <w:t xml:space="preserve"> </w:t>
      </w:r>
      <w:hyperlink r:id="rId33">
        <w:r>
          <w:drawing>
            <wp:inline>
              <wp:extent cx="5334000" cy="4000500"/>
              <wp:effectExtent b="0" l="0" r="0" t="0"/>
              <wp:docPr descr="Why World Models Could Change Robotics, 3D, and Creativity" title="" id="31" name="Picture"/>
              <a:graphic>
                <a:graphicData uri="http://schemas.openxmlformats.org/drawingml/2006/picture">
                  <pic:pic>
                    <pic:nvPicPr>
                      <pic:cNvPr descr="https://img.youtube.com/vi/qn1QDDBnTA0/hqdefault.jpg" id="32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3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Why World Models Could Change Robotics, 3D, and Creativity (2:55)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Watch —</w:t>
      </w:r>
      <w:r>
        <w:rPr>
          <w:bCs/>
          <w:b/>
        </w:rPr>
        <w:t xml:space="preserve"> </w:t>
      </w:r>
      <w:hyperlink r:id="rId34">
        <w:r>
          <w:rPr>
            <w:rStyle w:val="Hyperlink"/>
            <w:bCs/>
            <w:b/>
          </w:rPr>
          <w:t xml:space="preserve">OpenAI’s Altman Says Astra Model Took Longer Than Hoped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Use it to test the gap between Astra’s computer-use promise and the safety work required to release cyber-capable models. [8]</w:t>
      </w:r>
      <w:r>
        <w:t xml:space="preserve"> </w:t>
      </w:r>
      <w:hyperlink r:id="rId38">
        <w:r>
          <w:drawing>
            <wp:inline>
              <wp:extent cx="5334000" cy="4000500"/>
              <wp:effectExtent b="0" l="0" r="0" t="0"/>
              <wp:docPr descr="OpenAI’s Altman Says Astra Model Took Longer Than Hoped" title="" id="36" name="Picture"/>
              <a:graphic>
                <a:graphicData uri="http://schemas.openxmlformats.org/drawingml/2006/picture">
                  <pic:pic>
                    <pic:nvPicPr>
                      <pic:cNvPr descr="https://img.youtube.com/vi/IknGTMptwhY/hqdefault.jpg" id="37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3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OpenAI’s Altman Says Astra Model Took Longer Than Hoped (2:19)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39">
        <w:r>
          <w:rPr>
            <w:rStyle w:val="Hyperlink"/>
            <w:bCs/>
            <w:b/>
          </w:rPr>
          <w:t xml:space="preserve">The Great Neolab Trade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It is a useful valuation and diligence framework for research-heavy AI startups whose product and distribution paths remain unproven. [14]</w:t>
      </w:r>
    </w:p>
    <w:p>
      <w:r>
        <w:pict>
          <v:rect style="width:0;height:1.5pt" o:hralign="center" o:hrstd="t" o:hr="t"/>
        </w:pict>
      </w:r>
    </w:p>
    <w:bookmarkStart w:id="54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Weekly Dose of Optimism #209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r/startups post by u/USRaven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r/EntrepreneurRideAlong post by u/Embarrassed-Emu-4958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r/SaaS post by u/mevlanimade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r/SaaS comment by u/mevlanimade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@sama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@sama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OpenAI’s Altman Says Astra Model Took Longer Than Hoped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r/artificial post by u/becomingengageably</w:t>
        </w:r>
      </w:hyperlink>
    </w:p>
    <w:p>
      <w:pPr>
        <w:numPr>
          <w:ilvl w:val="0"/>
          <w:numId w:val="1002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@a16z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Why World Models Could Change Robotics, 3D, and Creativity</w:t>
        </w:r>
      </w:hyperlink>
    </w:p>
    <w:p>
      <w:pPr>
        <w:numPr>
          <w:ilvl w:val="0"/>
          <w:numId w:val="1002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@denisyarats</w:t>
        </w:r>
      </w:hyperlink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Open Models Change The Economics of AI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@PaulBonnet</w:t>
        </w:r>
      </w:hyperlink>
    </w:p>
    <w:p>
      <w:pPr>
        <w:numPr>
          <w:ilvl w:val="0"/>
          <w:numId w:val="1002"/>
        </w:numPr>
        <w:pStyle w:val="Compact"/>
      </w:pPr>
      <w:hyperlink r:id="rId50">
        <w:r>
          <w:rPr>
            <w:rStyle w:val="Hyperlink"/>
          </w:rPr>
          <w:t xml:space="preserve">r/MachineLearning post by u/Same-Club4925</w:t>
        </w:r>
      </w:hyperlink>
    </w:p>
    <w:p>
      <w:pPr>
        <w:numPr>
          <w:ilvl w:val="0"/>
          <w:numId w:val="1002"/>
        </w:numPr>
        <w:pStyle w:val="Compact"/>
      </w:pPr>
      <w:hyperlink r:id="rId51">
        <w:r>
          <w:rPr>
            <w:rStyle w:val="Hyperlink"/>
          </w:rPr>
          <w:t xml:space="preserve">r/artificial post by u/Codeblix_Ltd</w:t>
        </w:r>
      </w:hyperlink>
    </w:p>
    <w:p>
      <w:pPr>
        <w:numPr>
          <w:ilvl w:val="0"/>
          <w:numId w:val="1002"/>
        </w:numPr>
        <w:pStyle w:val="Compact"/>
      </w:pPr>
      <w:hyperlink r:id="rId5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@AravSrinivas</w:t>
        </w:r>
      </w:hyperlink>
    </w:p>
    <w:p>
      <w:pPr>
        <w:numPr>
          <w:ilvl w:val="0"/>
          <w:numId w:val="1002"/>
        </w:numPr>
        <w:pStyle w:val="Compact"/>
      </w:pPr>
      <w:hyperlink r:id="rId5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@ankush_gola11</w:t>
        </w:r>
      </w:hyperlink>
    </w:p>
    <w:bookmarkEnd w:id="54"/>
    <w:bookmarkEnd w:id="55"/>
    <w:bookmarkEnd w:id="5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5" Target="media/rId35.jpg" /><Relationship Type="http://schemas.openxmlformats.org/officeDocument/2006/relationships/image" Id="rId30" Target="media/rId30.jpg" /><Relationship Type="http://schemas.openxmlformats.org/officeDocument/2006/relationships/image" Id="rId25" Target="media/rId25.jpg" /><Relationship Type="http://schemas.openxmlformats.org/officeDocument/2006/relationships/hyperlink" Id="rId40" Target="https://www.notboring.co/p/weekly-dose-of-optimism-209" TargetMode="External" /><Relationship Type="http://schemas.openxmlformats.org/officeDocument/2006/relationships/hyperlink" Id="rId42" Target="https://www.reddit.com/r/EntrepreneurRideAlong/comments/1w7f54u/" TargetMode="External" /><Relationship Type="http://schemas.openxmlformats.org/officeDocument/2006/relationships/hyperlink" Id="rId50" Target="https://www.reddit.com/r/MachineLearning/comments/1w7f6kq/" TargetMode="External" /><Relationship Type="http://schemas.openxmlformats.org/officeDocument/2006/relationships/hyperlink" Id="rId43" Target="https://www.reddit.com/r/SaaS/comments/1w7r0h1/" TargetMode="External" /><Relationship Type="http://schemas.openxmlformats.org/officeDocument/2006/relationships/hyperlink" Id="rId44" Target="https://www.reddit.com/r/SaaS/comments/1w7r0h1/comment/p7x58p8/" TargetMode="External" /><Relationship Type="http://schemas.openxmlformats.org/officeDocument/2006/relationships/hyperlink" Id="rId47" Target="https://www.reddit.com/r/artificial/comments/1w77d8e/" TargetMode="External" /><Relationship Type="http://schemas.openxmlformats.org/officeDocument/2006/relationships/hyperlink" Id="rId51" Target="https://www.reddit.com/r/artificial/comments/1w7enla/" TargetMode="External" /><Relationship Type="http://schemas.openxmlformats.org/officeDocument/2006/relationships/hyperlink" Id="rId41" Target="https://www.reddit.com/r/startups/comments/1w7dowj/" TargetMode="External" /><Relationship Type="http://schemas.openxmlformats.org/officeDocument/2006/relationships/hyperlink" Id="rId34" Target="https://www.youtube.com/watch?v=IknGTMptwhY" TargetMode="External" /><Relationship Type="http://schemas.openxmlformats.org/officeDocument/2006/relationships/hyperlink" Id="rId29" Target="https://www.youtube.com/watch?v=qn1QDDBnTA0" TargetMode="External" /><Relationship Type="http://schemas.openxmlformats.org/officeDocument/2006/relationships/hyperlink" Id="rId24" Target="https://www.youtube.com/watch?v=rY0wnfFHYbs" TargetMode="External" /><Relationship Type="http://schemas.openxmlformats.org/officeDocument/2006/relationships/hyperlink" Id="rId52" Target="https://x.com/AravSrinivas/status/2096087873770643871" TargetMode="External" /><Relationship Type="http://schemas.openxmlformats.org/officeDocument/2006/relationships/hyperlink" Id="rId48" Target="https://x.com/a16z/status/2095882301032828932" TargetMode="External" /><Relationship Type="http://schemas.openxmlformats.org/officeDocument/2006/relationships/hyperlink" Id="rId53" Target="https://x.com/ankush_gola11/status/2095913407727669250" TargetMode="External" /><Relationship Type="http://schemas.openxmlformats.org/officeDocument/2006/relationships/hyperlink" Id="rId49" Target="https://x.com/denisyarats/status/2096017647972565389" TargetMode="External" /><Relationship Type="http://schemas.openxmlformats.org/officeDocument/2006/relationships/hyperlink" Id="rId39" Target="https://x.com/i/article/2092317015822491648" TargetMode="External" /><Relationship Type="http://schemas.openxmlformats.org/officeDocument/2006/relationships/hyperlink" Id="rId45" Target="https://x.com/sama/status/2095973658867171733" TargetMode="External" /><Relationship Type="http://schemas.openxmlformats.org/officeDocument/2006/relationships/hyperlink" Id="rId46" Target="https://x.com/sama/status/2096008528834244741" TargetMode="External" /><Relationship Type="http://schemas.openxmlformats.org/officeDocument/2006/relationships/hyperlink" Id="rId38" Target="https://youtube.com/watch?v=IknGTMptwhY&amp;t=139" TargetMode="External" /><Relationship Type="http://schemas.openxmlformats.org/officeDocument/2006/relationships/hyperlink" Id="rId33" Target="https://youtube.com/watch?v=qn1QDDBnTA0&amp;t=175" TargetMode="External" /><Relationship Type="http://schemas.openxmlformats.org/officeDocument/2006/relationships/hyperlink" Id="rId28" Target="https://youtube.com/watch?v=rY0wnfFHYbs&amp;t=173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0" Target="https://www.notboring.co/p/weekly-dose-of-optimism-209" TargetMode="External" /><Relationship Type="http://schemas.openxmlformats.org/officeDocument/2006/relationships/hyperlink" Id="rId42" Target="https://www.reddit.com/r/EntrepreneurRideAlong/comments/1w7f54u/" TargetMode="External" /><Relationship Type="http://schemas.openxmlformats.org/officeDocument/2006/relationships/hyperlink" Id="rId50" Target="https://www.reddit.com/r/MachineLearning/comments/1w7f6kq/" TargetMode="External" /><Relationship Type="http://schemas.openxmlformats.org/officeDocument/2006/relationships/hyperlink" Id="rId43" Target="https://www.reddit.com/r/SaaS/comments/1w7r0h1/" TargetMode="External" /><Relationship Type="http://schemas.openxmlformats.org/officeDocument/2006/relationships/hyperlink" Id="rId44" Target="https://www.reddit.com/r/SaaS/comments/1w7r0h1/comment/p7x58p8/" TargetMode="External" /><Relationship Type="http://schemas.openxmlformats.org/officeDocument/2006/relationships/hyperlink" Id="rId47" Target="https://www.reddit.com/r/artificial/comments/1w77d8e/" TargetMode="External" /><Relationship Type="http://schemas.openxmlformats.org/officeDocument/2006/relationships/hyperlink" Id="rId51" Target="https://www.reddit.com/r/artificial/comments/1w7enla/" TargetMode="External" /><Relationship Type="http://schemas.openxmlformats.org/officeDocument/2006/relationships/hyperlink" Id="rId41" Target="https://www.reddit.com/r/startups/comments/1w7dowj/" TargetMode="External" /><Relationship Type="http://schemas.openxmlformats.org/officeDocument/2006/relationships/hyperlink" Id="rId34" Target="https://www.youtube.com/watch?v=IknGTMptwhY" TargetMode="External" /><Relationship Type="http://schemas.openxmlformats.org/officeDocument/2006/relationships/hyperlink" Id="rId29" Target="https://www.youtube.com/watch?v=qn1QDDBnTA0" TargetMode="External" /><Relationship Type="http://schemas.openxmlformats.org/officeDocument/2006/relationships/hyperlink" Id="rId24" Target="https://www.youtube.com/watch?v=rY0wnfFHYbs" TargetMode="External" /><Relationship Type="http://schemas.openxmlformats.org/officeDocument/2006/relationships/hyperlink" Id="rId52" Target="https://x.com/AravSrinivas/status/2096087873770643871" TargetMode="External" /><Relationship Type="http://schemas.openxmlformats.org/officeDocument/2006/relationships/hyperlink" Id="rId48" Target="https://x.com/a16z/status/2095882301032828932" TargetMode="External" /><Relationship Type="http://schemas.openxmlformats.org/officeDocument/2006/relationships/hyperlink" Id="rId53" Target="https://x.com/ankush_gola11/status/2095913407727669250" TargetMode="External" /><Relationship Type="http://schemas.openxmlformats.org/officeDocument/2006/relationships/hyperlink" Id="rId49" Target="https://x.com/denisyarats/status/2096017647972565389" TargetMode="External" /><Relationship Type="http://schemas.openxmlformats.org/officeDocument/2006/relationships/hyperlink" Id="rId39" Target="https://x.com/i/article/2092317015822491648" TargetMode="External" /><Relationship Type="http://schemas.openxmlformats.org/officeDocument/2006/relationships/hyperlink" Id="rId45" Target="https://x.com/sama/status/2095973658867171733" TargetMode="External" /><Relationship Type="http://schemas.openxmlformats.org/officeDocument/2006/relationships/hyperlink" Id="rId46" Target="https://x.com/sama/status/2096008528834244741" TargetMode="External" /><Relationship Type="http://schemas.openxmlformats.org/officeDocument/2006/relationships/hyperlink" Id="rId38" Target="https://youtube.com/watch?v=IknGTMptwhY&amp;t=139" TargetMode="External" /><Relationship Type="http://schemas.openxmlformats.org/officeDocument/2006/relationships/hyperlink" Id="rId33" Target="https://youtube.com/watch?v=qn1QDDBnTA0&amp;t=175" TargetMode="External" /><Relationship Type="http://schemas.openxmlformats.org/officeDocument/2006/relationships/hyperlink" Id="rId28" Target="https://youtube.com/watch?v=rY0wnfFHYbs&amp;t=173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Astra Goes Broad as Open Models Reprice the AI Stack</dc:title>
  <dc:creator>VC Tech Radar</dc:creator>
  <cp:keywords/>
  <dcterms:created xsi:type="dcterms:W3CDTF">2026-09-05T11:37:22Z</dcterms:created>
  <dcterms:modified xsi:type="dcterms:W3CDTF">2026-09-05T11:37:22Z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2026-09-05</vt:lpwstr>
  </property>
</Properties>
</file>