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Auto-Review, Maintainer Loops, and Ephemeral Agent Machines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2026-05-04</w:t>
      </w:r>
    </w:p>
    <w:bookmarkStart w:id="47" w:name="Xfc4c478ea95378876aa2fbb061afe9bd85eca06"/>
    <w:p>
      <w:pPr>
        <w:pStyle w:val="Heading1"/>
      </w:pPr>
      <w:r>
        <w:t xml:space="preserve">Auto-Review, Maintainer Loops, and Ephemeral Agent Machines</w:t>
      </w:r>
    </w:p>
    <w:p>
      <w:pPr>
        <w:pStyle w:val="FirstParagraph"/>
      </w:pPr>
      <w:r>
        <w:rPr>
          <w:iCs/>
          <w:i/>
        </w:rPr>
        <w:t xml:space="preserve">By Coding Agents Alpha Tracker • May 4, 2026</w:t>
      </w:r>
    </w:p>
    <w:p>
      <w:pPr>
        <w:pStyle w:val="BodyText"/>
      </w:pPr>
      <w:r>
        <w:t xml:space="preserve">The strongest signal today is operational: coding agents are taking over the glue work around development—permission approvals, maintainer triage, fresh test environments, and long-context recovery. This brief pulls out the workflows, releases, and clips that are actually useful to practitioners.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highest-alpha move today is taking humans out of the tiny, repetitive interrupts while keeping them at the real review boundary. OpenAI engineer Tibo says Codex</w:t>
      </w:r>
      <w:r>
        <w:t xml:space="preserve"> </w:t>
      </w:r>
      <w:r>
        <w:rPr>
          <w:bCs/>
          <w:b/>
        </w:rPr>
        <w:t xml:space="preserve">Auto-Review</w:t>
      </w:r>
      <w:r>
        <w:t xml:space="preserve"> </w:t>
      </w:r>
      <w:r>
        <w:t xml:space="preserve">is now the default within OpenAI and cuts approval prompts by ~200x, while OpenClaw’s</w:t>
      </w:r>
      <w:r>
        <w:t xml:space="preserve"> </w:t>
      </w:r>
      <w:r>
        <w:rPr>
          <w:bCs/>
          <w:b/>
        </w:rPr>
        <w:t xml:space="preserve">ClawSweeper 0.2.0</w:t>
      </w:r>
      <w:r>
        <w:t xml:space="preserve"> </w:t>
      </w:r>
      <w:r>
        <w:t xml:space="preserve">applies the same idea to OSS maintenance with a conservative</w:t>
      </w:r>
      <w:r>
        <w:t xml:space="preserve"> </w:t>
      </w:r>
      <w:r>
        <w:rPr>
          <w:rStyle w:val="VerbatimChar"/>
        </w:rPr>
        <w:t xml:space="preserve">issue → fix/build → guarded PR → review → repair → re-review → automerge</w:t>
      </w:r>
      <w:r>
        <w:t xml:space="preserve"> </w:t>
      </w:r>
      <w:r>
        <w:t xml:space="preserve">loop. [1, 2, 3]</w:t>
      </w:r>
    </w:p>
    <w:p>
      <w:pPr>
        <w:pStyle w:val="BlockText"/>
      </w:pPr>
      <w:r>
        <w:t xml:space="preserve">“</w:t>
      </w:r>
      <w:r>
        <w:t xml:space="preserve">Clicking the “Approve permission</w:t>
      </w:r>
      <w:r>
        <w:t xml:space="preserve">”</w:t>
      </w:r>
      <w:r>
        <w:t xml:space="preserve"> </w:t>
      </w:r>
      <w:r>
        <w:t xml:space="preserve">button is difficult. We show that agents can do that for you.” [4]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Steal the maintainer loop, not just the bot.</w:t>
      </w:r>
      <w:r>
        <w:t xml:space="preserve"> </w:t>
      </w:r>
      <w:r>
        <w:t xml:space="preserve">Peter Steinberger’s ClawSweeper template is explicit:</w:t>
      </w:r>
      <w:r>
        <w:t xml:space="preserve"> </w:t>
      </w:r>
      <w:r>
        <w:rPr>
          <w:rStyle w:val="VerbatimChar"/>
        </w:rPr>
        <w:t xml:space="preserve">issue → @clawsweeper fix/build → guarded PR → review → repair → re-review → automerge</w:t>
      </w:r>
      <w:r>
        <w:t xml:space="preserve">. The timeless pattern is</w:t>
      </w:r>
      <w:r>
        <w:t xml:space="preserve"> </w:t>
      </w:r>
      <w:r>
        <w:rPr>
          <w:bCs/>
          <w:b/>
        </w:rPr>
        <w:t xml:space="preserve">conservative autonomy with hard review gates</w:t>
      </w:r>
      <w:r>
        <w:t xml:space="preserve">; if you maintain important OSS infra, Steinberger also points to OpenAI’s</w:t>
      </w:r>
      <w:r>
        <w:t xml:space="preserve"> </w:t>
      </w:r>
      <w:hyperlink r:id="rId21">
        <w:r>
          <w:rPr>
            <w:rStyle w:val="Hyperlink"/>
          </w:rPr>
          <w:t xml:space="preserve">Codex for OSS</w:t>
        </w:r>
      </w:hyperlink>
      <w:r>
        <w:t xml:space="preserve"> </w:t>
      </w:r>
      <w:r>
        <w:t xml:space="preserve">program for free accounts. [2, 3, 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fresh machines when the bug smells environment-specific.</w:t>
      </w:r>
      <w:r>
        <w:t xml:space="preserve"> </w:t>
      </w:r>
      <w:r>
        <w:t xml:space="preserve">Steinberger used Codex to validate a macOS-only</w:t>
      </w:r>
      <w:r>
        <w:t xml:space="preserve"> </w:t>
      </w:r>
      <w:r>
        <w:rPr>
          <w:rStyle w:val="VerbatimChar"/>
        </w:rPr>
        <w:t xml:space="preserve">launchd</w:t>
      </w:r>
      <w:r>
        <w:t xml:space="preserve"> </w:t>
      </w:r>
      <w:r>
        <w:t xml:space="preserve">issue that would not reliably reproduce on a non-fresh install, and</w:t>
      </w:r>
      <w:r>
        <w:t xml:space="preserve"> </w:t>
      </w:r>
      <w:r>
        <w:rPr>
          <w:bCs/>
          <w:b/>
        </w:rPr>
        <w:t xml:space="preserve">Crabbox 0.4.0</w:t>
      </w:r>
      <w:r>
        <w:t xml:space="preserve"> </w:t>
      </w:r>
      <w:r>
        <w:t xml:space="preserve">exists specifically to spin up fast ephemeral macOS/Linux/Windows machines for agent workflows via AWS spot, Hetzner, or Blacksmith. Practical playbook: reproduce on a clean box, let the agent test there, then discard the machine. [6, 7]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When your local agent starts free-styling tool syntax, clamp it.</w:t>
      </w:r>
      <w:r>
        <w:t xml:space="preserve"> </w:t>
      </w:r>
      <w:r>
        <w:t xml:space="preserve">In his OpenCode + DeepSeek v4 flash workflow, Salvatore Sanfilippo sets the sampler to</w:t>
      </w:r>
      <w:r>
        <w:t xml:space="preserve"> </w:t>
      </w:r>
      <w:r>
        <w:rPr>
          <w:rStyle w:val="VerbatimChar"/>
        </w:rPr>
        <w:t xml:space="preserve">temperature=0</w:t>
      </w:r>
      <w:r>
        <w:t xml:space="preserve"> </w:t>
      </w:r>
      <w:r>
        <w:t xml:space="preserve">the moment the model emits a tool-call tag, then restores the default afterward. In the same session, the agent spawned sub-agents, edited files, ran tests, fixed failures, and could be pushed into a read-heavy path with direct prompts like</w:t>
      </w:r>
      <w:r>
        <w:t xml:space="preserve"> </w:t>
      </w:r>
      <w:r>
        <w:rPr>
          <w:rStyle w:val="VerbatimChar"/>
        </w:rPr>
        <w:t xml:space="preserve">check pico.c for security bugs</w:t>
      </w:r>
      <w:r>
        <w:t xml:space="preserve">. [8]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Persist long-context state instead of reprocessing everything.</w:t>
      </w:r>
      <w:r>
        <w:t xml:space="preserve"> </w:t>
      </w:r>
      <w:r>
        <w:t xml:space="preserve">Sanfilippo caches common system prompts up to 30k tokens and writes evicted KV cache entries to disk; in his DeepSeek setup,</w:t>
      </w:r>
      <w:r>
        <w:t xml:space="preserve"> </w:t>
      </w:r>
      <w:r>
        <w:rPr>
          <w:bCs/>
          <w:b/>
        </w:rPr>
        <w:t xml:space="preserve">128k cached tokens = ~390MB</w:t>
      </w:r>
      <w:r>
        <w:t xml:space="preserve">, writes take</w:t>
      </w:r>
      <w:r>
        <w:t xml:space="preserve"> </w:t>
      </w:r>
      <w:r>
        <w:rPr>
          <w:bCs/>
          <w:b/>
        </w:rPr>
        <w:t xml:space="preserve">125ms</w:t>
      </w:r>
      <w:r>
        <w:t xml:space="preserve">, and an</w:t>
      </w:r>
      <w:r>
        <w:t xml:space="preserve"> </w:t>
      </w:r>
      <w:r>
        <w:rPr>
          <w:bCs/>
          <w:b/>
        </w:rPr>
        <w:t xml:space="preserve">11k-token hit</w:t>
      </w:r>
      <w:r>
        <w:t xml:space="preserve"> </w:t>
      </w:r>
      <w:r>
        <w:t xml:space="preserve">reloads in</w:t>
      </w:r>
      <w:r>
        <w:t xml:space="preserve"> </w:t>
      </w:r>
      <w:r>
        <w:rPr>
          <w:bCs/>
          <w:b/>
        </w:rPr>
        <w:t xml:space="preserve">35ms</w:t>
      </w:r>
      <w:r>
        <w:t xml:space="preserve">. If you are building local agent infra, the reusable pattern is prompt-hash lookup → reload shared context → reprocess only the delta. [8]</w:t>
      </w:r>
    </w:p>
    <w:bookmarkEnd w:id="22"/>
    <w:bookmarkStart w:id="27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Codex Auto-Review</w:t>
      </w:r>
      <w:r>
        <w:t xml:space="preserve"> </w:t>
      </w:r>
      <w:r>
        <w:t xml:space="preserve">— released last week; now default within OpenAI; reduces approvals by ~200x; core trick is letting agents handle the permission-approval click. Blog:</w:t>
      </w:r>
      <w:r>
        <w:t xml:space="preserve"> </w:t>
      </w:r>
      <w:hyperlink r:id="rId23">
        <w:r>
          <w:rPr>
            <w:rStyle w:val="Hyperlink"/>
          </w:rPr>
          <w:t xml:space="preserve">alignment.openai.com/auto-review</w:t>
        </w:r>
      </w:hyperlink>
      <w:r>
        <w:t xml:space="preserve">. [1, 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ClawSweeper 0.2.0</w:t>
      </w:r>
      <w:r>
        <w:t xml:space="preserve"> </w:t>
      </w:r>
      <w:r>
        <w:t xml:space="preserve">— OpenClaw’s open-source maintenance bot running on Codex; automates</w:t>
      </w:r>
      <w:r>
        <w:t xml:space="preserve"> </w:t>
      </w:r>
      <w:r>
        <w:rPr>
          <w:rStyle w:val="VerbatimChar"/>
        </w:rPr>
        <w:t xml:space="preserve">issue → fix/build → guarded PR → review → repair → re-review → automerge</w:t>
      </w:r>
      <w:r>
        <w:t xml:space="preserve">. Steinberger says it can be forked for any repo and is aimed at OSS maintainers drowning in issues and PRs. Repo:</w:t>
      </w:r>
      <w:r>
        <w:t xml:space="preserve"> </w:t>
      </w:r>
      <w:hyperlink r:id="rId24">
        <w:r>
          <w:rPr>
            <w:rStyle w:val="Hyperlink"/>
          </w:rPr>
          <w:t xml:space="preserve">clawsweeper.bot</w:t>
        </w:r>
      </w:hyperlink>
      <w:r>
        <w:t xml:space="preserve">. [2, 3, 9]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Crabbox 0.4.0</w:t>
      </w:r>
      <w:r>
        <w:t xml:space="preserve"> </w:t>
      </w:r>
      <w:r>
        <w:t xml:space="preserve">— fast ephemeral machines for agents across macOS, Linux, and Windows using AWS spot instances, Hetzner, or Blacksmith. Positioning is very practical: recreate cross-platform conditions fast, with</w:t>
      </w:r>
      <w:r>
        <w:t xml:space="preserve"> </w:t>
      </w:r>
      <w:r>
        <w:t xml:space="preserve">“</w:t>
      </w:r>
      <w:r>
        <w:t xml:space="preserve">infinite codex + tests.</w:t>
      </w:r>
      <w:r>
        <w:t xml:space="preserve">”</w:t>
      </w:r>
      <w:r>
        <w:t xml:space="preserve"> </w:t>
      </w:r>
      <w:r>
        <w:t xml:space="preserve">Site:</w:t>
      </w:r>
      <w:r>
        <w:t xml:space="preserve"> </w:t>
      </w:r>
      <w:hyperlink r:id="rId25">
        <w:r>
          <w:rPr>
            <w:rStyle w:val="Hyperlink"/>
          </w:rPr>
          <w:t xml:space="preserve">crabbox.sh</w:t>
        </w:r>
      </w:hyperlink>
      <w:r>
        <w:t xml:space="preserve">. [7]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Codex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/goal</w:t>
      </w:r>
      <w:r>
        <w:t xml:space="preserve"> </w:t>
      </w:r>
      <w:r>
        <w:t xml:space="preserve">— a goal-driven loop that tests, self-corrects, and repeats until the mission is done or budget runs out, instead of forcing constant context resets. Jason Zhou calls it a stateful Ralph-loop and notes Crewlet has explored similar setups. Thread:</w:t>
      </w:r>
      <w:r>
        <w:t xml:space="preserve"> </w:t>
      </w:r>
      <w:hyperlink r:id="rId26">
        <w:r>
          <w:rPr>
            <w:rStyle w:val="Hyperlink"/>
          </w:rPr>
          <w:t xml:space="preserve">x.com/aibuilderclub_/status/2050930564870635855</w:t>
        </w:r>
      </w:hyperlink>
      <w:r>
        <w:t xml:space="preserve">. [10, 11]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DeepSeek v4 flash custom engine + OpenCode workflow</w:t>
      </w:r>
      <w:r>
        <w:t xml:space="preserve"> </w:t>
      </w:r>
      <w:r>
        <w:t xml:space="preserve">— not a public release yet, but a serious practitioner demo: Sanfilippo used his own 2-bit-quantized inference engine in a real Tcl-interpreter workflow with sub-agents, tool calls, tests, disk-backed KV cache, ~14-15 tok/s generation at 31k context, and a server configured for 250k context. [8]</w:t>
      </w:r>
    </w:p>
    <w:bookmarkEnd w:id="27"/>
    <w:bookmarkStart w:id="46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4:48-9:15 — Disk KV cache stops being a toy.</w:t>
      </w:r>
      <w:r>
        <w:t xml:space="preserve"> </w:t>
      </w:r>
      <w:r>
        <w:t xml:space="preserve">Salvatore shows why DeepSeek’s</w:t>
      </w:r>
      <w:r>
        <w:t xml:space="preserve"> </w:t>
      </w:r>
      <w:r>
        <w:rPr>
          <w:bCs/>
          <w:b/>
        </w:rPr>
        <w:t xml:space="preserve">1:128 KV compression</w:t>
      </w:r>
      <w:r>
        <w:t xml:space="preserve"> </w:t>
      </w:r>
      <w:r>
        <w:t xml:space="preserve">changes the tradeoff:</w:t>
      </w:r>
      <w:r>
        <w:t xml:space="preserve"> </w:t>
      </w:r>
      <w:r>
        <w:rPr>
          <w:bCs/>
          <w:b/>
        </w:rPr>
        <w:t xml:space="preserve">128k tokens</w:t>
      </w:r>
      <w:r>
        <w:t xml:space="preserve"> </w:t>
      </w:r>
      <w:r>
        <w:t xml:space="preserve">take about</w:t>
      </w:r>
      <w:r>
        <w:t xml:space="preserve"> </w:t>
      </w:r>
      <w:r>
        <w:rPr>
          <w:bCs/>
          <w:b/>
        </w:rPr>
        <w:t xml:space="preserve">390MB</w:t>
      </w:r>
      <w:r>
        <w:t xml:space="preserve">, can write in about</w:t>
      </w:r>
      <w:r>
        <w:t xml:space="preserve"> </w:t>
      </w:r>
      <w:r>
        <w:rPr>
          <w:bCs/>
          <w:b/>
        </w:rPr>
        <w:t xml:space="preserve">125ms</w:t>
      </w:r>
      <w:r>
        <w:t xml:space="preserve">, and make disk-backed recovery realistic for long agent sessions. [8]</w:t>
      </w:r>
      <w:r>
        <w:t xml:space="preserve"> </w:t>
      </w:r>
      <w:hyperlink r:id="rId31">
        <w:r>
          <w:drawing>
            <wp:inline>
              <wp:extent cx="5334000" cy="4000500"/>
              <wp:effectExtent b="0" l="0" r="0" t="0"/>
              <wp:docPr descr="Progressi su DeepSeek v4: KV cache su disco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uxAhuNPSBuE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Progressi su DeepSeek v4: KV cache su disco (4:47)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11:20-14:45 — Prompt caching + forced file reads in a real OpenCode session.</w:t>
      </w:r>
      <w:r>
        <w:t xml:space="preserve"> </w:t>
      </w:r>
      <w:r>
        <w:t xml:space="preserve">This section is worth watching for two practical moves: cache common prompts up to</w:t>
      </w:r>
      <w:r>
        <w:t xml:space="preserve"> </w:t>
      </w:r>
      <w:r>
        <w:rPr>
          <w:bCs/>
          <w:b/>
        </w:rPr>
        <w:t xml:space="preserve">30k tokens</w:t>
      </w:r>
      <w:r>
        <w:t xml:space="preserve">, then use explicit prompts like</w:t>
      </w:r>
      <w:r>
        <w:t xml:space="preserve"> </w:t>
      </w:r>
      <w:r>
        <w:rPr>
          <w:rStyle w:val="VerbatimChar"/>
        </w:rPr>
        <w:t xml:space="preserve">check pico.c for security bugs</w:t>
      </w:r>
      <w:r>
        <w:t xml:space="preserve"> </w:t>
      </w:r>
      <w:r>
        <w:t xml:space="preserve">when you want the agent to read rather than freestyle. [8]</w:t>
      </w:r>
      <w:r>
        <w:t xml:space="preserve"> </w:t>
      </w:r>
      <w:hyperlink r:id="rId34">
        <w:r>
          <w:drawing>
            <wp:inline>
              <wp:extent cx="5334000" cy="4000500"/>
              <wp:effectExtent b="0" l="0" r="0" t="0"/>
              <wp:docPr descr="Progressi su DeepSeek v4: KV cache su disco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uxAhuNPSBuE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Progressi su DeepSeek v4: KV cache su disco (11:19)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Study</w:t>
      </w:r>
      <w:r>
        <w:rPr>
          <w:bCs/>
          <w:b/>
        </w:rPr>
        <w:t xml:space="preserve"> </w:t>
      </w:r>
      <w:hyperlink r:id="rId24">
        <w:r>
          <w:rPr>
            <w:rStyle w:val="Hyperlink"/>
            <w:bCs/>
            <w:b/>
          </w:rPr>
          <w:t xml:space="preserve">ClawSweeper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If you want a maintainer-friendly agent loop instead of full autonomy theater, the pattern to steal is the guarded PR → review → repair → re-review structure. [2, 3]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Study</w:t>
      </w:r>
      <w:r>
        <w:rPr>
          <w:bCs/>
          <w:b/>
        </w:rPr>
        <w:t xml:space="preserve"> </w:t>
      </w:r>
      <w:hyperlink r:id="rId25">
        <w:r>
          <w:rPr>
            <w:rStyle w:val="Hyperlink"/>
            <w:bCs/>
            <w:b/>
          </w:rPr>
          <w:t xml:space="preserve">Crabbox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Useful if your agent workflows routinely need fresh OS state, cross-platform reproduction, or disposable test boxes before you trust a fix. [7]</w:t>
      </w:r>
    </w:p>
    <w:p>
      <w:pPr>
        <w:pStyle w:val="FirstParagraph"/>
      </w:pPr>
      <w:r>
        <w:rPr>
          <w:iCs/>
          <w:i/>
        </w:rPr>
        <w:t xml:space="preserve">Editorial take: the real progress today is not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better codegen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in the abstract; it’s agents swallowing the glue work around coding — approvals, fresh machines, maintainer queues, and context recovery — without removing the final review gate.</w:t>
      </w:r>
      <w:r>
        <w:t xml:space="preserve"> </w:t>
      </w:r>
      <w:r>
        <w:t xml:space="preserve">[1, 7, 2, 8]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@openclaw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@majatrebacz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Progressi su DeepSeek v4: KV cache su disco</w:t>
        </w:r>
      </w:hyperlink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@aibuilderclub_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hyperlink" Id="rId23" Target="https://alignment.openai.com/auto-review" TargetMode="External" /><Relationship Type="http://schemas.openxmlformats.org/officeDocument/2006/relationships/hyperlink" Id="rId24" Target="https://clawsweeper.bot" TargetMode="External" /><Relationship Type="http://schemas.openxmlformats.org/officeDocument/2006/relationships/hyperlink" Id="rId25" Target="https://crabbox.sh/" TargetMode="External" /><Relationship Type="http://schemas.openxmlformats.org/officeDocument/2006/relationships/hyperlink" Id="rId21" Target="https://developers.openai.com/community/codex-for-oss" TargetMode="External" /><Relationship Type="http://schemas.openxmlformats.org/officeDocument/2006/relationships/hyperlink" Id="rId42" Target="https://www.youtube.com/watch?v=uxAhuNPSBuE" TargetMode="External" /><Relationship Type="http://schemas.openxmlformats.org/officeDocument/2006/relationships/hyperlink" Id="rId26" Target="https://x.com/aibuilderclub_/status/2050930564870635855" TargetMode="External" /><Relationship Type="http://schemas.openxmlformats.org/officeDocument/2006/relationships/hyperlink" Id="rId44" Target="https://x.com/jasonzhou1993/status/2051058463959302497" TargetMode="External" /><Relationship Type="http://schemas.openxmlformats.org/officeDocument/2006/relationships/hyperlink" Id="rId38" Target="https://x.com/majatrebacz/status/2050039712883363894" TargetMode="External" /><Relationship Type="http://schemas.openxmlformats.org/officeDocument/2006/relationships/hyperlink" Id="rId36" Target="https://x.com/openclaw/status/2051020186833015243" TargetMode="External" /><Relationship Type="http://schemas.openxmlformats.org/officeDocument/2006/relationships/hyperlink" Id="rId37" Target="https://x.com/steipete/status/2051020548335874369" TargetMode="External" /><Relationship Type="http://schemas.openxmlformats.org/officeDocument/2006/relationships/hyperlink" Id="rId39" Target="https://x.com/steipete/status/2051020812887474426" TargetMode="External" /><Relationship Type="http://schemas.openxmlformats.org/officeDocument/2006/relationships/hyperlink" Id="rId43" Target="https://x.com/steipete/status/2051020912456061255" TargetMode="External" /><Relationship Type="http://schemas.openxmlformats.org/officeDocument/2006/relationships/hyperlink" Id="rId41" Target="https://x.com/steipete/status/2051025056306790833" TargetMode="External" /><Relationship Type="http://schemas.openxmlformats.org/officeDocument/2006/relationships/hyperlink" Id="rId40" Target="https://x.com/steipete/status/2051026592764240204" TargetMode="External" /><Relationship Type="http://schemas.openxmlformats.org/officeDocument/2006/relationships/hyperlink" Id="rId35" Target="https://x.com/thsottiaux/status/2050989326570532919" TargetMode="External" /><Relationship Type="http://schemas.openxmlformats.org/officeDocument/2006/relationships/hyperlink" Id="rId31" Target="https://youtube.com/watch?v=uxAhuNPSBuE&amp;t=287" TargetMode="External" /><Relationship Type="http://schemas.openxmlformats.org/officeDocument/2006/relationships/hyperlink" Id="rId34" Target="https://youtube.com/watch?v=uxAhuNPSBuE&amp;t=67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lignment.openai.com/auto-review" TargetMode="External" /><Relationship Type="http://schemas.openxmlformats.org/officeDocument/2006/relationships/hyperlink" Id="rId24" Target="https://clawsweeper.bot" TargetMode="External" /><Relationship Type="http://schemas.openxmlformats.org/officeDocument/2006/relationships/hyperlink" Id="rId25" Target="https://crabbox.sh/" TargetMode="External" /><Relationship Type="http://schemas.openxmlformats.org/officeDocument/2006/relationships/hyperlink" Id="rId21" Target="https://developers.openai.com/community/codex-for-oss" TargetMode="External" /><Relationship Type="http://schemas.openxmlformats.org/officeDocument/2006/relationships/hyperlink" Id="rId42" Target="https://www.youtube.com/watch?v=uxAhuNPSBuE" TargetMode="External" /><Relationship Type="http://schemas.openxmlformats.org/officeDocument/2006/relationships/hyperlink" Id="rId26" Target="https://x.com/aibuilderclub_/status/2050930564870635855" TargetMode="External" /><Relationship Type="http://schemas.openxmlformats.org/officeDocument/2006/relationships/hyperlink" Id="rId44" Target="https://x.com/jasonzhou1993/status/2051058463959302497" TargetMode="External" /><Relationship Type="http://schemas.openxmlformats.org/officeDocument/2006/relationships/hyperlink" Id="rId38" Target="https://x.com/majatrebacz/status/2050039712883363894" TargetMode="External" /><Relationship Type="http://schemas.openxmlformats.org/officeDocument/2006/relationships/hyperlink" Id="rId36" Target="https://x.com/openclaw/status/2051020186833015243" TargetMode="External" /><Relationship Type="http://schemas.openxmlformats.org/officeDocument/2006/relationships/hyperlink" Id="rId37" Target="https://x.com/steipete/status/2051020548335874369" TargetMode="External" /><Relationship Type="http://schemas.openxmlformats.org/officeDocument/2006/relationships/hyperlink" Id="rId39" Target="https://x.com/steipete/status/2051020812887474426" TargetMode="External" /><Relationship Type="http://schemas.openxmlformats.org/officeDocument/2006/relationships/hyperlink" Id="rId43" Target="https://x.com/steipete/status/2051020912456061255" TargetMode="External" /><Relationship Type="http://schemas.openxmlformats.org/officeDocument/2006/relationships/hyperlink" Id="rId41" Target="https://x.com/steipete/status/2051025056306790833" TargetMode="External" /><Relationship Type="http://schemas.openxmlformats.org/officeDocument/2006/relationships/hyperlink" Id="rId40" Target="https://x.com/steipete/status/2051026592764240204" TargetMode="External" /><Relationship Type="http://schemas.openxmlformats.org/officeDocument/2006/relationships/hyperlink" Id="rId35" Target="https://x.com/thsottiaux/status/2050989326570532919" TargetMode="External" /><Relationship Type="http://schemas.openxmlformats.org/officeDocument/2006/relationships/hyperlink" Id="rId31" Target="https://youtube.com/watch?v=uxAhuNPSBuE&amp;t=287" TargetMode="External" /><Relationship Type="http://schemas.openxmlformats.org/officeDocument/2006/relationships/hyperlink" Id="rId34" Target="https://youtube.com/watch?v=uxAhuNPSBuE&amp;t=6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Auto-Review, Maintainer Loops, and Ephemeral Agent Machines</dc:title>
  <dc:creator>Coding Agents Alpha Tracker</dc:creator>
  <cp:keywords/>
  <dcterms:created xsi:type="dcterms:W3CDTF">2026-05-04T11:31:58Z</dcterms:created>
  <dcterms:modified xsi:type="dcterms:W3CDTF">2026-05-04T11:31:58Z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2026-05-04</vt:lpwstr>
  </property>
</Properties>
</file>