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Autoresearch, Outside-Tech Founder Books, and Foundational Reads on Intelligence</w:t>
      </w:r>
    </w:p>
    <w:p>
      <w:pPr>
        <w:pStyle w:val="Author"/>
      </w:pPr>
      <w:r>
        <w:t xml:space="preserve">Recommended Reading from Tech Founders</w:t>
      </w:r>
    </w:p>
    <w:p>
      <w:pPr>
        <w:pStyle w:val="Date"/>
      </w:pPr>
      <w:r>
        <w:t xml:space="preserve">2026-03-09</w:t>
      </w:r>
    </w:p>
    <w:bookmarkStart w:id="101" w:name="X6e9ec0be4aad76b076688ef87ad7b4c14542d68"/>
    <w:p>
      <w:pPr>
        <w:pStyle w:val="Heading1"/>
      </w:pPr>
      <w:r>
        <w:t xml:space="preserve">Autoresearch, Outside-Tech Founder Books, and Foundational Reads on Intelligence</w:t>
      </w:r>
    </w:p>
    <w:p>
      <w:pPr>
        <w:pStyle w:val="FirstParagraph"/>
      </w:pPr>
      <w:r>
        <w:rPr>
          <w:iCs/>
          <w:i/>
        </w:rPr>
        <w:t xml:space="preserve">By Recommended Reading from Tech Founders • March 9, 2026</w:t>
      </w:r>
    </w:p>
    <w:p>
      <w:pPr>
        <w:pStyle w:val="BodyText"/>
      </w:pPr>
      <w:r>
        <w:t xml:space="preserve">The lead pick is Andrej Karpathy’s autoresearch repo, which Tobi Lütke says delivered both concrete model gains and faster learning. The rest of today’s list clusters around Qasar Younis’s outside-tech reading stack plus two foundational texts on intelligence and cyberspace.</w:t>
      </w:r>
    </w:p>
    <w:bookmarkStart w:id="38" w:name="X12888359b3032c7cb8ac1080d913cae60529130"/>
    <w:p>
      <w:pPr>
        <w:pStyle w:val="Heading2"/>
      </w:pPr>
      <w:r>
        <w:t xml:space="preserve">Most compelling recommendation:</w:t>
      </w:r>
      <w:r>
        <w:t xml:space="preserve"> </w:t>
      </w:r>
      <w:r>
        <w:rPr>
          <w:iCs/>
          <w:i/>
        </w:rPr>
        <w:t xml:space="preserve">autoresearch</w:t>
      </w:r>
    </w:p>
    <w:p>
      <w:pPr>
        <w:pStyle w:val="FirstParagraph"/>
      </w:pPr>
      <w:r>
        <w:t xml:space="preserve">This stands out because it comes with both a concrete operating model and a reported result. Andrej Karpathy’s</w:t>
      </w:r>
      <w:r>
        <w:t xml:space="preserve"> </w:t>
      </w:r>
      <w:r>
        <w:rPr>
          <w:iCs/>
          <w:i/>
        </w:rPr>
        <w:t xml:space="preserve">autoresearch</w:t>
      </w:r>
      <w:r>
        <w:t xml:space="preserve"> </w:t>
      </w:r>
      <w:r>
        <w:t xml:space="preserve">packages a minimal, single-GPU LLM training core into a self-contained repo; Tobi Lütke says adapting the approach to his qmd query-expansion model produced a +19% score on a 0.8B model, above his previous 1.6B model, after 37 experiments in 8 hours</w:t>
      </w:r>
      <w:r>
        <w:t xml:space="preserve"> </w:t>
      </w:r>
      <w:r>
        <w:rPr>
          <w:rStyle w:val="FootnoteReference"/>
        </w:rPr>
        <w:footnoteReference w:id="20"/>
      </w:r>
      <w:r>
        <w:rPr>
          <w:rStyle w:val="FootnoteReference"/>
        </w:rPr>
        <w:footnoteReference w:id="22"/>
      </w:r>
      <w:r>
        <w:rPr>
          <w:rStyle w:val="FootnoteReference"/>
        </w:rPr>
        <w:footnoteReference w:id="23"/>
      </w:r>
      <w:r>
        <w:rPr>
          <w:rStyle w:val="FootnoteReference"/>
        </w:rPr>
        <w:footnoteReference w:id="24"/>
      </w:r>
      <w:r>
        <w:t xml:space="preserve">.</w:t>
      </w:r>
    </w:p>
    <w:bookmarkStart w:id="37" w:name="autoresearch"/>
    <w:p>
      <w:pPr>
        <w:pStyle w:val="Heading3"/>
      </w:pPr>
      <w:r>
        <w:rPr>
          <w:iCs/>
          <w:i/>
        </w:rPr>
        <w:t xml:space="preserve">autoresearch</w:t>
      </w:r>
    </w:p>
    <w:p>
      <w:pPr>
        <w:numPr>
          <w:ilvl w:val="0"/>
          <w:numId w:val="1001"/>
        </w:numPr>
        <w:pStyle w:val="Compact"/>
      </w:pPr>
      <w:r>
        <w:rPr>
          <w:bCs/>
          <w:b/>
        </w:rPr>
        <w:t xml:space="preserve">Content type:</w:t>
      </w:r>
      <w:r>
        <w:t xml:space="preserve"> </w:t>
      </w:r>
      <w:r>
        <w:t xml:space="preserve">GitHub repo / code resource</w:t>
      </w:r>
    </w:p>
    <w:p>
      <w:pPr>
        <w:numPr>
          <w:ilvl w:val="0"/>
          <w:numId w:val="1001"/>
        </w:numPr>
        <w:pStyle w:val="Compact"/>
      </w:pPr>
      <w:r>
        <w:rPr>
          <w:bCs/>
          <w:b/>
        </w:rPr>
        <w:t xml:space="preserve">Author/creator:</w:t>
      </w:r>
      <w:r>
        <w:t xml:space="preserve"> </w:t>
      </w:r>
      <w:r>
        <w:t xml:space="preserve">Andrej Karpathy</w:t>
      </w:r>
      <w:r>
        <w:t xml:space="preserve"> </w:t>
      </w:r>
      <w:r>
        <w:rPr>
          <w:rStyle w:val="FootnoteReference"/>
        </w:rPr>
        <w:footnoteReference w:id="26"/>
      </w:r>
    </w:p>
    <w:p>
      <w:pPr>
        <w:numPr>
          <w:ilvl w:val="0"/>
          <w:numId w:val="1001"/>
        </w:numPr>
        <w:pStyle w:val="Compact"/>
      </w:pPr>
      <w:r>
        <w:rPr>
          <w:bCs/>
          <w:b/>
        </w:rPr>
        <w:t xml:space="preserve">Link/URL:</w:t>
      </w:r>
      <w:r>
        <w:t xml:space="preserve"> </w:t>
      </w:r>
      <w:hyperlink r:id="rId27">
        <w:r>
          <w:rPr>
            <w:rStyle w:val="Hyperlink"/>
          </w:rPr>
          <w:t xml:space="preserve">github.com/karpathy/autoresearch</w:t>
        </w:r>
      </w:hyperlink>
      <w:r>
        <w:t xml:space="preserve"> </w:t>
      </w:r>
      <w:r>
        <w:rPr>
          <w:rStyle w:val="FootnoteReference"/>
        </w:rPr>
        <w:footnoteReference w:id="28"/>
      </w:r>
    </w:p>
    <w:p>
      <w:pPr>
        <w:numPr>
          <w:ilvl w:val="0"/>
          <w:numId w:val="1001"/>
        </w:numPr>
        <w:pStyle w:val="Compact"/>
      </w:pPr>
      <w:r>
        <w:rPr>
          <w:bCs/>
          <w:b/>
        </w:rPr>
        <w:t xml:space="preserve">Who recommended it:</w:t>
      </w:r>
      <w:r>
        <w:t xml:space="preserve"> </w:t>
      </w:r>
      <w:r>
        <w:t xml:space="preserve">Tobi Lütke, who shared his results after adapting the setup to his own model work</w:t>
      </w:r>
      <w:r>
        <w:t xml:space="preserve"> </w:t>
      </w:r>
      <w:r>
        <w:rPr>
          <w:rStyle w:val="FootnoteReference"/>
        </w:rPr>
        <w:footnoteReference w:id="29"/>
      </w:r>
      <w:r>
        <w:rPr>
          <w:rStyle w:val="FootnoteReference"/>
        </w:rPr>
        <w:footnoteReference w:id="30"/>
      </w:r>
    </w:p>
    <w:p>
      <w:pPr>
        <w:numPr>
          <w:ilvl w:val="0"/>
          <w:numId w:val="1001"/>
        </w:numPr>
        <w:pStyle w:val="Compact"/>
      </w:pPr>
      <w:r>
        <w:rPr>
          <w:bCs/>
          <w:b/>
        </w:rPr>
        <w:t xml:space="preserve">Key takeaway:</w:t>
      </w:r>
      <w:r>
        <w:t xml:space="preserve"> </w:t>
      </w:r>
      <w:r>
        <w:t xml:space="preserve">The human iterates on the prompt while the AI agent iterates on the training code in an autonomous git loop, searching for better architectures, optimizers, and hyperparameters via repeated short training runs</w:t>
      </w:r>
      <w:r>
        <w:t xml:space="preserve"> </w:t>
      </w:r>
      <w:r>
        <w:rPr>
          <w:rStyle w:val="FootnoteReference"/>
        </w:rPr>
        <w:footnoteReference w:id="31"/>
      </w:r>
      <w:r>
        <w:rPr>
          <w:rStyle w:val="FootnoteReference"/>
        </w:rPr>
        <w:footnoteReference w:id="32"/>
      </w:r>
    </w:p>
    <w:p>
      <w:pPr>
        <w:numPr>
          <w:ilvl w:val="0"/>
          <w:numId w:val="1001"/>
        </w:numPr>
        <w:pStyle w:val="Compact"/>
      </w:pPr>
      <w:r>
        <w:rPr>
          <w:bCs/>
          <w:b/>
        </w:rPr>
        <w:t xml:space="preserve">Why it matters:</w:t>
      </w:r>
      <w:r>
        <w:t xml:space="preserve"> </w:t>
      </w:r>
      <w:r>
        <w:t xml:space="preserve">Lütke says the setup beat his previous baseline on a smaller model, already built a better reranker, and was valuable as a learning tool in its own right</w:t>
      </w:r>
      <w:r>
        <w:t xml:space="preserve"> </w:t>
      </w:r>
      <w:r>
        <w:rPr>
          <w:rStyle w:val="FootnoteReference"/>
        </w:rPr>
        <w:footnoteReference w:id="33"/>
      </w:r>
      <w:r>
        <w:rPr>
          <w:rStyle w:val="FootnoteReference"/>
        </w:rPr>
        <w:footnoteReference w:id="34"/>
      </w:r>
      <w:r>
        <w:rPr>
          <w:rStyle w:val="FootnoteReference"/>
        </w:rPr>
        <w:footnoteReference w:id="35"/>
      </w:r>
    </w:p>
    <w:p>
      <w:pPr>
        <w:pStyle w:val="BlockText"/>
      </w:pPr>
      <w:r>
        <w:t xml:space="preserve">“</w:t>
      </w:r>
      <w:r>
        <w:t xml:space="preserve">I learned more from that than months of following ml researchers.</w:t>
      </w:r>
      <w:r>
        <w:t xml:space="preserve">”</w:t>
      </w:r>
      <w:r>
        <w:t xml:space="preserve"> </w:t>
      </w:r>
      <w:r>
        <w:rPr>
          <w:rStyle w:val="FootnoteReference"/>
        </w:rPr>
        <w:footnoteReference w:id="36"/>
      </w:r>
    </w:p>
    <w:bookmarkEnd w:id="37"/>
    <w:bookmarkEnd w:id="38"/>
    <w:bookmarkStart w:id="73" w:name="qasar-youniss-founder-reading-stack"/>
    <w:p>
      <w:pPr>
        <w:pStyle w:val="Heading2"/>
      </w:pPr>
      <w:r>
        <w:t xml:space="preserve">Qasar Younis’s founder reading stack</w:t>
      </w:r>
    </w:p>
    <w:p>
      <w:pPr>
        <w:pStyle w:val="FirstParagraph"/>
      </w:pPr>
      <w:r>
        <w:t xml:space="preserve">Younis’s strongest meta-recommendation is to read old, time-filtered books across history, business, and society rather than low-quality new content. He argues that broader reading makes founders more well rounded and helps them build better products</w:t>
      </w:r>
      <w:r>
        <w:t xml:space="preserve"> </w:t>
      </w:r>
      <w:r>
        <w:rPr>
          <w:rStyle w:val="FootnoteReference"/>
        </w:rPr>
        <w:footnoteReference w:id="39"/>
      </w:r>
      <w:r>
        <w:rPr>
          <w:rStyle w:val="FootnoteReference"/>
        </w:rPr>
        <w:footnoteReference w:id="41"/>
      </w:r>
      <w:r>
        <w:t xml:space="preserve">.</w:t>
      </w:r>
    </w:p>
    <w:p>
      <w:pPr>
        <w:pStyle w:val="BodyText"/>
      </w:pPr>
      <w:hyperlink r:id="rId45">
        <w:r>
          <w:drawing>
            <wp:inline>
              <wp:extent cx="5334000" cy="4000500"/>
              <wp:effectExtent b="0" l="0" r="0" t="0"/>
              <wp:docPr descr="The most successful AI company you’ve never heard of | Qasar Younis" title="" id="43" name="Picture"/>
              <a:graphic>
                <a:graphicData uri="http://schemas.openxmlformats.org/drawingml/2006/picture">
                  <pic:pic>
                    <pic:nvPicPr>
                      <pic:cNvPr descr="https://img.youtube.com/vi/_rcniEb9bLw/hqdefault.jpg" id="44" name="Picture"/>
                      <pic:cNvPicPr>
                        <a:picLocks noChangeArrowheads="1" noChangeAspect="1"/>
                      </pic:cNvPicPr>
                    </pic:nvPicPr>
                    <pic:blipFill>
                      <a:blip r:embed="rId4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most successful AI company you’ve never heard of | Qasar Younis (59:15)</w:t>
      </w:r>
    </w:p>
    <w:bookmarkStart w:id="51" w:name="the-emperor-of-all-maladies"/>
    <w:p>
      <w:pPr>
        <w:pStyle w:val="Heading3"/>
      </w:pPr>
      <w:r>
        <w:rPr>
          <w:iCs/>
          <w:i/>
        </w:rPr>
        <w:t xml:space="preserve">The Emperor of All Maladies</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Siddhartha Mukherjee</w:t>
      </w:r>
      <w:r>
        <w:t xml:space="preserve"> </w:t>
      </w:r>
      <w:r>
        <w:rPr>
          <w:rStyle w:val="FootnoteReference"/>
        </w:rPr>
        <w:footnoteReference w:id="46"/>
      </w:r>
    </w:p>
    <w:p>
      <w:pPr>
        <w:numPr>
          <w:ilvl w:val="0"/>
          <w:numId w:val="1002"/>
        </w:numPr>
        <w:pStyle w:val="Compact"/>
      </w:pPr>
      <w:r>
        <w:rPr>
          <w:bCs/>
          <w:b/>
        </w:rPr>
        <w:t xml:space="preserve">Who recommended it:</w:t>
      </w:r>
      <w:r>
        <w:t xml:space="preserve"> </w:t>
      </w:r>
      <w:r>
        <w:t xml:space="preserve">Qasar Younis</w:t>
      </w:r>
      <w:r>
        <w:t xml:space="preserve"> </w:t>
      </w:r>
      <w:r>
        <w:rPr>
          <w:rStyle w:val="FootnoteReference"/>
        </w:rPr>
        <w:footnoteReference w:id="47"/>
      </w:r>
    </w:p>
    <w:p>
      <w:pPr>
        <w:numPr>
          <w:ilvl w:val="0"/>
          <w:numId w:val="1002"/>
        </w:numPr>
        <w:pStyle w:val="Compact"/>
      </w:pPr>
      <w:r>
        <w:rPr>
          <w:bCs/>
          <w:b/>
        </w:rPr>
        <w:t xml:space="preserve">Key takeaway:</w:t>
      </w:r>
      <w:r>
        <w:t xml:space="preserve"> </w:t>
      </w:r>
      <w:r>
        <w:t xml:space="preserve">He says it changes how you think, and treats that shift in framing as the test of great material</w:t>
      </w:r>
      <w:r>
        <w:t xml:space="preserve"> </w:t>
      </w:r>
      <w:r>
        <w:rPr>
          <w:rStyle w:val="FootnoteReference"/>
        </w:rPr>
        <w:footnoteReference w:id="48"/>
      </w:r>
    </w:p>
    <w:p>
      <w:pPr>
        <w:numPr>
          <w:ilvl w:val="0"/>
          <w:numId w:val="1002"/>
        </w:numPr>
        <w:pStyle w:val="Compact"/>
      </w:pPr>
      <w:r>
        <w:rPr>
          <w:bCs/>
          <w:b/>
        </w:rPr>
        <w:t xml:space="preserve">Why it matters:</w:t>
      </w:r>
      <w:r>
        <w:t xml:space="preserve"> </w:t>
      </w:r>
      <w:r>
        <w:t xml:space="preserve">It shows the kind of non-tech book Younis values: one that changes your worldview rather than offering a direct startup tactic</w:t>
      </w:r>
      <w:r>
        <w:t xml:space="preserve"> </w:t>
      </w:r>
      <w:r>
        <w:rPr>
          <w:rStyle w:val="FootnoteReference"/>
        </w:rPr>
        <w:footnoteReference w:id="49"/>
      </w:r>
      <w:r>
        <w:rPr>
          <w:rStyle w:val="FootnoteReference"/>
        </w:rPr>
        <w:footnoteReference w:id="50"/>
      </w:r>
    </w:p>
    <w:bookmarkEnd w:id="51"/>
    <w:bookmarkStart w:id="56" w:name="spqr"/>
    <w:p>
      <w:pPr>
        <w:pStyle w:val="Heading3"/>
      </w:pPr>
      <w:r>
        <w:rPr>
          <w:iCs/>
          <w:i/>
        </w:rPr>
        <w:t xml:space="preserve">SPQR</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Mary Beard</w:t>
      </w:r>
      <w:r>
        <w:t xml:space="preserve"> </w:t>
      </w:r>
      <w:r>
        <w:rPr>
          <w:rStyle w:val="FootnoteReference"/>
        </w:rPr>
        <w:footnoteReference w:id="52"/>
      </w:r>
    </w:p>
    <w:p>
      <w:pPr>
        <w:numPr>
          <w:ilvl w:val="0"/>
          <w:numId w:val="1003"/>
        </w:numPr>
        <w:pStyle w:val="Compact"/>
      </w:pPr>
      <w:r>
        <w:rPr>
          <w:bCs/>
          <w:b/>
        </w:rPr>
        <w:t xml:space="preserve">Who recommended it:</w:t>
      </w:r>
      <w:r>
        <w:t xml:space="preserve"> </w:t>
      </w:r>
      <w:r>
        <w:t xml:space="preserve">Qasar Younis</w:t>
      </w:r>
      <w:r>
        <w:t xml:space="preserve"> </w:t>
      </w:r>
      <w:r>
        <w:rPr>
          <w:rStyle w:val="FootnoteReference"/>
        </w:rPr>
        <w:footnoteReference w:id="53"/>
      </w:r>
    </w:p>
    <w:p>
      <w:pPr>
        <w:numPr>
          <w:ilvl w:val="0"/>
          <w:numId w:val="1003"/>
        </w:numPr>
        <w:pStyle w:val="Compact"/>
      </w:pPr>
      <w:r>
        <w:rPr>
          <w:bCs/>
          <w:b/>
        </w:rPr>
        <w:t xml:space="preserve">Key takeaway:</w:t>
      </w:r>
      <w:r>
        <w:t xml:space="preserve"> </w:t>
      </w:r>
      <w:r>
        <w:t xml:space="preserve">He picked it after realizing he did not know Roman history well and uses books like this to fill important gaps in knowledge</w:t>
      </w:r>
      <w:r>
        <w:t xml:space="preserve"> </w:t>
      </w:r>
      <w:r>
        <w:rPr>
          <w:rStyle w:val="FootnoteReference"/>
        </w:rPr>
        <w:footnoteReference w:id="54"/>
      </w:r>
    </w:p>
    <w:p>
      <w:pPr>
        <w:numPr>
          <w:ilvl w:val="0"/>
          <w:numId w:val="1003"/>
        </w:numPr>
        <w:pStyle w:val="Compact"/>
      </w:pPr>
      <w:r>
        <w:rPr>
          <w:bCs/>
          <w:b/>
        </w:rPr>
        <w:t xml:space="preserve">Why it matters:</w:t>
      </w:r>
      <w:r>
        <w:t xml:space="preserve"> </w:t>
      </w:r>
      <w:r>
        <w:t xml:space="preserve">It turns his broader heuristic into something actionable: identify an area you do not understand, then read the best book in that space</w:t>
      </w:r>
      <w:r>
        <w:t xml:space="preserve"> </w:t>
      </w:r>
      <w:r>
        <w:rPr>
          <w:rStyle w:val="FootnoteReference"/>
        </w:rPr>
        <w:footnoteReference w:id="55"/>
      </w:r>
    </w:p>
    <w:bookmarkEnd w:id="56"/>
    <w:bookmarkStart w:id="62" w:name="made-in-america"/>
    <w:p>
      <w:pPr>
        <w:pStyle w:val="Heading3"/>
      </w:pPr>
      <w:r>
        <w:rPr>
          <w:iCs/>
          <w:i/>
        </w:rPr>
        <w:t xml:space="preserve">Made in America</w:t>
      </w:r>
    </w:p>
    <w:p>
      <w:pPr>
        <w:numPr>
          <w:ilvl w:val="0"/>
          <w:numId w:val="1004"/>
        </w:numPr>
        <w:pStyle w:val="Compact"/>
      </w:pPr>
      <w:r>
        <w:rPr>
          <w:bCs/>
          <w:b/>
        </w:rPr>
        <w:t xml:space="preserve">Content type:</w:t>
      </w:r>
      <w:r>
        <w:t xml:space="preserve"> </w:t>
      </w:r>
      <w:r>
        <w:t xml:space="preserve">Book</w:t>
      </w:r>
    </w:p>
    <w:p>
      <w:pPr>
        <w:numPr>
          <w:ilvl w:val="0"/>
          <w:numId w:val="1004"/>
        </w:numPr>
        <w:pStyle w:val="Compact"/>
      </w:pPr>
      <w:r>
        <w:rPr>
          <w:bCs/>
          <w:b/>
        </w:rPr>
        <w:t xml:space="preserve">Author/creator:</w:t>
      </w:r>
      <w:r>
        <w:t xml:space="preserve"> </w:t>
      </w:r>
      <w:r>
        <w:t xml:space="preserve">Sam Walton</w:t>
      </w:r>
      <w:r>
        <w:t xml:space="preserve"> </w:t>
      </w:r>
      <w:r>
        <w:rPr>
          <w:rStyle w:val="FootnoteReference"/>
        </w:rPr>
        <w:footnoteReference w:id="57"/>
      </w:r>
    </w:p>
    <w:p>
      <w:pPr>
        <w:numPr>
          <w:ilvl w:val="0"/>
          <w:numId w:val="1004"/>
        </w:numPr>
        <w:pStyle w:val="Compact"/>
      </w:pPr>
      <w:r>
        <w:rPr>
          <w:bCs/>
          <w:b/>
        </w:rPr>
        <w:t xml:space="preserve">Who recommended it:</w:t>
      </w:r>
      <w:r>
        <w:t xml:space="preserve"> </w:t>
      </w:r>
      <w:r>
        <w:t xml:space="preserve">Qasar Younis</w:t>
      </w:r>
      <w:r>
        <w:t xml:space="preserve"> </w:t>
      </w:r>
      <w:r>
        <w:rPr>
          <w:rStyle w:val="FootnoteReference"/>
        </w:rPr>
        <w:footnoteReference w:id="58"/>
      </w:r>
    </w:p>
    <w:p>
      <w:pPr>
        <w:numPr>
          <w:ilvl w:val="0"/>
          <w:numId w:val="1004"/>
        </w:numPr>
        <w:pStyle w:val="Compact"/>
      </w:pPr>
      <w:r>
        <w:rPr>
          <w:bCs/>
          <w:b/>
        </w:rPr>
        <w:t xml:space="preserve">Key takeaway:</w:t>
      </w:r>
      <w:r>
        <w:t xml:space="preserve"> </w:t>
      </w:r>
      <w:r>
        <w:t xml:space="preserve">Younis calls it an unbelievable book and notes that Walton wrote it on his deathbed</w:t>
      </w:r>
      <w:r>
        <w:t xml:space="preserve"> </w:t>
      </w:r>
      <w:r>
        <w:rPr>
          <w:rStyle w:val="FootnoteReference"/>
        </w:rPr>
        <w:footnoteReference w:id="59"/>
      </w:r>
    </w:p>
    <w:p>
      <w:pPr>
        <w:numPr>
          <w:ilvl w:val="0"/>
          <w:numId w:val="1004"/>
        </w:numPr>
        <w:pStyle w:val="Compact"/>
      </w:pPr>
      <w:r>
        <w:rPr>
          <w:bCs/>
          <w:b/>
        </w:rPr>
        <w:t xml:space="preserve">Why it matters:</w:t>
      </w:r>
      <w:r>
        <w:t xml:space="preserve"> </w:t>
      </w:r>
      <w:r>
        <w:t xml:space="preserve">It is one of the durable business histories he elevates over low-quality content, consistent with his view that founders should spend scarce reading time on books that have already survived time’s filter</w:t>
      </w:r>
      <w:r>
        <w:t xml:space="preserve"> </w:t>
      </w:r>
      <w:r>
        <w:rPr>
          <w:rStyle w:val="FootnoteReference"/>
        </w:rPr>
        <w:footnoteReference w:id="60"/>
      </w:r>
      <w:r>
        <w:rPr>
          <w:rStyle w:val="FootnoteReference"/>
        </w:rPr>
        <w:footnoteReference w:id="61"/>
      </w:r>
    </w:p>
    <w:bookmarkEnd w:id="62"/>
    <w:bookmarkStart w:id="66" w:name="house-of-huawei"/>
    <w:p>
      <w:pPr>
        <w:pStyle w:val="Heading3"/>
      </w:pPr>
      <w:r>
        <w:rPr>
          <w:iCs/>
          <w:i/>
        </w:rPr>
        <w:t xml:space="preserve">House of Huawei</w:t>
      </w:r>
    </w:p>
    <w:p>
      <w:pPr>
        <w:numPr>
          <w:ilvl w:val="0"/>
          <w:numId w:val="1005"/>
        </w:numPr>
        <w:pStyle w:val="Compact"/>
      </w:pPr>
      <w:r>
        <w:rPr>
          <w:bCs/>
          <w:b/>
        </w:rPr>
        <w:t xml:space="preserve">Content type:</w:t>
      </w:r>
      <w:r>
        <w:t xml:space="preserve"> </w:t>
      </w:r>
      <w:r>
        <w:t xml:space="preserve">Book</w:t>
      </w:r>
    </w:p>
    <w:p>
      <w:pPr>
        <w:numPr>
          <w:ilvl w:val="0"/>
          <w:numId w:val="1005"/>
        </w:numPr>
        <w:pStyle w:val="Compact"/>
      </w:pPr>
      <w:r>
        <w:rPr>
          <w:bCs/>
          <w:b/>
        </w:rPr>
        <w:t xml:space="preserve">Author/creator:</w:t>
      </w:r>
      <w:r>
        <w:t xml:space="preserve"> </w:t>
      </w:r>
      <w:r>
        <w:t xml:space="preserve">Not specified in the source material</w:t>
      </w:r>
    </w:p>
    <w:p>
      <w:pPr>
        <w:numPr>
          <w:ilvl w:val="0"/>
          <w:numId w:val="1005"/>
        </w:numPr>
        <w:pStyle w:val="Compact"/>
      </w:pPr>
      <w:r>
        <w:rPr>
          <w:bCs/>
          <w:b/>
        </w:rPr>
        <w:t xml:space="preserve">Who recommended it:</w:t>
      </w:r>
      <w:r>
        <w:t xml:space="preserve"> </w:t>
      </w:r>
      <w:r>
        <w:t xml:space="preserve">Qasar Younis, who says his company recently read it together</w:t>
      </w:r>
      <w:r>
        <w:t xml:space="preserve"> </w:t>
      </w:r>
      <w:r>
        <w:rPr>
          <w:rStyle w:val="FootnoteReference"/>
        </w:rPr>
        <w:footnoteReference w:id="63"/>
      </w:r>
    </w:p>
    <w:p>
      <w:pPr>
        <w:numPr>
          <w:ilvl w:val="0"/>
          <w:numId w:val="1005"/>
        </w:numPr>
        <w:pStyle w:val="Compact"/>
      </w:pPr>
      <w:r>
        <w:rPr>
          <w:bCs/>
          <w:b/>
        </w:rPr>
        <w:t xml:space="preserve">Key takeaway:</w:t>
      </w:r>
      <w:r>
        <w:t xml:space="preserve"> </w:t>
      </w:r>
      <w:r>
        <w:t xml:space="preserve">He calls it a really great, interesting book and pairs it with admiration for Huawei as a company that makes great technology</w:t>
      </w:r>
      <w:r>
        <w:t xml:space="preserve"> </w:t>
      </w:r>
      <w:r>
        <w:rPr>
          <w:rStyle w:val="FootnoteReference"/>
        </w:rPr>
        <w:footnoteReference w:id="64"/>
      </w:r>
    </w:p>
    <w:p>
      <w:pPr>
        <w:numPr>
          <w:ilvl w:val="0"/>
          <w:numId w:val="1005"/>
        </w:numPr>
        <w:pStyle w:val="Compact"/>
      </w:pPr>
      <w:r>
        <w:rPr>
          <w:bCs/>
          <w:b/>
        </w:rPr>
        <w:t xml:space="preserve">Why it matters:</w:t>
      </w:r>
      <w:r>
        <w:t xml:space="preserve"> </w:t>
      </w:r>
      <w:r>
        <w:t xml:space="preserve">It was strong enough to become a company read, making it a useful organizational case study rather than just a personal pick</w:t>
      </w:r>
      <w:r>
        <w:t xml:space="preserve"> </w:t>
      </w:r>
      <w:r>
        <w:rPr>
          <w:rStyle w:val="FootnoteReference"/>
        </w:rPr>
        <w:footnoteReference w:id="65"/>
      </w:r>
    </w:p>
    <w:bookmarkEnd w:id="66"/>
    <w:bookmarkStart w:id="72" w:name="guns-germs-and-steel-collapse"/>
    <w:p>
      <w:pPr>
        <w:pStyle w:val="Heading3"/>
      </w:pPr>
      <w:r>
        <w:rPr>
          <w:iCs/>
          <w:i/>
        </w:rPr>
        <w:t xml:space="preserve">Guns, Germs, and Steel</w:t>
      </w:r>
      <w:r>
        <w:t xml:space="preserve"> </w:t>
      </w:r>
      <w:r>
        <w:t xml:space="preserve">/</w:t>
      </w:r>
      <w:r>
        <w:t xml:space="preserve"> </w:t>
      </w:r>
      <w:r>
        <w:rPr>
          <w:iCs/>
          <w:i/>
        </w:rPr>
        <w:t xml:space="preserve">Collapse</w:t>
      </w:r>
    </w:p>
    <w:p>
      <w:pPr>
        <w:numPr>
          <w:ilvl w:val="0"/>
          <w:numId w:val="1006"/>
        </w:numPr>
        <w:pStyle w:val="Compact"/>
      </w:pPr>
      <w:r>
        <w:rPr>
          <w:bCs/>
          <w:b/>
        </w:rPr>
        <w:t xml:space="preserve">Content type:</w:t>
      </w:r>
      <w:r>
        <w:t xml:space="preserve"> </w:t>
      </w:r>
      <w:r>
        <w:t xml:space="preserve">Books</w:t>
      </w:r>
    </w:p>
    <w:p>
      <w:pPr>
        <w:numPr>
          <w:ilvl w:val="0"/>
          <w:numId w:val="1006"/>
        </w:numPr>
        <w:pStyle w:val="Compact"/>
      </w:pPr>
      <w:r>
        <w:rPr>
          <w:bCs/>
          <w:b/>
        </w:rPr>
        <w:t xml:space="preserve">Author/creator:</w:t>
      </w:r>
      <w:r>
        <w:t xml:space="preserve"> </w:t>
      </w:r>
      <w:r>
        <w:t xml:space="preserve">Jared Diamond</w:t>
      </w:r>
      <w:r>
        <w:t xml:space="preserve"> </w:t>
      </w:r>
      <w:r>
        <w:rPr>
          <w:rStyle w:val="FootnoteReference"/>
        </w:rPr>
        <w:footnoteReference w:id="67"/>
      </w:r>
    </w:p>
    <w:p>
      <w:pPr>
        <w:numPr>
          <w:ilvl w:val="0"/>
          <w:numId w:val="1006"/>
        </w:numPr>
        <w:pStyle w:val="Compact"/>
      </w:pPr>
      <w:r>
        <w:rPr>
          <w:bCs/>
          <w:b/>
        </w:rPr>
        <w:t xml:space="preserve">Who recommended them:</w:t>
      </w:r>
      <w:r>
        <w:t xml:space="preserve"> </w:t>
      </w:r>
      <w:r>
        <w:t xml:space="preserve">Qasar Younis</w:t>
      </w:r>
      <w:r>
        <w:t xml:space="preserve"> </w:t>
      </w:r>
      <w:r>
        <w:rPr>
          <w:rStyle w:val="FootnoteReference"/>
        </w:rPr>
        <w:footnoteReference w:id="68"/>
      </w:r>
    </w:p>
    <w:p>
      <w:pPr>
        <w:numPr>
          <w:ilvl w:val="0"/>
          <w:numId w:val="1006"/>
        </w:numPr>
        <w:pStyle w:val="Compact"/>
      </w:pPr>
      <w:r>
        <w:rPr>
          <w:bCs/>
          <w:b/>
        </w:rPr>
        <w:t xml:space="preserve">Key takeaway:</w:t>
      </w:r>
      <w:r>
        <w:t xml:space="preserve"> </w:t>
      </w:r>
      <w:r>
        <w:t xml:space="preserve">He places both near the top of his list and calls them fantastic</w:t>
      </w:r>
      <w:r>
        <w:t xml:space="preserve"> </w:t>
      </w:r>
      <w:r>
        <w:rPr>
          <w:rStyle w:val="FootnoteReference"/>
        </w:rPr>
        <w:footnoteReference w:id="69"/>
      </w:r>
    </w:p>
    <w:p>
      <w:pPr>
        <w:numPr>
          <w:ilvl w:val="0"/>
          <w:numId w:val="1006"/>
        </w:numPr>
        <w:pStyle w:val="Compact"/>
      </w:pPr>
      <w:r>
        <w:rPr>
          <w:bCs/>
          <w:b/>
        </w:rPr>
        <w:t xml:space="preserve">Why it matters:</w:t>
      </w:r>
      <w:r>
        <w:t xml:space="preserve"> </w:t>
      </w:r>
      <w:r>
        <w:t xml:space="preserve">They are clear examples of the non-tech, time-tested books he thinks founders should choose over lower-quality content</w:t>
      </w:r>
      <w:r>
        <w:t xml:space="preserve"> </w:t>
      </w:r>
      <w:r>
        <w:rPr>
          <w:rStyle w:val="FootnoteReference"/>
        </w:rPr>
        <w:footnoteReference w:id="70"/>
      </w:r>
      <w:r>
        <w:rPr>
          <w:rStyle w:val="FootnoteReference"/>
        </w:rPr>
        <w:footnoteReference w:id="71"/>
      </w:r>
    </w:p>
    <w:bookmarkEnd w:id="72"/>
    <w:bookmarkEnd w:id="73"/>
    <w:bookmarkStart w:id="94" w:name="Xda7ce3e5516efb4b52118d08a814dd97826d289"/>
    <w:p>
      <w:pPr>
        <w:pStyle w:val="Heading2"/>
      </w:pPr>
      <w:r>
        <w:t xml:space="preserve">Two worldview reads on intelligence and the internet</w:t>
      </w:r>
    </w:p>
    <w:bookmarkStart w:id="83" w:name="what-is-intelligence"/>
    <w:p>
      <w:pPr>
        <w:pStyle w:val="Heading3"/>
      </w:pPr>
      <w:r>
        <w:rPr>
          <w:iCs/>
          <w:i/>
        </w:rPr>
        <w:t xml:space="preserve">What is Intelligence?</w:t>
      </w:r>
    </w:p>
    <w:p>
      <w:pPr>
        <w:numPr>
          <w:ilvl w:val="0"/>
          <w:numId w:val="1007"/>
        </w:numPr>
        <w:pStyle w:val="Compact"/>
      </w:pPr>
      <w:r>
        <w:rPr>
          <w:bCs/>
          <w:b/>
        </w:rPr>
        <w:t xml:space="preserve">Content type:</w:t>
      </w:r>
      <w:r>
        <w:t xml:space="preserve"> </w:t>
      </w:r>
      <w:r>
        <w:t xml:space="preserve">Book</w:t>
      </w:r>
    </w:p>
    <w:p>
      <w:pPr>
        <w:numPr>
          <w:ilvl w:val="0"/>
          <w:numId w:val="1007"/>
        </w:numPr>
        <w:pStyle w:val="Compact"/>
      </w:pPr>
      <w:r>
        <w:rPr>
          <w:bCs/>
          <w:b/>
        </w:rPr>
        <w:t xml:space="preserve">Author/creator:</w:t>
      </w:r>
      <w:r>
        <w:t xml:space="preserve"> </w:t>
      </w:r>
      <w:r>
        <w:t xml:space="preserve">Not specified in the source material</w:t>
      </w:r>
    </w:p>
    <w:p>
      <w:pPr>
        <w:numPr>
          <w:ilvl w:val="0"/>
          <w:numId w:val="1007"/>
        </w:numPr>
        <w:pStyle w:val="Compact"/>
      </w:pPr>
      <w:r>
        <w:rPr>
          <w:bCs/>
          <w:b/>
        </w:rPr>
        <w:t xml:space="preserve">Link/URL:</w:t>
      </w:r>
      <w:r>
        <w:t xml:space="preserve"> </w:t>
      </w:r>
      <w:hyperlink r:id="rId74">
        <w:r>
          <w:rPr>
            <w:rStyle w:val="Hyperlink"/>
          </w:rPr>
          <w:t xml:space="preserve">mitpress.mit.edu/9780262049955/what-is-intelligence/</w:t>
        </w:r>
      </w:hyperlink>
      <w:r>
        <w:t xml:space="preserve"> </w:t>
      </w:r>
      <w:r>
        <w:rPr>
          <w:rStyle w:val="FootnoteReference"/>
        </w:rPr>
        <w:footnoteReference w:id="75"/>
      </w:r>
    </w:p>
    <w:p>
      <w:pPr>
        <w:numPr>
          <w:ilvl w:val="0"/>
          <w:numId w:val="1007"/>
        </w:numPr>
        <w:pStyle w:val="Compact"/>
      </w:pPr>
      <w:r>
        <w:rPr>
          <w:bCs/>
          <w:b/>
        </w:rPr>
        <w:t xml:space="preserve">Who recommended it:</w:t>
      </w:r>
      <w:r>
        <w:t xml:space="preserve"> </w:t>
      </w:r>
      <w:r>
        <w:t xml:space="preserve">Tobi Lütke</w:t>
      </w:r>
      <w:r>
        <w:t xml:space="preserve"> </w:t>
      </w:r>
      <w:r>
        <w:rPr>
          <w:rStyle w:val="FootnoteReference"/>
        </w:rPr>
        <w:footnoteReference w:id="77"/>
      </w:r>
    </w:p>
    <w:p>
      <w:pPr>
        <w:numPr>
          <w:ilvl w:val="0"/>
          <w:numId w:val="1007"/>
        </w:numPr>
        <w:pStyle w:val="Compact"/>
      </w:pPr>
      <w:r>
        <w:rPr>
          <w:bCs/>
          <w:b/>
        </w:rPr>
        <w:t xml:space="preserve">Key takeaway:</w:t>
      </w:r>
      <w:r>
        <w:t xml:space="preserve"> </w:t>
      </w:r>
      <w:r>
        <w:t xml:space="preserve">Lütke calls it a great book while agreeing with the claim that computer science is becoming an explanation of how the world works, like physics, biology, and chemistry</w:t>
      </w:r>
      <w:r>
        <w:t xml:space="preserve"> </w:t>
      </w:r>
      <w:r>
        <w:rPr>
          <w:rStyle w:val="FootnoteReference"/>
        </w:rPr>
        <w:footnoteReference w:id="78"/>
      </w:r>
      <w:r>
        <w:rPr>
          <w:rStyle w:val="FootnoteReference"/>
        </w:rPr>
        <w:footnoteReference w:id="79"/>
      </w:r>
    </w:p>
    <w:p>
      <w:pPr>
        <w:numPr>
          <w:ilvl w:val="0"/>
          <w:numId w:val="1007"/>
        </w:numPr>
        <w:pStyle w:val="Compact"/>
      </w:pPr>
      <w:r>
        <w:rPr>
          <w:bCs/>
          <w:b/>
        </w:rPr>
        <w:t xml:space="preserve">Why it matters:</w:t>
      </w:r>
      <w:r>
        <w:t xml:space="preserve"> </w:t>
      </w:r>
      <w:r>
        <w:t xml:space="preserve">The recommendation is attached to a broad framing of computing as foundational knowledge, not just a useful craft</w:t>
      </w:r>
      <w:r>
        <w:t xml:space="preserve"> </w:t>
      </w:r>
      <w:r>
        <w:rPr>
          <w:rStyle w:val="FootnoteReference"/>
        </w:rPr>
        <w:footnoteReference w:id="81"/>
      </w:r>
      <w:r>
        <w:rPr>
          <w:rStyle w:val="FootnoteReference"/>
        </w:rPr>
        <w:footnoteReference w:id="82"/>
      </w:r>
    </w:p>
    <w:bookmarkEnd w:id="83"/>
    <w:bookmarkStart w:id="93" w:name="X7e69a637f2253f789ade83a8be172b8b378fb73"/>
    <w:p>
      <w:pPr>
        <w:pStyle w:val="Heading3"/>
      </w:pPr>
      <w:r>
        <w:rPr>
          <w:iCs/>
          <w:i/>
        </w:rPr>
        <w:t xml:space="preserve">A Declaration of the Independence of Cyberspace</w:t>
      </w:r>
    </w:p>
    <w:p>
      <w:pPr>
        <w:numPr>
          <w:ilvl w:val="0"/>
          <w:numId w:val="1008"/>
        </w:numPr>
        <w:pStyle w:val="Compact"/>
      </w:pPr>
      <w:r>
        <w:rPr>
          <w:bCs/>
          <w:b/>
        </w:rPr>
        <w:t xml:space="preserve">Content type:</w:t>
      </w:r>
      <w:r>
        <w:t xml:space="preserve"> </w:t>
      </w:r>
      <w:r>
        <w:t xml:space="preserve">Manifesto / article</w:t>
      </w:r>
    </w:p>
    <w:p>
      <w:pPr>
        <w:numPr>
          <w:ilvl w:val="0"/>
          <w:numId w:val="1008"/>
        </w:numPr>
        <w:pStyle w:val="Compact"/>
      </w:pPr>
      <w:r>
        <w:rPr>
          <w:bCs/>
          <w:b/>
        </w:rPr>
        <w:t xml:space="preserve">Author/creator:</w:t>
      </w:r>
      <w:r>
        <w:t xml:space="preserve"> </w:t>
      </w:r>
      <w:r>
        <w:t xml:space="preserve">John Perry Barlow</w:t>
      </w:r>
      <w:r>
        <w:t xml:space="preserve"> </w:t>
      </w:r>
      <w:r>
        <w:rPr>
          <w:rStyle w:val="FootnoteReference"/>
        </w:rPr>
        <w:footnoteReference w:id="84"/>
      </w:r>
    </w:p>
    <w:p>
      <w:pPr>
        <w:numPr>
          <w:ilvl w:val="0"/>
          <w:numId w:val="1008"/>
        </w:numPr>
        <w:pStyle w:val="Compact"/>
      </w:pPr>
      <w:r>
        <w:rPr>
          <w:bCs/>
          <w:b/>
        </w:rPr>
        <w:t xml:space="preserve">Link/URL:</w:t>
      </w:r>
      <w:r>
        <w:t xml:space="preserve"> </w:t>
      </w:r>
      <w:hyperlink r:id="rId86">
        <w:r>
          <w:rPr>
            <w:rStyle w:val="Hyperlink"/>
          </w:rPr>
          <w:t xml:space="preserve">eff.org/cyberspace-independence</w:t>
        </w:r>
      </w:hyperlink>
      <w:r>
        <w:t xml:space="preserve"> </w:t>
      </w:r>
      <w:r>
        <w:rPr>
          <w:rStyle w:val="FootnoteReference"/>
        </w:rPr>
        <w:footnoteReference w:id="87"/>
      </w:r>
    </w:p>
    <w:p>
      <w:pPr>
        <w:numPr>
          <w:ilvl w:val="0"/>
          <w:numId w:val="1008"/>
        </w:numPr>
        <w:pStyle w:val="Compact"/>
      </w:pPr>
      <w:r>
        <w:rPr>
          <w:bCs/>
          <w:b/>
        </w:rPr>
        <w:t xml:space="preserve">Who recommended it:</w:t>
      </w:r>
      <w:r>
        <w:t xml:space="preserve"> </w:t>
      </w:r>
      <w:r>
        <w:t xml:space="preserve">Matt Mullenweg</w:t>
      </w:r>
      <w:r>
        <w:t xml:space="preserve"> </w:t>
      </w:r>
      <w:r>
        <w:rPr>
          <w:rStyle w:val="FootnoteReference"/>
        </w:rPr>
        <w:footnoteReference w:id="88"/>
      </w:r>
    </w:p>
    <w:p>
      <w:pPr>
        <w:numPr>
          <w:ilvl w:val="0"/>
          <w:numId w:val="1008"/>
        </w:numPr>
        <w:pStyle w:val="Compact"/>
      </w:pPr>
      <w:r>
        <w:rPr>
          <w:bCs/>
          <w:b/>
        </w:rPr>
        <w:t xml:space="preserve">Key takeaway:</w:t>
      </w:r>
      <w:r>
        <w:t xml:space="preserve"> </w:t>
      </w:r>
      <w:r>
        <w:t xml:space="preserve">Mullenweg says it is an apt time to revisit the text roughly 30 years later and praises its poetry</w:t>
      </w:r>
      <w:r>
        <w:t xml:space="preserve"> </w:t>
      </w:r>
      <w:r>
        <w:rPr>
          <w:rStyle w:val="FootnoteReference"/>
        </w:rPr>
        <w:footnoteReference w:id="89"/>
      </w:r>
    </w:p>
    <w:p>
      <w:pPr>
        <w:numPr>
          <w:ilvl w:val="0"/>
          <w:numId w:val="1008"/>
        </w:numPr>
        <w:pStyle w:val="Compact"/>
      </w:pPr>
      <w:r>
        <w:rPr>
          <w:bCs/>
          <w:b/>
        </w:rPr>
        <w:t xml:space="preserve">Why it matters:</w:t>
      </w:r>
      <w:r>
        <w:t xml:space="preserve"> </w:t>
      </w:r>
      <w:r>
        <w:t xml:space="preserve">It is an explicit recommendation to go back to an older primary text, not just commentary about the internet</w:t>
      </w:r>
      <w:r>
        <w:t xml:space="preserve"> </w:t>
      </w:r>
      <w:r>
        <w:rPr>
          <w:rStyle w:val="FootnoteReference"/>
        </w:rPr>
        <w:footnoteReference w:id="90"/>
      </w:r>
      <w:r>
        <w:rPr>
          <w:rStyle w:val="FootnoteReference"/>
        </w:rPr>
        <w:footnoteReference w:id="91"/>
      </w:r>
    </w:p>
    <w:p>
      <w:pPr>
        <w:pStyle w:val="BlockText"/>
      </w:pPr>
      <w:r>
        <w:t xml:space="preserve">“</w:t>
      </w:r>
      <w:r>
        <w:t xml:space="preserve">Governments of the Industrial World, you weary giants of flesh and steel… You have no sovereignty where we gather.</w:t>
      </w:r>
      <w:r>
        <w:t xml:space="preserve">”</w:t>
      </w:r>
      <w:r>
        <w:t xml:space="preserve"> </w:t>
      </w:r>
      <w:r>
        <w:rPr>
          <w:rStyle w:val="FootnoteReference"/>
        </w:rPr>
        <w:footnoteReference w:id="92"/>
      </w:r>
    </w:p>
    <w:bookmarkEnd w:id="93"/>
    <w:bookmarkEnd w:id="94"/>
    <w:bookmarkStart w:id="100" w:name="pattern-across-todays-recommendations"/>
    <w:p>
      <w:pPr>
        <w:pStyle w:val="Heading2"/>
      </w:pPr>
      <w:r>
        <w:t xml:space="preserve">Pattern across today’s recommendations</w:t>
      </w:r>
    </w:p>
    <w:p>
      <w:pPr>
        <w:pStyle w:val="FirstParagraph"/>
      </w:pPr>
      <w:r>
        <w:t xml:space="preserve">The common thread is a bias toward foundations over novelty: Younis tells founders to read old books, Mullenweg revives a 30-year-old internet text, Lütke links intelligence to computing as a basic explanatory lens, and his strongest practical pick is a stripped-down repo that exposes the mechanics of model research</w:t>
      </w:r>
      <w:r>
        <w:t xml:space="preserve"> </w:t>
      </w:r>
      <w:r>
        <w:rPr>
          <w:rStyle w:val="FootnoteReference"/>
        </w:rPr>
        <w:footnoteReference w:id="95"/>
      </w:r>
      <w:r>
        <w:rPr>
          <w:rStyle w:val="FootnoteReference"/>
        </w:rPr>
        <w:footnoteReference w:id="96"/>
      </w:r>
      <w:r>
        <w:rPr>
          <w:rStyle w:val="FootnoteReference"/>
        </w:rPr>
        <w:footnoteReference w:id="97"/>
      </w:r>
      <w:r>
        <w:rPr>
          <w:rStyle w:val="FootnoteReference"/>
        </w:rPr>
        <w:footnoteReference w:id="98"/>
      </w:r>
      <w:r>
        <w:t xml:space="preserve">.</w:t>
      </w:r>
    </w:p>
    <w:p>
      <w:r>
        <w:pict>
          <v:rect style="width:0;height:1.5pt" o:hralign="center" o:hrstd="t" o:hr="t"/>
        </w:pict>
      </w:r>
    </w:p>
    <w:bookmarkStart w:id="99" w:name="sources"/>
    <w:p>
      <w:pPr>
        <w:pStyle w:val="Heading3"/>
      </w:pPr>
      <w:r>
        <w:t xml:space="preserve">Sources</w:t>
      </w:r>
    </w:p>
    <w:p>
      <w:pPr>
        <w:numPr>
          <w:ilvl w:val="0"/>
          <w:numId w:val="1009"/>
        </w:numPr>
        <w:pStyle w:val="Compact"/>
      </w:pPr>
      <w:hyperlink r:id="rId21">
        <w:r>
          <w:rPr>
            <w:rStyle w:val="Hyperlink"/>
          </w:rPr>
          <w:t xml:space="preserve">𝕏 post by</w:t>
        </w:r>
        <w:r>
          <w:rPr>
            <w:rStyle w:val="Hyperlink"/>
          </w:rPr>
          <w:t xml:space="preserve"> </w:t>
        </w:r>
        <w:r>
          <w:rPr>
            <w:rStyle w:val="Hyperlink"/>
          </w:rPr>
          <w:t xml:space="preserve">@karpathy</w:t>
        </w:r>
      </w:hyperlink>
    </w:p>
    <w:p>
      <w:pPr>
        <w:numPr>
          <w:ilvl w:val="0"/>
          <w:numId w:val="1009"/>
        </w:numPr>
        <w:pStyle w:val="Compact"/>
      </w:pPr>
      <w:hyperlink r:id="rId25">
        <w:r>
          <w:rPr>
            <w:rStyle w:val="Hyperlink"/>
          </w:rPr>
          <w:t xml:space="preserve">𝕏 post by</w:t>
        </w:r>
        <w:r>
          <w:rPr>
            <w:rStyle w:val="Hyperlink"/>
          </w:rPr>
          <w:t xml:space="preserve"> </w:t>
        </w:r>
        <w:r>
          <w:rPr>
            <w:rStyle w:val="Hyperlink"/>
          </w:rPr>
          <w:t xml:space="preserve">@tobi</w:t>
        </w:r>
      </w:hyperlink>
    </w:p>
    <w:p>
      <w:pPr>
        <w:numPr>
          <w:ilvl w:val="0"/>
          <w:numId w:val="1009"/>
        </w:numPr>
        <w:pStyle w:val="Compact"/>
      </w:pPr>
      <w:hyperlink r:id="rId40">
        <w:r>
          <w:rPr>
            <w:rStyle w:val="Hyperlink"/>
          </w:rPr>
          <w:t xml:space="preserve">The most successful AI company you’ve never heard of | Qasar Younis</w:t>
        </w:r>
      </w:hyperlink>
    </w:p>
    <w:p>
      <w:pPr>
        <w:numPr>
          <w:ilvl w:val="0"/>
          <w:numId w:val="1009"/>
        </w:numPr>
        <w:pStyle w:val="Compact"/>
      </w:pPr>
      <w:hyperlink r:id="rId76">
        <w:r>
          <w:rPr>
            <w:rStyle w:val="Hyperlink"/>
          </w:rPr>
          <w:t xml:space="preserve">𝕏 post by</w:t>
        </w:r>
        <w:r>
          <w:rPr>
            <w:rStyle w:val="Hyperlink"/>
          </w:rPr>
          <w:t xml:space="preserve"> </w:t>
        </w:r>
        <w:r>
          <w:rPr>
            <w:rStyle w:val="Hyperlink"/>
          </w:rPr>
          <w:t xml:space="preserve">@tobi</w:t>
        </w:r>
      </w:hyperlink>
    </w:p>
    <w:p>
      <w:pPr>
        <w:numPr>
          <w:ilvl w:val="0"/>
          <w:numId w:val="1009"/>
        </w:numPr>
        <w:pStyle w:val="Compact"/>
      </w:pPr>
      <w:hyperlink r:id="rId80">
        <w:r>
          <w:rPr>
            <w:rStyle w:val="Hyperlink"/>
          </w:rPr>
          <w:t xml:space="preserve">𝕏 post by</w:t>
        </w:r>
        <w:r>
          <w:rPr>
            <w:rStyle w:val="Hyperlink"/>
          </w:rPr>
          <w:t xml:space="preserve"> </w:t>
        </w:r>
        <w:r>
          <w:rPr>
            <w:rStyle w:val="Hyperlink"/>
          </w:rPr>
          <w:t xml:space="preserve">@witbrock</w:t>
        </w:r>
      </w:hyperlink>
    </w:p>
    <w:p>
      <w:pPr>
        <w:numPr>
          <w:ilvl w:val="0"/>
          <w:numId w:val="1009"/>
        </w:numPr>
        <w:pStyle w:val="Compact"/>
      </w:pPr>
      <w:hyperlink r:id="rId85">
        <w:r>
          <w:rPr>
            <w:rStyle w:val="Hyperlink"/>
          </w:rPr>
          <w:t xml:space="preserve">𝕏 post by</w:t>
        </w:r>
        <w:r>
          <w:rPr>
            <w:rStyle w:val="Hyperlink"/>
          </w:rPr>
          <w:t xml:space="preserve"> </w:t>
        </w:r>
        <w:r>
          <w:rPr>
            <w:rStyle w:val="Hyperlink"/>
          </w:rPr>
          <w:t xml:space="preserve">@photomatt</w:t>
        </w:r>
      </w:hyperlink>
    </w:p>
    <w:bookmarkEnd w:id="99"/>
    <w:bookmarkEnd w:id="100"/>
    <w:bookmarkEnd w:id="10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@karpathy</w:t>
        </w:r>
      </w:hyperlink>
    </w:p>
  </w:footnote>
  <w:footnote w:id="22">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@karpathy</w:t>
        </w:r>
      </w:hyperlink>
    </w:p>
  </w:footnote>
  <w:footnote w:id="23">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@karpathy</w:t>
        </w:r>
      </w:hyperlink>
    </w:p>
  </w:footnote>
  <w:footnote w:id="24">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@tobi</w:t>
        </w:r>
      </w:hyperlink>
    </w:p>
  </w:footnote>
  <w:footnote w:id="26">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@karpathy</w:t>
        </w:r>
      </w:hyperlink>
    </w:p>
  </w:footnote>
  <w:footnote w:id="28">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@karpathy</w:t>
        </w:r>
      </w:hyperlink>
    </w:p>
  </w:footnote>
  <w:footnote w:id="29">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@tobi</w:t>
        </w:r>
      </w:hyperlink>
    </w:p>
  </w:footnote>
  <w:footnote w:id="30">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@tobi</w:t>
        </w:r>
      </w:hyperlink>
    </w:p>
  </w:footnote>
  <w:footnote w:id="31">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@karpathy</w:t>
        </w:r>
      </w:hyperlink>
    </w:p>
  </w:footnote>
  <w:footnote w:id="32">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@karpathy</w:t>
        </w:r>
      </w:hyperlink>
    </w:p>
  </w:footnote>
  <w:footnote w:id="33">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@tobi</w:t>
        </w:r>
      </w:hyperlink>
    </w:p>
  </w:footnote>
  <w:footnote w:id="34">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@tobi</w:t>
        </w:r>
      </w:hyperlink>
    </w:p>
  </w:footnote>
  <w:footnote w:id="35">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@tobi</w:t>
        </w:r>
      </w:hyperlink>
    </w:p>
  </w:footnote>
  <w:footnote w:id="36">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@tobi</w:t>
        </w:r>
      </w:hyperlink>
    </w:p>
  </w:footnote>
  <w:footnote w:id="39">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41">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46">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47">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48">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49">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50">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52">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53">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54">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55">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57">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58">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59">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60">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61">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63">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64">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65">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67">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68">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69">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70">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71">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75">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@tobi</w:t>
        </w:r>
      </w:hyperlink>
    </w:p>
  </w:footnote>
  <w:footnote w:id="77">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@tobi</w:t>
        </w:r>
      </w:hyperlink>
    </w:p>
  </w:footnote>
  <w:footnote w:id="78">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@tobi</w:t>
        </w:r>
      </w:hyperlink>
    </w:p>
  </w:footnote>
  <w:footnote w:id="79">
    <w:p>
      <w:pPr>
        <w:pStyle w:val="FootnoteText"/>
      </w:pPr>
      <w:r>
        <w:rPr>
          <w:rStyle w:val="FootnoteReference"/>
        </w:rPr>
        <w:footnoteRef/>
      </w:r>
      <w:r>
        <w:t xml:space="preserve"> </w:t>
      </w:r>
      <w:hyperlink r:id="rId80">
        <w:r>
          <w:rPr>
            <w:rStyle w:val="Hyperlink"/>
          </w:rPr>
          <w:t xml:space="preserve">𝕏 post by</w:t>
        </w:r>
        <w:r>
          <w:rPr>
            <w:rStyle w:val="Hyperlink"/>
          </w:rPr>
          <w:t xml:space="preserve"> </w:t>
        </w:r>
        <w:r>
          <w:rPr>
            <w:rStyle w:val="Hyperlink"/>
          </w:rPr>
          <w:t xml:space="preserve">@witbrock</w:t>
        </w:r>
      </w:hyperlink>
    </w:p>
  </w:footnote>
  <w:footnote w:id="81">
    <w:p>
      <w:pPr>
        <w:pStyle w:val="FootnoteText"/>
      </w:pPr>
      <w:r>
        <w:rPr>
          <w:rStyle w:val="FootnoteReference"/>
        </w:rPr>
        <w:footnoteRef/>
      </w:r>
      <w:r>
        <w:t xml:space="preserve"> </w:t>
      </w:r>
      <w:hyperlink r:id="rId76">
        <w:r>
          <w:rPr>
            <w:rStyle w:val="Hyperlink"/>
          </w:rPr>
          <w:t xml:space="preserve">𝕏 post by</w:t>
        </w:r>
        <w:r>
          <w:rPr>
            <w:rStyle w:val="Hyperlink"/>
          </w:rPr>
          <w:t xml:space="preserve"> </w:t>
        </w:r>
        <w:r>
          <w:rPr>
            <w:rStyle w:val="Hyperlink"/>
          </w:rPr>
          <w:t xml:space="preserve">@tobi</w:t>
        </w:r>
      </w:hyperlink>
    </w:p>
  </w:footnote>
  <w:footnote w:id="82">
    <w:p>
      <w:pPr>
        <w:pStyle w:val="FootnoteText"/>
      </w:pPr>
      <w:r>
        <w:rPr>
          <w:rStyle w:val="FootnoteReference"/>
        </w:rPr>
        <w:footnoteRef/>
      </w:r>
      <w:r>
        <w:t xml:space="preserve"> </w:t>
      </w:r>
      <w:hyperlink r:id="rId80">
        <w:r>
          <w:rPr>
            <w:rStyle w:val="Hyperlink"/>
          </w:rPr>
          <w:t xml:space="preserve">𝕏 post by</w:t>
        </w:r>
        <w:r>
          <w:rPr>
            <w:rStyle w:val="Hyperlink"/>
          </w:rPr>
          <w:t xml:space="preserve"> </w:t>
        </w:r>
        <w:r>
          <w:rPr>
            <w:rStyle w:val="Hyperlink"/>
          </w:rPr>
          <w:t xml:space="preserve">@witbrock</w:t>
        </w:r>
      </w:hyperlink>
    </w:p>
  </w:footnote>
  <w:footnote w:id="84">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@photomatt</w:t>
        </w:r>
      </w:hyperlink>
    </w:p>
  </w:footnote>
  <w:footnote w:id="87">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@photomatt</w:t>
        </w:r>
      </w:hyperlink>
    </w:p>
  </w:footnote>
  <w:footnote w:id="88">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@photomatt</w:t>
        </w:r>
      </w:hyperlink>
    </w:p>
  </w:footnote>
  <w:footnote w:id="89">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@photomatt</w:t>
        </w:r>
      </w:hyperlink>
    </w:p>
  </w:footnote>
  <w:footnote w:id="90">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@photomatt</w:t>
        </w:r>
      </w:hyperlink>
    </w:p>
  </w:footnote>
  <w:footnote w:id="91">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@photomatt</w:t>
        </w:r>
      </w:hyperlink>
    </w:p>
  </w:footnote>
  <w:footnote w:id="92">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@photomatt</w:t>
        </w:r>
      </w:hyperlink>
    </w:p>
  </w:footnote>
  <w:footnote w:id="95">
    <w:p>
      <w:pPr>
        <w:pStyle w:val="FootnoteText"/>
      </w:pPr>
      <w:r>
        <w:rPr>
          <w:rStyle w:val="FootnoteReference"/>
        </w:rPr>
        <w:footnoteRef/>
      </w:r>
      <w:r>
        <w:t xml:space="preserve"> </w:t>
      </w:r>
      <w:hyperlink r:id="rId40">
        <w:r>
          <w:rPr>
            <w:rStyle w:val="Hyperlink"/>
          </w:rPr>
          <w:t xml:space="preserve">The most successful AI company you’ve never heard of | Qasar Younis</w:t>
        </w:r>
      </w:hyperlink>
    </w:p>
  </w:footnote>
  <w:footnote w:id="96">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@photomatt</w:t>
        </w:r>
      </w:hyperlink>
    </w:p>
  </w:footnote>
  <w:footnote w:id="97">
    <w:p>
      <w:pPr>
        <w:pStyle w:val="FootnoteText"/>
      </w:pPr>
      <w:r>
        <w:rPr>
          <w:rStyle w:val="FootnoteReference"/>
        </w:rPr>
        <w:footnoteRef/>
      </w:r>
      <w:r>
        <w:t xml:space="preserve"> </w:t>
      </w:r>
      <w:hyperlink r:id="rId80">
        <w:r>
          <w:rPr>
            <w:rStyle w:val="Hyperlink"/>
          </w:rPr>
          <w:t xml:space="preserve">𝕏 post by</w:t>
        </w:r>
        <w:r>
          <w:rPr>
            <w:rStyle w:val="Hyperlink"/>
          </w:rPr>
          <w:t xml:space="preserve"> </w:t>
        </w:r>
        <w:r>
          <w:rPr>
            <w:rStyle w:val="Hyperlink"/>
          </w:rPr>
          <w:t xml:space="preserve">@witbrock</w:t>
        </w:r>
      </w:hyperlink>
    </w:p>
  </w:footnote>
  <w:footnote w:id="98">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@karpathy</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jpg" /><Relationship Type="http://schemas.openxmlformats.org/officeDocument/2006/relationships/hyperlink" Id="rId27" Target="https://github.com/karpathy/autoresearch" TargetMode="External" /><Relationship Type="http://schemas.openxmlformats.org/officeDocument/2006/relationships/hyperlink" Id="rId74" Target="https://mitpress.mit.edu/9780262049955/what-is-intelligence/" TargetMode="External" /><Relationship Type="http://schemas.openxmlformats.org/officeDocument/2006/relationships/hyperlink" Id="rId86" Target="https://www.eff.org/cyberspace-independence" TargetMode="External" /><Relationship Type="http://schemas.openxmlformats.org/officeDocument/2006/relationships/hyperlink" Id="rId40" Target="https://www.youtube.com/watch?v=_rcniEb9bLw" TargetMode="External" /><Relationship Type="http://schemas.openxmlformats.org/officeDocument/2006/relationships/hyperlink" Id="rId21" Target="https://x.com/karpathy/status/2030371219518931079" TargetMode="External" /><Relationship Type="http://schemas.openxmlformats.org/officeDocument/2006/relationships/hyperlink" Id="rId85" Target="https://x.com/photomatt/status/2030560172029141258" TargetMode="External" /><Relationship Type="http://schemas.openxmlformats.org/officeDocument/2006/relationships/hyperlink" Id="rId76" Target="https://x.com/tobi/status/2030753154011128122" TargetMode="External" /><Relationship Type="http://schemas.openxmlformats.org/officeDocument/2006/relationships/hyperlink" Id="rId25" Target="https://x.com/tobi/status/2030771823151853938" TargetMode="External" /><Relationship Type="http://schemas.openxmlformats.org/officeDocument/2006/relationships/hyperlink" Id="rId80" Target="https://x.com/witbrock/status/2030501417916719122" TargetMode="External" /><Relationship Type="http://schemas.openxmlformats.org/officeDocument/2006/relationships/hyperlink" Id="rId45" Target="https://youtube.com/watch?v=_rcniEb9bLw&amp;t=3555"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karpathy/autoresearch" TargetMode="External" /><Relationship Type="http://schemas.openxmlformats.org/officeDocument/2006/relationships/hyperlink" Id="rId74" Target="https://mitpress.mit.edu/9780262049955/what-is-intelligence/" TargetMode="External" /><Relationship Type="http://schemas.openxmlformats.org/officeDocument/2006/relationships/hyperlink" Id="rId86" Target="https://www.eff.org/cyberspace-independence" TargetMode="External" /><Relationship Type="http://schemas.openxmlformats.org/officeDocument/2006/relationships/hyperlink" Id="rId40" Target="https://www.youtube.com/watch?v=_rcniEb9bLw" TargetMode="External" /><Relationship Type="http://schemas.openxmlformats.org/officeDocument/2006/relationships/hyperlink" Id="rId21" Target="https://x.com/karpathy/status/2030371219518931079" TargetMode="External" /><Relationship Type="http://schemas.openxmlformats.org/officeDocument/2006/relationships/hyperlink" Id="rId85" Target="https://x.com/photomatt/status/2030560172029141258" TargetMode="External" /><Relationship Type="http://schemas.openxmlformats.org/officeDocument/2006/relationships/hyperlink" Id="rId76" Target="https://x.com/tobi/status/2030753154011128122" TargetMode="External" /><Relationship Type="http://schemas.openxmlformats.org/officeDocument/2006/relationships/hyperlink" Id="rId25" Target="https://x.com/tobi/status/2030771823151853938" TargetMode="External" /><Relationship Type="http://schemas.openxmlformats.org/officeDocument/2006/relationships/hyperlink" Id="rId80" Target="https://x.com/witbrock/status/2030501417916719122" TargetMode="External" /><Relationship Type="http://schemas.openxmlformats.org/officeDocument/2006/relationships/hyperlink" Id="rId45" Target="https://youtube.com/watch?v=_rcniEb9bLw&amp;t=35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Autoresearch, Outside-Tech Founder Books, and Foundational Reads on Intelligence</dc:title>
  <dc:creator>Recommended Reading from Tech Founders</dc:creator>
  <cp:keywords/>
  <dcterms:created xsi:type="dcterms:W3CDTF">2026-03-09T10:56:43Z</dcterms:created>
  <dcterms:modified xsi:type="dcterms:W3CDTF">2026-03-09T10:56:43Z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2026-03-09</vt:lpwstr>
  </property>
</Properties>
</file>