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Awareness, 4,000 Weeks, and Ferriss's Highest-Conviction Picks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2026-07-03</w:t>
      </w:r>
    </w:p>
    <w:bookmarkStart w:id="41" w:name="Xc24a3fe2f46c6263d1c2a92512d57b29b2b7043"/>
    <w:p>
      <w:pPr>
        <w:pStyle w:val="Heading1"/>
      </w:pPr>
      <w:r>
        <w:t xml:space="preserve">Awareness, 4,000 Weeks, and Ferriss’s Highest-Conviction Picks</w:t>
      </w:r>
    </w:p>
    <w:p>
      <w:pPr>
        <w:pStyle w:val="FirstParagraph"/>
      </w:pPr>
      <w:r>
        <w:rPr>
          <w:iCs/>
          <w:i/>
        </w:rPr>
        <w:t xml:space="preserve">By Recommended Reading from Tech Founders • July 3, 2026</w:t>
      </w:r>
    </w:p>
    <w:p>
      <w:pPr>
        <w:pStyle w:val="BodyText"/>
      </w:pPr>
      <w:r>
        <w:t xml:space="preserve">Tim Ferriss supplied the strongest signal today, with</w:t>
      </w:r>
      <w:r>
        <w:t xml:space="preserve"> </w:t>
      </w:r>
      <w:r>
        <w:rPr>
          <w:iCs/>
          <w:i/>
        </w:rPr>
        <w:t xml:space="preserve">Awareness</w:t>
      </w:r>
      <w:r>
        <w:t xml:space="preserve"> </w:t>
      </w:r>
      <w:r>
        <w:t xml:space="preserve">standing out as his one-book annual reread and several other recommendations tied to specific frameworks or unusually strong conviction. Elon Musk added one sparse but direct video recommendation on rent control.</w:t>
      </w:r>
    </w:p>
    <w:bookmarkStart w:id="27" w:name="strongest-signal"/>
    <w:p>
      <w:pPr>
        <w:pStyle w:val="Heading2"/>
      </w:pPr>
      <w:r>
        <w:t xml:space="preserve">Strongest signal</w:t>
      </w:r>
    </w:p>
    <w:p>
      <w:pPr>
        <w:pStyle w:val="FirstParagraph"/>
      </w:pPr>
      <w:r>
        <w:t xml:space="preserve">Most of today’s signal came from a</w:t>
      </w:r>
      <w:r>
        <w:t xml:space="preserve"> </w:t>
      </w:r>
      <w:hyperlink r:id="rId20">
        <w:r>
          <w:rPr>
            <w:rStyle w:val="Hyperlink"/>
          </w:rPr>
          <w:t xml:space="preserve">Tim Ferriss YouTube conversation</w:t>
        </w:r>
      </w:hyperlink>
      <w:r>
        <w:t xml:space="preserve">, with one additional video share from</w:t>
      </w:r>
      <w:r>
        <w:t xml:space="preserve"> </w:t>
      </w:r>
      <w:hyperlink r:id="rId21">
        <w:r>
          <w:rPr>
            <w:rStyle w:val="Hyperlink"/>
          </w:rPr>
          <w:t xml:space="preserve">Elon Musk on X</w:t>
        </w:r>
      </w:hyperlink>
      <w:r>
        <w:t xml:space="preserve"> </w:t>
      </w:r>
      <w:r>
        <w:t xml:space="preserve">[1, 2].</w:t>
      </w:r>
    </w:p>
    <w:p>
      <w:pPr>
        <w:pStyle w:val="BodyText"/>
      </w:pPr>
      <w:r>
        <w:t xml:space="preserve">The clearest single pick was</w:t>
      </w:r>
      <w:r>
        <w:t xml:space="preserve"> </w:t>
      </w:r>
      <w:r>
        <w:rPr>
          <w:iCs/>
          <w:i/>
        </w:rPr>
        <w:t xml:space="preserve">Awareness</w:t>
      </w:r>
      <w:r>
        <w:t xml:space="preserve">. Ferriss did not just recommend it; he said it would probably be the one book he would choose to reread every year if he had to pick only one [1].</w:t>
      </w:r>
    </w:p>
    <w:bookmarkStart w:id="26" w:name="awareness"/>
    <w:p>
      <w:pPr>
        <w:pStyle w:val="Heading3"/>
      </w:pPr>
      <w:r>
        <w:rPr>
          <w:iCs/>
          <w:i/>
        </w:rPr>
        <w:t xml:space="preserve">Awareness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Anthony de Mello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framed it as his highest-conviction reread candidate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endorsement in the batch and the best proxy for long-term usefulness.</w:t>
      </w:r>
    </w:p>
    <w:p>
      <w:pPr>
        <w:pStyle w:val="BlockText"/>
      </w:pPr>
      <w:r>
        <w:t xml:space="preserve">“</w:t>
      </w:r>
      <w:r>
        <w:t xml:space="preserve">If I had to pick one book to read on an annual basis, that would probably be the one.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5">
        <w:r>
          <w:drawing>
            <wp:inline>
              <wp:extent cx="5334000" cy="4000500"/>
              <wp:effectExtent b="0" l="0" r="0" t="0"/>
              <wp:docPr descr="Black Holes, Denny’s Fist Fights, Japanese Handjob Culture &amp; Microplastics - Rabbit Hole #4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RJR-_zFNf5I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Black Holes, Denny’s Fist Fights, Japanese Handjob Culture &amp; Microplastics - Rabbit Hole #4 (92:54)</w:t>
      </w:r>
    </w:p>
    <w:bookmarkEnd w:id="26"/>
    <w:bookmarkEnd w:id="27"/>
    <w:bookmarkStart w:id="31" w:name="practical-books-with-a-clear-use-case"/>
    <w:p>
      <w:pPr>
        <w:pStyle w:val="Heading2"/>
      </w:pPr>
      <w:r>
        <w:t xml:space="preserve">Practical books with a clear use case</w:t>
      </w:r>
    </w:p>
    <w:bookmarkStart w:id="28" w:name="weeks"/>
    <w:p>
      <w:pPr>
        <w:pStyle w:val="Heading3"/>
      </w:pPr>
      <w:r>
        <w:rPr>
          <w:iCs/>
          <w:i/>
        </w:rPr>
        <w:t xml:space="preserve">4,000 Weeks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Oliver Burkeman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called it</w:t>
      </w:r>
      <w:r>
        <w:t xml:space="preserve"> </w:t>
      </w:r>
      <w:r>
        <w:t xml:space="preserve">“</w:t>
      </w:r>
      <w:r>
        <w:t xml:space="preserve">tremendous</w:t>
      </w:r>
      <w:r>
        <w:t xml:space="preserve">”</w:t>
      </w:r>
      <w:r>
        <w:t xml:space="preserve"> </w:t>
      </w:r>
      <w:r>
        <w:t xml:space="preserve">and specifically pointed to the</w:t>
      </w:r>
      <w:r>
        <w:t xml:space="preserve"> </w:t>
      </w:r>
      <w:r>
        <w:t xml:space="preserve">“</w:t>
      </w:r>
      <w:r>
        <w:t xml:space="preserve">cosmic insignificance therapy</w:t>
      </w:r>
      <w:r>
        <w:t xml:space="preserve">”</w:t>
      </w:r>
      <w:r>
        <w:t xml:space="preserve"> </w:t>
      </w:r>
      <w:r>
        <w:t xml:space="preserve">chapter while discussing a zoomed-out mental frame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came with a specific chapter and application, which makes the recommendation more actionable than a generic title drop.</w:t>
      </w:r>
    </w:p>
    <w:bookmarkEnd w:id="28"/>
    <w:bookmarkStart w:id="29" w:name="dont-shoot-the-dog"/>
    <w:p>
      <w:pPr>
        <w:pStyle w:val="Heading3"/>
      </w:pPr>
      <w:r>
        <w:rPr>
          <w:iCs/>
          <w:i/>
        </w:rPr>
        <w:t xml:space="preserve">Don’t Shoot the Dog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Karen Pryor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called it an amazing book on classical and operant conditioning, and noted Pryor’s background training dolphins and other marine mammals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practical behavior-design recommendation rather than a vague self-improvement nod.</w:t>
      </w:r>
    </w:p>
    <w:bookmarkEnd w:id="29"/>
    <w:bookmarkStart w:id="30" w:name="Xc126419d0fca7525ae1993e6b666fdf0ff36a35"/>
    <w:p>
      <w:pPr>
        <w:pStyle w:val="Heading3"/>
      </w:pPr>
      <w:r>
        <w:rPr>
          <w:iCs/>
          <w:i/>
        </w:rPr>
        <w:t xml:space="preserve">Genghis Khan and the Making of the Modern World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said it is worth reading, especially the first half, to get a fuller grasp of its historical implications [1]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stood out as a history recommendation with a specific reason to read it.</w:t>
      </w:r>
    </w:p>
    <w:bookmarkEnd w:id="30"/>
    <w:bookmarkEnd w:id="31"/>
    <w:bookmarkStart w:id="35" w:name="fiction-with-unusually-strong-conviction"/>
    <w:p>
      <w:pPr>
        <w:pStyle w:val="Heading2"/>
      </w:pPr>
      <w:r>
        <w:t xml:space="preserve">Fiction with unusually strong conviction</w:t>
      </w:r>
    </w:p>
    <w:bookmarkStart w:id="32" w:name="remembrance-of-earths-past-trilogy"/>
    <w:p>
      <w:pPr>
        <w:pStyle w:val="Heading3"/>
      </w:pPr>
      <w:r>
        <w:rPr>
          <w:iCs/>
          <w:i/>
        </w:rPr>
        <w:t xml:space="preserve">Remembrance of Earth’s Past</w:t>
      </w:r>
      <w:r>
        <w:t xml:space="preserve"> </w:t>
      </w:r>
      <w:r>
        <w:t xml:space="preserve">trilogy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trilogy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Liu Cixin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said</w:t>
      </w:r>
      <w:r>
        <w:t xml:space="preserve"> </w:t>
      </w:r>
      <w:r>
        <w:rPr>
          <w:iCs/>
          <w:i/>
        </w:rPr>
        <w:t xml:space="preserve">The Dark Forest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Death’s End</w:t>
      </w:r>
      <w:r>
        <w:t xml:space="preserve"> </w:t>
      </w:r>
      <w:r>
        <w:t xml:space="preserve">are among his favorite books, and argued that readers should not judge the trilogy solely by a slow start in the first volume [1]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one of the most forceful fiction endorsements in the batch, with a useful note on why persistence pays off.</w:t>
      </w:r>
    </w:p>
    <w:bookmarkEnd w:id="32"/>
    <w:bookmarkStart w:id="33" w:name="red-rising-series"/>
    <w:p>
      <w:pPr>
        <w:pStyle w:val="Heading3"/>
      </w:pPr>
      <w:r>
        <w:rPr>
          <w:iCs/>
          <w:i/>
        </w:rPr>
        <w:t xml:space="preserve">Red Rising</w:t>
      </w:r>
      <w:r>
        <w:t xml:space="preserve"> </w:t>
      </w:r>
      <w:r>
        <w:t xml:space="preserve">series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series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called it the most addictive fiction series he has found [1]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the goal is narrative momentum rather than instruction, this was his strongest pure page-turner signal.</w:t>
      </w:r>
    </w:p>
    <w:bookmarkEnd w:id="33"/>
    <w:bookmarkStart w:id="34" w:name="a-fraction-of-the-whole"/>
    <w:p>
      <w:pPr>
        <w:pStyle w:val="Heading3"/>
      </w:pPr>
      <w:r>
        <w:rPr>
          <w:iCs/>
          <w:i/>
        </w:rPr>
        <w:t xml:space="preserve">A Fraction of the Whole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Steve Toltz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said it was funny, adventurous, and a book he loved despite not being something he would have picked up on his own [1]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came with a strong discovery signal: a title that rewarded reading outside his usual pattern.</w:t>
      </w:r>
    </w:p>
    <w:bookmarkEnd w:id="34"/>
    <w:bookmarkEnd w:id="35"/>
    <w:bookmarkStart w:id="38" w:name="one-additional-video-recommendation"/>
    <w:p>
      <w:pPr>
        <w:pStyle w:val="Heading2"/>
      </w:pPr>
      <w:r>
        <w:t xml:space="preserve">One additional video recommendation</w:t>
      </w:r>
    </w:p>
    <w:bookmarkStart w:id="37" w:name="rent-control-analysis-video"/>
    <w:p>
      <w:pPr>
        <w:pStyle w:val="Heading3"/>
      </w:pPr>
      <w:r>
        <w:t xml:space="preserve">Rent-control analysis video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6">
        <w:r>
          <w:rPr>
            <w:rStyle w:val="Hyperlink"/>
          </w:rPr>
          <w:t xml:space="preserve">Video link</w:t>
        </w:r>
      </w:hyperlink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Elon Musk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Musk described it simply as a</w:t>
      </w:r>
      <w:r>
        <w:t xml:space="preserve"> </w:t>
      </w:r>
      <w:r>
        <w:t xml:space="preserve">“</w:t>
      </w:r>
      <w:r>
        <w:t xml:space="preserve">Good analysis of rent control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signal is thinner than Ferriss’s book recommendations, but it is still a direct organic pointer to a specific economics explainer.</w:t>
      </w:r>
    </w:p>
    <w:bookmarkEnd w:id="37"/>
    <w:bookmarkEnd w:id="38"/>
    <w:bookmarkStart w:id="40" w:name="pattern"/>
    <w:p>
      <w:pPr>
        <w:pStyle w:val="Heading2"/>
      </w:pPr>
      <w:r>
        <w:t xml:space="preserve">Pattern</w:t>
      </w:r>
    </w:p>
    <w:p>
      <w:pPr>
        <w:pStyle w:val="FirstParagraph"/>
      </w:pPr>
      <w:r>
        <w:t xml:space="preserve">Today’s strongest recommendations were the ones attached to a concrete reading rule or use case: Ferriss’s annual-reread standard for</w:t>
      </w:r>
      <w:r>
        <w:t xml:space="preserve"> </w:t>
      </w:r>
      <w:r>
        <w:rPr>
          <w:iCs/>
          <w:i/>
        </w:rPr>
        <w:t xml:space="preserve">Awareness</w:t>
      </w:r>
      <w:r>
        <w:t xml:space="preserve">, a named chapter in</w:t>
      </w:r>
      <w:r>
        <w:t xml:space="preserve"> </w:t>
      </w:r>
      <w:r>
        <w:rPr>
          <w:iCs/>
          <w:i/>
        </w:rPr>
        <w:t xml:space="preserve">4,000 Weeks</w:t>
      </w:r>
      <w:r>
        <w:t xml:space="preserve">, a behavior-shaping lens in</w:t>
      </w:r>
      <w:r>
        <w:t xml:space="preserve"> </w:t>
      </w:r>
      <w:r>
        <w:rPr>
          <w:iCs/>
          <w:i/>
        </w:rPr>
        <w:t xml:space="preserve">Don’t Shoot the Dog</w:t>
      </w:r>
      <w:r>
        <w:t xml:space="preserve">, and a patience-pays-off argument for Liu Cixin’s trilogy [1].</w:t>
      </w:r>
    </w:p>
    <w:p>
      <w:r>
        <w:pict>
          <v:rect style="width:0;height:1.5pt" o:hralign="center" o:hrstd="t" o:hr="t"/>
        </w:pict>
      </w:r>
    </w:p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20">
        <w:r>
          <w:rPr>
            <w:rStyle w:val="Hyperlink"/>
          </w:rPr>
          <w:t xml:space="preserve">Black Holes, Denny’s Fist Fights, Japanese Handjob Culture &amp; Microplastics - Rabbit Hole #4</w:t>
        </w:r>
      </w:hyperlink>
    </w:p>
    <w:p>
      <w:pPr>
        <w:numPr>
          <w:ilvl w:val="0"/>
          <w:numId w:val="1009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36" Target="https://video.twimg.com/amplify_video/2072679095352377344/vid/avc1/720x1280/QQWeIU4j2GoYH3nt.mp4?tag=28" TargetMode="External" /><Relationship Type="http://schemas.openxmlformats.org/officeDocument/2006/relationships/hyperlink" Id="rId20" Target="https://www.youtube.com/watch?v=RJR-_zFNf5I" TargetMode="External" /><Relationship Type="http://schemas.openxmlformats.org/officeDocument/2006/relationships/hyperlink" Id="rId21" Target="https://x.com/elonmusk/status/2072702987915415887" TargetMode="External" /><Relationship Type="http://schemas.openxmlformats.org/officeDocument/2006/relationships/hyperlink" Id="rId25" Target="https://youtube.com/watch?v=RJR-_zFNf5I&amp;t=557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video.twimg.com/amplify_video/2072679095352377344/vid/avc1/720x1280/QQWeIU4j2GoYH3nt.mp4?tag=28" TargetMode="External" /><Relationship Type="http://schemas.openxmlformats.org/officeDocument/2006/relationships/hyperlink" Id="rId20" Target="https://www.youtube.com/watch?v=RJR-_zFNf5I" TargetMode="External" /><Relationship Type="http://schemas.openxmlformats.org/officeDocument/2006/relationships/hyperlink" Id="rId21" Target="https://x.com/elonmusk/status/2072702987915415887" TargetMode="External" /><Relationship Type="http://schemas.openxmlformats.org/officeDocument/2006/relationships/hyperlink" Id="rId25" Target="https://youtube.com/watch?v=RJR-_zFNf5I&amp;t=557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Awareness, 4,000 Weeks, and Ferriss's Highest-Conviction Picks</dc:title>
  <dc:creator>Recommended Reading from Tech Founders</dc:creator>
  <cp:keywords/>
  <dcterms:created xsi:type="dcterms:W3CDTF">2026-07-03T17:24:57Z</dcterms:created>
  <dcterms:modified xsi:type="dcterms:W3CDTF">2026-07-03T17:24:57Z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2026-07-03</vt:lpwstr>
  </property>
</Properties>
</file>