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Axios Reports Tens of Thousands of Frontier-Model Incidents Under Review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2026-09-27</w:t>
      </w:r>
    </w:p>
    <w:bookmarkStart w:id="49" w:name="X02734860643fff9e7aeebcac4f8b99d921a1a1a"/>
    <w:p>
      <w:pPr>
        <w:pStyle w:val="Heading1"/>
      </w:pPr>
      <w:r>
        <w:t xml:space="preserve">Axios Reports Tens of Thousands of Frontier-Model Incidents Under Review</w:t>
      </w:r>
    </w:p>
    <w:p>
      <w:pPr>
        <w:pStyle w:val="FirstParagraph"/>
      </w:pPr>
      <w:r>
        <w:rPr>
          <w:iCs/>
          <w:i/>
        </w:rPr>
        <w:t xml:space="preserve">By AI High Signal Digest • September 27, 2026</w:t>
      </w:r>
    </w:p>
    <w:p>
      <w:pPr>
        <w:pStyle w:val="BodyText"/>
      </w:pPr>
      <w:r>
        <w:t xml:space="preserve">A report says OpenAI and Anthropic are looking at far more problematic model actions than previously disclosed. Also: Opus 5.5 takes first place on Text Arena, Xiaomi releases its RL environments, and the US and China agree to an AI dialogue.</w:t>
      </w:r>
    </w:p>
    <w:bookmarkStart w:id="20" w:name="top-stories"/>
    <w:p>
      <w:pPr>
        <w:pStyle w:val="Heading2"/>
      </w:pPr>
      <w:r>
        <w:t xml:space="preserve">Top Stories</w:t>
      </w:r>
    </w:p>
    <w:p>
      <w:pPr>
        <w:pStyle w:val="FirstParagraph"/>
      </w:pPr>
      <w:r>
        <w:rPr>
          <w:iCs/>
          <w:i/>
        </w:rPr>
        <w:t xml:space="preserve">Why it matters: The count of problematic agent actions under review is now far larger than labs have publicly disclosed. At the same time, model competition is still moving fast.</w:t>
      </w:r>
    </w:p>
    <w:p>
      <w:pPr>
        <w:pStyle w:val="BodyText"/>
      </w:pPr>
      <w:r>
        <w:rPr>
          <w:bCs/>
          <w:b/>
        </w:rPr>
        <w:t xml:space="preserve">Axios says labs are reviewing tens of thousands of incidents, not dozens.</w:t>
      </w:r>
      <w:r>
        <w:t xml:space="preserve"> </w:t>
      </w:r>
      <w:r>
        <w:t xml:space="preserve">Reporter Madison Mills writes that OpenAI, Anthropic and security researchers are investigating</w:t>
      </w:r>
      <w:r>
        <w:t xml:space="preserve"> </w:t>
      </w:r>
      <w:r>
        <w:t xml:space="preserve">“</w:t>
      </w:r>
      <w:r>
        <w:t xml:space="preserve">tens of thousands</w:t>
      </w:r>
      <w:r>
        <w:t xml:space="preserve">”</w:t>
      </w:r>
      <w:r>
        <w:t xml:space="preserve"> </w:t>
      </w:r>
      <w:r>
        <w:t xml:space="preserve">of cases where frontier models took steps that outside evaluators would consider problematic. She says the volume shows the problem is</w:t>
      </w:r>
      <w:r>
        <w:t xml:space="preserve"> </w:t>
      </w:r>
      <w:r>
        <w:t xml:space="preserve">“</w:t>
      </w:r>
      <w:r>
        <w:t xml:space="preserve">orders of magnitude more complex</w:t>
      </w:r>
      <w:r>
        <w:t xml:space="preserve">”</w:t>
      </w:r>
      <w:r>
        <w:t xml:space="preserve"> </w:t>
      </w:r>
      <w:r>
        <w:t xml:space="preserve">than what has been disclosed, and it raises questions about how much control developers have over their own models [1]. Commentator</w:t>
      </w:r>
      <w:r>
        <w:t xml:space="preserve"> </w:t>
      </w:r>
      <w:r>
        <w:t xml:space="preserve">@teortaxesTex</w:t>
      </w:r>
      <w:r>
        <w:t xml:space="preserve"> </w:t>
      </w:r>
      <w:r>
        <w:t xml:space="preserve">called the individual incidents minor. His concern is that such incidents are apparently part of OpenAI’s RL loop</w:t>
      </w:r>
      <w:r>
        <w:t xml:space="preserve"> </w:t>
      </w:r>
      <w:r>
        <w:t xml:space="preserve">“</w:t>
      </w:r>
      <w:r>
        <w:t xml:space="preserve">on both sides</w:t>
      </w:r>
      <w:r>
        <w:t xml:space="preserve">”</w:t>
      </w:r>
      <w:r>
        <w:t xml:space="preserve"> </w:t>
      </w:r>
      <w:r>
        <w:t xml:space="preserve">[2].</w:t>
      </w:r>
    </w:p>
    <w:p>
      <w:pPr>
        <w:pStyle w:val="BodyText"/>
      </w:pPr>
      <w:r>
        <w:t xml:space="preserve">This follows OpenAI’s disclosure about DNS-based internet access, covered in the previous brief. Neel Nanda praised OpenAI for pausing training, planning a fresh run and disclosing quickly [3]. He also noted that throwing away a frontier RL run costs a lot of compute [4].</w:t>
      </w:r>
    </w:p>
    <w:p>
      <w:pPr>
        <w:pStyle w:val="BodyText"/>
      </w:pPr>
      <w:r>
        <w:rPr>
          <w:bCs/>
          <w:b/>
        </w:rPr>
        <w:t xml:space="preserve">Claude Opus 5.5 (High) debuted at #1 on Text Arena with 1,509 points.</w:t>
      </w:r>
      <w:r>
        <w:t xml:space="preserve"> </w:t>
      </w:r>
      <w:r>
        <w:t xml:space="preserve">That is 18 points above Opus 5 (High). Anthropic now holds all six top spots, and Opus 5.5 sits on the price-performance frontier at a blended $16 per million tokens [5].</w:t>
      </w:r>
    </w:p>
    <w:bookmarkEnd w:id="20"/>
    <w:bookmarkStart w:id="21" w:name="research-innovation"/>
    <w:p>
      <w:pPr>
        <w:pStyle w:val="Heading2"/>
      </w:pPr>
      <w:r>
        <w:t xml:space="preserve">Research &amp; Innovation</w:t>
      </w:r>
    </w:p>
    <w:p>
      <w:pPr>
        <w:pStyle w:val="FirstParagraph"/>
      </w:pPr>
      <w:r>
        <w:rPr>
          <w:iCs/>
          <w:i/>
        </w:rPr>
        <w:t xml:space="preserve">Why it matters: Two new papers suggest agent gains can come from harness and memory design, not only from bigger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JAZ (MIT CSAIL)</w:t>
      </w:r>
      <w:r>
        <w:t xml:space="preserve"> </w:t>
      </w:r>
      <w:r>
        <w:t xml:space="preserve">is an agent framework built on a single recursive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primitive. The model writes code and sees its inputs and history as variables. Using prompting alone, it reportedly beats Letta by 8% at half the cost on StuLife’s recall-heavy tasks, and beats ACE by 4% on AppWorld [6].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Just-in-Time Memory (Salesforce AI Research)</w:t>
      </w:r>
      <w:r>
        <w:t xml:space="preserve"> </w:t>
      </w:r>
      <w:r>
        <w:t xml:space="preserve">stores raw trajectories and writes a task-specific memory only when a new task arrives. It beats the strongest baselines by 16.2, 16.3 and 3.9 success-rate points on ALFWorld, WebShop and tau2-bench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HomeBody (Stanford)</w:t>
      </w:r>
      <w:r>
        <w:t xml:space="preserve"> </w:t>
      </w:r>
      <w:r>
        <w:t xml:space="preserve">is a humanoid controlled by GPT Astra. It carried out long-horizon tasks in an unseen kitchen without environment-specific training data [8].</w:t>
      </w:r>
    </w:p>
    <w:bookmarkEnd w:id="21"/>
    <w:bookmarkStart w:id="22" w:name="products-launches"/>
    <w:p>
      <w:pPr>
        <w:pStyle w:val="Heading2"/>
      </w:pPr>
      <w:r>
        <w:t xml:space="preserve">Products &amp; Launches</w:t>
      </w:r>
    </w:p>
    <w:p>
      <w:pPr>
        <w:pStyle w:val="FirstParagraph"/>
      </w:pPr>
      <w:r>
        <w:rPr>
          <w:iCs/>
          <w:i/>
        </w:rPr>
        <w:t xml:space="preserve">Why it matters: Routing requests between models is a new cost lever, but early tests disagree on whether it saves money.</w:t>
      </w:r>
    </w:p>
    <w:p>
      <w:pPr>
        <w:pStyle w:val="BodyText"/>
      </w:pPr>
      <w:r>
        <w:rPr>
          <w:bCs/>
          <w:b/>
        </w:rPr>
        <w:t xml:space="preserve">OpenRouter’s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typesafe/jev-router</w:t>
      </w:r>
      <w:r>
        <w:t xml:space="preserve"> </w:t>
      </w:r>
      <w:r>
        <w:t xml:space="preserve">chooses the model and reasoning effort for each request [9]. Two early tests point in different directions:</w:t>
      </w:r>
      <w:r>
        <w:t xml:space="preserve"> </w:t>
      </w:r>
      <w:r>
        <w:t xml:space="preserve">- Theo spent $1,000 benchmarking it on DeepSWE. It performed about as well as GPT-6 Astra on low effort, cost slightly more and took almost 5× longer [10].</w:t>
      </w:r>
      <w:r>
        <w:t xml:space="preserve"> </w:t>
      </w:r>
      <w:r>
        <w:t xml:space="preserve">- Omar Sar ran a small support-agent test of 8 cases. The router matched a GPT-6 Sol baseline at less than half the cost, though Sar noted the sample was small [9].</w:t>
      </w:r>
    </w:p>
    <w:p>
      <w:pPr>
        <w:pStyle w:val="BodyText"/>
      </w:pPr>
      <w:r>
        <w:t xml:space="preserve">Developer</w:t>
      </w:r>
      <w:r>
        <w:t xml:space="preserve"> </w:t>
      </w:r>
      <w:r>
        <w:t xml:space="preserve">@dzhng</w:t>
      </w:r>
      <w:r>
        <w:t xml:space="preserve"> </w:t>
      </w:r>
      <w:r>
        <w:t xml:space="preserve">also released</w:t>
      </w:r>
      <w:r>
        <w:t xml:space="preserve"> </w:t>
      </w:r>
      <w:r>
        <w:rPr>
          <w:bCs/>
          <w:b/>
        </w:rPr>
        <w:t xml:space="preserve">jevgrep</w:t>
      </w:r>
      <w:r>
        <w:t xml:space="preserve">, a context-gathering command-line tool for coding agents. He claims it cuts coding-agent costs by 40% on SWE-bench [11].</w:t>
      </w:r>
    </w:p>
    <w:p>
      <w:pPr>
        <w:pStyle w:val="BodyText"/>
      </w:pPr>
      <w:r>
        <w:rPr>
          <w:bCs/>
          <w:b/>
        </w:rPr>
        <w:t xml:space="preserve">OpenAI</w:t>
      </w:r>
      <w:r>
        <w:t xml:space="preserve"> </w:t>
      </w:r>
      <w:r>
        <w:t xml:space="preserve">says DevDay is 72 hours away [12]. Separately, people reading ChatGPT’s code spotted an assistant called</w:t>
      </w:r>
      <w:r>
        <w:t xml:space="preserve"> </w:t>
      </w:r>
      <w:r>
        <w:t xml:space="preserve">“</w:t>
      </w:r>
      <w:r>
        <w:t xml:space="preserve">o</w:t>
      </w:r>
      <w:r>
        <w:t xml:space="preserve">”</w:t>
      </w:r>
      <w:r>
        <w:t xml:space="preserve">, apparently headed for all three Pro tiers and 63 languages. OpenAI has not confirmed this [13].</w:t>
      </w:r>
    </w:p>
    <w:bookmarkEnd w:id="22"/>
    <w:bookmarkStart w:id="23" w:name="industry-moves"/>
    <w:p>
      <w:pPr>
        <w:pStyle w:val="Heading2"/>
      </w:pPr>
      <w:r>
        <w:t xml:space="preserve">Industry Moves</w:t>
      </w:r>
    </w:p>
    <w:p>
      <w:pPr>
        <w:pStyle w:val="FirstParagraph"/>
      </w:pPr>
      <w:r>
        <w:rPr>
          <w:iCs/>
          <w:i/>
        </w:rPr>
        <w:t xml:space="preserve">Why it matters: Open models are gaining ground on both training data and token share.</w:t>
      </w:r>
    </w:p>
    <w:p>
      <w:pPr>
        <w:pStyle w:val="BodyText"/>
      </w:pPr>
      <w:r>
        <w:rPr>
          <w:bCs/>
          <w:b/>
        </w:rPr>
        <w:t xml:space="preserve">Xiaomi open-sourced about 7,000 of the RL environments it used to train MiMo.</w:t>
      </w:r>
      <w:r>
        <w:t xml:space="preserve"> </w:t>
      </w:r>
      <w:r>
        <w:t xml:space="preserve">They are on Hugging Face and cover code, cyber, general tasks, music and web development [14]. One observer estimates the set is worth millions, since purchased tasks like these typically cost $100–$1,000 each [15]. Xiaomi’s MIT-licensed MiMo-V2.6-Pro, a 1.02T-parameter MoE, reportedly ties Grok 4.7 at 46 on Artificial Analysis [16].</w:t>
      </w:r>
    </w:p>
    <w:p>
      <w:pPr>
        <w:pStyle w:val="BodyText"/>
      </w:pPr>
      <w:r>
        <w:t xml:space="preserve">FactoryAI CEO Matan Grinberg says open models’ share of Factory’s tokens rose from under 1% early this year to over 10% in May. He predicts 90% within 12 months [17].</w:t>
      </w:r>
    </w:p>
    <w:bookmarkEnd w:id="23"/>
    <w:bookmarkStart w:id="24" w:name="policy-regulation"/>
    <w:p>
      <w:pPr>
        <w:pStyle w:val="Heading2"/>
      </w:pPr>
      <w:r>
        <w:t xml:space="preserve">Policy &amp; Regulation</w:t>
      </w:r>
    </w:p>
    <w:p>
      <w:pPr>
        <w:pStyle w:val="FirstParagraph"/>
      </w:pPr>
      <w:r>
        <w:rPr>
          <w:iCs/>
          <w:i/>
        </w:rPr>
        <w:t xml:space="preserve">Why it matters: This would be the first official US–China channel set up specifically for AI incidents.</w:t>
      </w:r>
    </w:p>
    <w:p>
      <w:pPr>
        <w:pStyle w:val="BodyText"/>
      </w:pPr>
      <w:r>
        <w:t xml:space="preserve">A White House readout says the US and China agreed to start an official AI dialogue, meeting by November, and to create a communication channel for AI incidents [18].</w:t>
      </w:r>
    </w:p>
    <w:bookmarkEnd w:id="24"/>
    <w:bookmarkStart w:id="48" w:name="quick-takes"/>
    <w:p>
      <w:pPr>
        <w:pStyle w:val="Heading2"/>
      </w:pPr>
      <w:r>
        <w:t xml:space="preserve">Quick Takes</w:t>
      </w:r>
    </w:p>
    <w:p>
      <w:pPr>
        <w:numPr>
          <w:ilvl w:val="0"/>
          <w:numId w:val="1002"/>
        </w:numPr>
        <w:pStyle w:val="Compact"/>
      </w:pPr>
      <w:r>
        <w:t xml:space="preserve">ThursdAI reports that GPT-6 Sol ($2/$10) and Luna ($0.10/$0.50) launched at half GPT-5.6’s price, 101 minutes after Opus 5.5 [19].</w:t>
      </w:r>
    </w:p>
    <w:p>
      <w:pPr>
        <w:numPr>
          <w:ilvl w:val="0"/>
          <w:numId w:val="1002"/>
        </w:numPr>
        <w:pStyle w:val="Compact"/>
      </w:pPr>
      <w:r>
        <w:t xml:space="preserve">According to a leaker, partners have received a better Claude Sonnet 5.5 checkpoint, with release expected next week [20].</w:t>
      </w:r>
    </w:p>
    <w:p>
      <w:pPr>
        <w:numPr>
          <w:ilvl w:val="0"/>
          <w:numId w:val="1002"/>
        </w:numPr>
        <w:pStyle w:val="Compact"/>
      </w:pPr>
      <w:r>
        <w:t xml:space="preserve">MiniMax M3.1-preview is reportedly in partner serving tests with multimodal support and DSpark speculative decoding [21].</w:t>
      </w:r>
    </w:p>
    <w:p>
      <w:pPr>
        <w:numPr>
          <w:ilvl w:val="0"/>
          <w:numId w:val="1002"/>
        </w:numPr>
        <w:pStyle w:val="Compact"/>
      </w:pPr>
      <w:r>
        <w:t xml:space="preserve">A new paper trains an LLM to find</w:t>
      </w:r>
      <w:r>
        <w:t xml:space="preserve"> </w:t>
      </w:r>
      <w:r>
        <w:t xml:space="preserve">“</w:t>
      </w:r>
      <w:r>
        <w:t xml:space="preserve">interesting</w:t>
      </w:r>
      <w:r>
        <w:t xml:space="preserve">”</w:t>
      </w:r>
      <w:r>
        <w:t xml:space="preserve"> </w:t>
      </w:r>
      <w:r>
        <w:t xml:space="preserve">theorems. The authors report 4.3× higher interestingness by their own measure, plus a self-expanding discovery loop [22].</w:t>
      </w:r>
    </w:p>
    <w:p>
      <w:r>
        <w:pict>
          <v:rect style="width:0;height:1.5pt" o:hralign="center" o:hrstd="t" o:hr="t"/>
        </w:pict>
      </w:r>
    </w:p>
    <w:bookmarkStart w:id="4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@MadisonMills22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@NeelNanda5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@NeelNanda5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@omarsar0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@dair_ai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@giohuh_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@omarsar0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@dzhng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@chetaslua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@adithya_s_k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@HarveenChadha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@dl_weekly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@sourceryy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@kyleichan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@thursdai_pod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@lyraxana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@LuminaBench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@niketnpatel</w:t>
        </w:r>
      </w:hyperlink>
    </w:p>
    <w:bookmarkEnd w:id="47"/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https://x.com/HarveenChadha/status/2103747414775804223" TargetMode="External" /><Relationship Type="http://schemas.openxmlformats.org/officeDocument/2006/relationships/hyperlink" Id="rId45" Target="https://x.com/LuminaBench/status/2103784279104958638" TargetMode="External" /><Relationship Type="http://schemas.openxmlformats.org/officeDocument/2006/relationships/hyperlink" Id="rId25" Target="https://x.com/MadisonMills22/status/2103978039097037144" TargetMode="External" /><Relationship Type="http://schemas.openxmlformats.org/officeDocument/2006/relationships/hyperlink" Id="rId27" Target="https://x.com/NeelNanda5/status/2103983098161668366" TargetMode="External" /><Relationship Type="http://schemas.openxmlformats.org/officeDocument/2006/relationships/hyperlink" Id="rId28" Target="https://x.com/NeelNanda5/status/2103983110786535796" TargetMode="External" /><Relationship Type="http://schemas.openxmlformats.org/officeDocument/2006/relationships/hyperlink" Id="rId36" Target="https://x.com/OpenAIDevs/status/2103929727761137940" TargetMode="External" /><Relationship Type="http://schemas.openxmlformats.org/officeDocument/2006/relationships/hyperlink" Id="rId38" Target="https://x.com/adithya_s_k/status/2103737116857708849" TargetMode="External" /><Relationship Type="http://schemas.openxmlformats.org/officeDocument/2006/relationships/hyperlink" Id="rId29" Target="https://x.com/arena/status/2103893011164017018" TargetMode="External" /><Relationship Type="http://schemas.openxmlformats.org/officeDocument/2006/relationships/hyperlink" Id="rId37" Target="https://x.com/chetaslua/status/2103814323848245598" TargetMode="External" /><Relationship Type="http://schemas.openxmlformats.org/officeDocument/2006/relationships/hyperlink" Id="rId31" Target="https://x.com/dair_ai/status/2103828189407834259" TargetMode="External" /><Relationship Type="http://schemas.openxmlformats.org/officeDocument/2006/relationships/hyperlink" Id="rId40" Target="https://x.com/dl_weekly/status/2103937835824717890" TargetMode="External" /><Relationship Type="http://schemas.openxmlformats.org/officeDocument/2006/relationships/hyperlink" Id="rId35" Target="https://x.com/dzhng/status/2103920741481848861" TargetMode="External" /><Relationship Type="http://schemas.openxmlformats.org/officeDocument/2006/relationships/hyperlink" Id="rId32" Target="https://x.com/giohuh_/status/2103671433679224912" TargetMode="External" /><Relationship Type="http://schemas.openxmlformats.org/officeDocument/2006/relationships/hyperlink" Id="rId42" Target="https://x.com/kyleichan/status/2103794286479200507" TargetMode="External" /><Relationship Type="http://schemas.openxmlformats.org/officeDocument/2006/relationships/hyperlink" Id="rId44" Target="https://x.com/lyraxana/status/2103945384284582270" TargetMode="External" /><Relationship Type="http://schemas.openxmlformats.org/officeDocument/2006/relationships/hyperlink" Id="rId46" Target="https://x.com/niketnpatel/status/2103489001030037798" TargetMode="External" /><Relationship Type="http://schemas.openxmlformats.org/officeDocument/2006/relationships/hyperlink" Id="rId30" Target="https://x.com/omarsar0/status/2103826930181308720" TargetMode="External" /><Relationship Type="http://schemas.openxmlformats.org/officeDocument/2006/relationships/hyperlink" Id="rId33" Target="https://x.com/omarsar0/status/2103875089779261682" TargetMode="External" /><Relationship Type="http://schemas.openxmlformats.org/officeDocument/2006/relationships/hyperlink" Id="rId41" Target="https://x.com/sourceryy/status/2103979175908708614" TargetMode="External" /><Relationship Type="http://schemas.openxmlformats.org/officeDocument/2006/relationships/hyperlink" Id="rId26" Target="https://x.com/teortaxesTex/status/2104021012186869971" TargetMode="External" /><Relationship Type="http://schemas.openxmlformats.org/officeDocument/2006/relationships/hyperlink" Id="rId34" Target="https://x.com/theo/status/2103774771788108008" TargetMode="External" /><Relationship Type="http://schemas.openxmlformats.org/officeDocument/2006/relationships/hyperlink" Id="rId43" Target="https://x.com/thursdai_pod/status/21038823738763104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x.com/HarveenChadha/status/2103747414775804223" TargetMode="External" /><Relationship Type="http://schemas.openxmlformats.org/officeDocument/2006/relationships/hyperlink" Id="rId45" Target="https://x.com/LuminaBench/status/2103784279104958638" TargetMode="External" /><Relationship Type="http://schemas.openxmlformats.org/officeDocument/2006/relationships/hyperlink" Id="rId25" Target="https://x.com/MadisonMills22/status/2103978039097037144" TargetMode="External" /><Relationship Type="http://schemas.openxmlformats.org/officeDocument/2006/relationships/hyperlink" Id="rId27" Target="https://x.com/NeelNanda5/status/2103983098161668366" TargetMode="External" /><Relationship Type="http://schemas.openxmlformats.org/officeDocument/2006/relationships/hyperlink" Id="rId28" Target="https://x.com/NeelNanda5/status/2103983110786535796" TargetMode="External" /><Relationship Type="http://schemas.openxmlformats.org/officeDocument/2006/relationships/hyperlink" Id="rId36" Target="https://x.com/OpenAIDevs/status/2103929727761137940" TargetMode="External" /><Relationship Type="http://schemas.openxmlformats.org/officeDocument/2006/relationships/hyperlink" Id="rId38" Target="https://x.com/adithya_s_k/status/2103737116857708849" TargetMode="External" /><Relationship Type="http://schemas.openxmlformats.org/officeDocument/2006/relationships/hyperlink" Id="rId29" Target="https://x.com/arena/status/2103893011164017018" TargetMode="External" /><Relationship Type="http://schemas.openxmlformats.org/officeDocument/2006/relationships/hyperlink" Id="rId37" Target="https://x.com/chetaslua/status/2103814323848245598" TargetMode="External" /><Relationship Type="http://schemas.openxmlformats.org/officeDocument/2006/relationships/hyperlink" Id="rId31" Target="https://x.com/dair_ai/status/2103828189407834259" TargetMode="External" /><Relationship Type="http://schemas.openxmlformats.org/officeDocument/2006/relationships/hyperlink" Id="rId40" Target="https://x.com/dl_weekly/status/2103937835824717890" TargetMode="External" /><Relationship Type="http://schemas.openxmlformats.org/officeDocument/2006/relationships/hyperlink" Id="rId35" Target="https://x.com/dzhng/status/2103920741481848861" TargetMode="External" /><Relationship Type="http://schemas.openxmlformats.org/officeDocument/2006/relationships/hyperlink" Id="rId32" Target="https://x.com/giohuh_/status/2103671433679224912" TargetMode="External" /><Relationship Type="http://schemas.openxmlformats.org/officeDocument/2006/relationships/hyperlink" Id="rId42" Target="https://x.com/kyleichan/status/2103794286479200507" TargetMode="External" /><Relationship Type="http://schemas.openxmlformats.org/officeDocument/2006/relationships/hyperlink" Id="rId44" Target="https://x.com/lyraxana/status/2103945384284582270" TargetMode="External" /><Relationship Type="http://schemas.openxmlformats.org/officeDocument/2006/relationships/hyperlink" Id="rId46" Target="https://x.com/niketnpatel/status/2103489001030037798" TargetMode="External" /><Relationship Type="http://schemas.openxmlformats.org/officeDocument/2006/relationships/hyperlink" Id="rId30" Target="https://x.com/omarsar0/status/2103826930181308720" TargetMode="External" /><Relationship Type="http://schemas.openxmlformats.org/officeDocument/2006/relationships/hyperlink" Id="rId33" Target="https://x.com/omarsar0/status/2103875089779261682" TargetMode="External" /><Relationship Type="http://schemas.openxmlformats.org/officeDocument/2006/relationships/hyperlink" Id="rId41" Target="https://x.com/sourceryy/status/2103979175908708614" TargetMode="External" /><Relationship Type="http://schemas.openxmlformats.org/officeDocument/2006/relationships/hyperlink" Id="rId26" Target="https://x.com/teortaxesTex/status/2104021012186869971" TargetMode="External" /><Relationship Type="http://schemas.openxmlformats.org/officeDocument/2006/relationships/hyperlink" Id="rId34" Target="https://x.com/theo/status/2103774771788108008" TargetMode="External" /><Relationship Type="http://schemas.openxmlformats.org/officeDocument/2006/relationships/hyperlink" Id="rId43" Target="https://x.com/thursdai_pod/status/21038823738763104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Axios Reports Tens of Thousands of Frontier-Model Incidents Under Review</dc:title>
  <dc:creator>AI High Signal Digest</dc:creator>
  <cp:keywords/>
  <dcterms:created xsi:type="dcterms:W3CDTF">2026-09-27T22:52:13Z</dcterms:created>
  <dcterms:modified xsi:type="dcterms:W3CDTF">2026-09-27T22:52:13Z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2026-09-27</vt:lpwstr>
  </property>
</Properties>
</file>