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Belsky backs a "speed is the new moat" case for Cerebras; Khosla points to Claude's formal-verification work</w:t>
      </w:r>
    </w:p>
    <w:p>
      <w:pPr>
        <w:pStyle w:val="Author"/>
      </w:pPr>
      <w:r>
        <w:t xml:space="preserve">Recommended Reading from Tech Founders</w:t>
      </w:r>
    </w:p>
    <w:p>
      <w:pPr>
        <w:pStyle w:val="Date"/>
      </w:pPr>
      <w:r>
        <w:t xml:space="preserve">2026-10-24</w:t>
      </w:r>
    </w:p>
    <w:bookmarkStart w:id="51" w:name="Xdc86845e1fe6bf4bdc273e922e4aa3ff05daa3f"/>
    <w:p>
      <w:pPr>
        <w:pStyle w:val="Heading1"/>
      </w:pPr>
      <w:r>
        <w:t xml:space="preserve">Belsky backs a</w:t>
      </w:r>
      <w:r>
        <w:t xml:space="preserve"> </w:t>
      </w:r>
      <w:r>
        <w:t xml:space="preserve">“</w:t>
      </w:r>
      <w:r>
        <w:t xml:space="preserve">speed is the new moat</w:t>
      </w:r>
      <w:r>
        <w:t xml:space="preserve">”</w:t>
      </w:r>
      <w:r>
        <w:t xml:space="preserve"> </w:t>
      </w:r>
      <w:r>
        <w:t xml:space="preserve">case for Cerebras; Khosla points to Claude’s formal-verification work</w:t>
      </w:r>
    </w:p>
    <w:p>
      <w:pPr>
        <w:pStyle w:val="FirstParagraph"/>
      </w:pPr>
      <w:r>
        <w:rPr>
          <w:iCs/>
          <w:i/>
        </w:rPr>
        <w:t xml:space="preserve">By Recommended Reading from Tech Founders • October 24, 2026</w:t>
      </w:r>
    </w:p>
    <w:p>
      <w:pPr>
        <w:pStyle w:val="BodyText"/>
      </w:pPr>
      <w:r>
        <w:t xml:space="preserve">This period’s picks: Scott Belsky on fast inference, Vinod Khosla on Anthropic and Theorem Labs’ formal verification, Fred Wilson’s two listens on agency in the AI era, Tobi Lütke’s code-mode environment, and shorter mentions from Fadell, Hoover, Sweeney, Gerstner, Armstrong and Puri.</w:t>
      </w:r>
    </w:p>
    <w:bookmarkStart w:id="21" w:name="Xb91abc8b5b2da0778f5b7e0277077cb5382e33d"/>
    <w:p>
      <w:pPr>
        <w:pStyle w:val="Heading2"/>
      </w:pPr>
      <w:r>
        <w:t xml:space="preserve">Scott Belsky:</w:t>
      </w:r>
      <w:r>
        <w:t xml:space="preserve"> </w:t>
      </w:r>
      <w:r>
        <w:t xml:space="preserve">“</w:t>
      </w:r>
      <w:r>
        <w:t xml:space="preserve">Nobody Wants Dial-Up AI,</w:t>
      </w:r>
      <w:r>
        <w:t xml:space="preserve">”</w:t>
      </w:r>
      <w:r>
        <w:t xml:space="preserve"> </w:t>
      </w:r>
      <w:r>
        <w:t xml:space="preserve">by Artur Meyster</w:t>
      </w:r>
    </w:p>
    <w:p>
      <w:pPr>
        <w:pStyle w:val="FirstParagraph"/>
      </w:pPr>
      <w:r>
        <w:t xml:space="preserve">Belsky shared Meyster’s X article</w:t>
      </w:r>
      <w:r>
        <w:t xml:space="preserve"> </w:t>
      </w:r>
      <w:hyperlink r:id="rId20">
        <w:r>
          <w:rPr>
            <w:rStyle w:val="Hyperlink"/>
          </w:rPr>
          <w:t xml:space="preserve">on Cerebras ($CBRS)</w:t>
        </w:r>
      </w:hyperlink>
      <w:r>
        <w:t xml:space="preserve"> </w:t>
      </w:r>
      <w:r>
        <w:t xml:space="preserve">under the line</w:t>
      </w:r>
      <w:r>
        <w:t xml:space="preserve"> </w:t>
      </w:r>
      <w:r>
        <w:t xml:space="preserve">“</w:t>
      </w:r>
      <w:r>
        <w:t xml:space="preserve">speed is the new moat.</w:t>
      </w:r>
      <w:r>
        <w:t xml:space="preserve">”</w:t>
      </w:r>
      <w:r>
        <w:t xml:space="preserve"> </w:t>
      </w:r>
      <w:r>
        <w:t xml:space="preserve">His takeaway: we won’t want to wait for agents to finish very complex tasks</w:t>
      </w:r>
      <w:r>
        <w:t xml:space="preserve"> </w:t>
      </w:r>
      <w:r>
        <w:t xml:space="preserve">“</w:t>
      </w:r>
      <w:r>
        <w:t xml:space="preserve">if there’s a faster way to get it done.</w:t>
      </w:r>
      <w:r>
        <w:t xml:space="preserve">”</w:t>
      </w:r>
      <w:r>
        <w:t xml:space="preserve"> </w:t>
      </w:r>
      <w:r>
        <w:t xml:space="preserve">[1]</w:t>
      </w:r>
    </w:p>
    <w:p>
      <w:pPr>
        <w:pStyle w:val="BodyText"/>
      </w:pPr>
      <w:r>
        <w:t xml:space="preserve">Meyster’s main evidence is a test Cerebras ran last month: booking a dinner reservation through an AI assistant. Grokbot took 7m40s, Claude Cowork 6m25s, Meta’s Muse 4m36s, and an assistant running on Cerebras 22 seconds. [2] He argues that now that every assistant is smart, the question is</w:t>
      </w:r>
      <w:r>
        <w:t xml:space="preserve"> </w:t>
      </w:r>
      <w:r>
        <w:t xml:space="preserve">“</w:t>
      </w:r>
      <w:r>
        <w:t xml:space="preserve">how fast does it get things done?</w:t>
      </w:r>
      <w:r>
        <w:t xml:space="preserve">”</w:t>
      </w:r>
      <w:r>
        <w:t xml:space="preserve"> </w:t>
      </w:r>
      <w:r>
        <w:t xml:space="preserve">He compares this to dial-up giving way to broadband. [2] Keep in mind that the author has held Cerebras since 2024 and bought more after the stock fell about 40% below its IPO price. [2]</w:t>
      </w:r>
    </w:p>
    <w:bookmarkEnd w:id="21"/>
    <w:bookmarkStart w:id="23" w:name="Xc6ca0c0960c337d9ab4210ccdbc806c7fdf634b"/>
    <w:p>
      <w:pPr>
        <w:pStyle w:val="Heading2"/>
      </w:pPr>
      <w:r>
        <w:t xml:space="preserve">Vinod Khosla: Anthropic and Theorem Labs on formal verification</w:t>
      </w:r>
    </w:p>
    <w:p>
      <w:pPr>
        <w:pStyle w:val="FirstParagraph"/>
      </w:pPr>
      <w:r>
        <w:t xml:space="preserve">Khosla said he is</w:t>
      </w:r>
      <w:r>
        <w:t xml:space="preserve"> </w:t>
      </w:r>
      <w:r>
        <w:t xml:space="preserve">“</w:t>
      </w:r>
      <w:r>
        <w:t xml:space="preserve">a total fan</w:t>
      </w:r>
      <w:r>
        <w:t xml:space="preserve">”</w:t>
      </w:r>
      <w:r>
        <w:t xml:space="preserve"> </w:t>
      </w:r>
      <w:r>
        <w:t xml:space="preserve">of Theorem Labs’ work adding formal verification to probabilistic LLMs, calling it an</w:t>
      </w:r>
      <w:r>
        <w:t xml:space="preserve"> </w:t>
      </w:r>
      <w:r>
        <w:t xml:space="preserve">“</w:t>
      </w:r>
      <w:r>
        <w:t xml:space="preserve">Important concept broadly.</w:t>
      </w:r>
      <w:r>
        <w:t xml:space="preserve">”</w:t>
      </w:r>
      <w:r>
        <w:t xml:space="preserve"> </w:t>
      </w:r>
      <w:r>
        <w:t xml:space="preserve">[3] He shared Anthropic’s Frontier Red Team post on the work. Anthropic says formal verification used to be practical only for small codebases or took a lot of expert time. With Theorem Labs, it used Claude to prove security properties in more than 100 real-world open-source libraries over a few weeks. (</w:t>
      </w:r>
      <w:hyperlink r:id="rId22">
        <w:r>
          <w:rPr>
            <w:rStyle w:val="Hyperlink"/>
          </w:rPr>
          <w:t xml:space="preserve">Full research</w:t>
        </w:r>
      </w:hyperlink>
      <w:r>
        <w:t xml:space="preserve">) [4]</w:t>
      </w:r>
    </w:p>
    <w:bookmarkEnd w:id="23"/>
    <w:bookmarkStart w:id="26" w:name="X5f6a4a4b108601f409ab969e65b6b3f39a95132"/>
    <w:p>
      <w:pPr>
        <w:pStyle w:val="Heading2"/>
      </w:pPr>
      <w:r>
        <w:t xml:space="preserve">Fred Wilson: two listens on autonomy and agency</w:t>
      </w:r>
    </w:p>
    <w:p>
      <w:pPr>
        <w:pStyle w:val="FirstParagraph"/>
      </w:pPr>
      <w:r>
        <w:t xml:space="preserve">Wilson recommended two videos for people with a lot of commuting, driving or working out ahead, saying both</w:t>
      </w:r>
      <w:r>
        <w:t xml:space="preserve"> </w:t>
      </w:r>
      <w:r>
        <w:t xml:space="preserve">“</w:t>
      </w:r>
      <w:r>
        <w:t xml:space="preserve">speak to autonomy and agency in the AI era.</w:t>
      </w:r>
      <w:r>
        <w:t xml:space="preserve">”</w:t>
      </w:r>
      <w:r>
        <w:t xml:space="preserve"> </w:t>
      </w:r>
      <w:r>
        <w:t xml:space="preserve">[5]</w:t>
      </w:r>
    </w:p>
    <w:p>
      <w:pPr>
        <w:numPr>
          <w:ilvl w:val="0"/>
          <w:numId w:val="1001"/>
        </w:numPr>
        <w:pStyle w:val="Compact"/>
      </w:pPr>
      <w:r>
        <w:t xml:space="preserve">A</w:t>
      </w:r>
      <w:r>
        <w:t xml:space="preserve"> </w:t>
      </w:r>
      <w:hyperlink r:id="rId24">
        <w:r>
          <w:rPr>
            <w:rStyle w:val="Hyperlink"/>
          </w:rPr>
          <w:t xml:space="preserve">conversation between the founders of Cloudflare and Nous/Hermes</w:t>
        </w:r>
      </w:hyperlink>
      <w:r>
        <w:t xml:space="preserve"> </w:t>
      </w:r>
      <w:r>
        <w:t xml:space="preserve">about the emerging open agentic stack and why it matters. [6]</w:t>
      </w:r>
    </w:p>
    <w:p>
      <w:pPr>
        <w:numPr>
          <w:ilvl w:val="0"/>
          <w:numId w:val="1001"/>
        </w:numPr>
        <w:pStyle w:val="Compact"/>
      </w:pPr>
      <w:r>
        <w:t xml:space="preserve">A</w:t>
      </w:r>
      <w:r>
        <w:t xml:space="preserve"> </w:t>
      </w:r>
      <w:hyperlink r:id="rId25">
        <w:r>
          <w:rPr>
            <w:rStyle w:val="Hyperlink"/>
          </w:rPr>
          <w:t xml:space="preserve">video on how a teenage spent deep in the Napster/BitTorrent era</w:t>
        </w:r>
      </w:hyperlink>
      <w:r>
        <w:t xml:space="preserve"> </w:t>
      </w:r>
      <w:r>
        <w:t xml:space="preserve">led to founding startups and investment firms focused on autonomy and agency. [7]</w:t>
      </w:r>
    </w:p>
    <w:bookmarkEnd w:id="26"/>
    <w:bookmarkStart w:id="28" w:name="tobi-lütke-dquickts"/>
    <w:p>
      <w:pPr>
        <w:pStyle w:val="Heading2"/>
      </w:pPr>
      <w:r>
        <w:t xml:space="preserve">Tobi Lütke: dquickts</w:t>
      </w:r>
    </w:p>
    <w:p>
      <w:pPr>
        <w:pStyle w:val="FirstParagraph"/>
      </w:pPr>
      <w:r>
        <w:t xml:space="preserve">Tobi called</w:t>
      </w:r>
      <w:r>
        <w:t xml:space="preserve"> </w:t>
      </w:r>
      <w:hyperlink r:id="rId27">
        <w:r>
          <w:rPr>
            <w:rStyle w:val="Hyperlink"/>
          </w:rPr>
          <w:t xml:space="preserve">stencil-hq/dquickts</w:t>
        </w:r>
      </w:hyperlink>
      <w:r>
        <w:t xml:space="preserve"> </w:t>
      </w:r>
      <w:r>
        <w:t xml:space="preserve">an</w:t>
      </w:r>
      <w:r>
        <w:t xml:space="preserve"> </w:t>
      </w:r>
      <w:r>
        <w:t xml:space="preserve">“</w:t>
      </w:r>
      <w:r>
        <w:t xml:space="preserve">Excellent code mode env.</w:t>
      </w:r>
      <w:r>
        <w:t xml:space="preserve">”</w:t>
      </w:r>
      <w:r>
        <w:t xml:space="preserve"> </w:t>
      </w:r>
      <w:r>
        <w:t xml:space="preserve">[8] He shared it by quoting an earlier post of his. There he argued that the MCP-vs-CLI debate is at the wrong layer: both work well when LLMs run inside a REPL-like environment that keeps state, and code-mode REPLs (usually QuickJS) are among the best options. [9]</w:t>
      </w:r>
    </w:p>
    <w:bookmarkEnd w:id="28"/>
    <w:bookmarkStart w:id="50" w:name="shorter-mentions"/>
    <w:p>
      <w:pPr>
        <w:pStyle w:val="Heading2"/>
      </w:pPr>
      <w:r>
        <w:t xml:space="preserve">Shorter mentions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Tony Fadell</w:t>
      </w:r>
      <w:r>
        <w:t xml:space="preserve"> </w:t>
      </w:r>
      <w:r>
        <w:t xml:space="preserve">marked the iPod’s 25th anniversary by sharing Steven Levy’s WIRED piece,</w:t>
      </w:r>
      <w:r>
        <w:t xml:space="preserve"> </w:t>
      </w:r>
      <w:hyperlink r:id="rId29">
        <w:r>
          <w:rPr>
            <w:rStyle w:val="Hyperlink"/>
          </w:rPr>
          <w:t xml:space="preserve">“</w:t>
        </w:r>
        <w:r>
          <w:rPr>
            <w:rStyle w:val="Hyperlink"/>
          </w:rPr>
          <w:t xml:space="preserve">I’m Still Convinced the iPod Was the Perfect Gadget</w:t>
        </w:r>
        <w:r>
          <w:rPr>
            <w:rStyle w:val="Hyperlink"/>
          </w:rPr>
          <w:t xml:space="preserve">”</w:t>
        </w:r>
      </w:hyperlink>
      <w:r>
        <w:t xml:space="preserve">. He noted that Levy</w:t>
      </w:r>
      <w:r>
        <w:t xml:space="preserve"> </w:t>
      </w:r>
      <w:r>
        <w:t xml:space="preserve">“</w:t>
      </w:r>
      <w:r>
        <w:t xml:space="preserve">was there from the start.</w:t>
      </w:r>
      <w:r>
        <w:t xml:space="preserve">”</w:t>
      </w:r>
      <w:r>
        <w:t xml:space="preserve"> </w:t>
      </w:r>
      <w:r>
        <w:t xml:space="preserve">[10]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Ryan Hoover</w:t>
      </w:r>
      <w:r>
        <w:t xml:space="preserve"> </w:t>
      </w:r>
      <w:r>
        <w:t xml:space="preserve">told founders to</w:t>
      </w:r>
      <w:r>
        <w:t xml:space="preserve"> </w:t>
      </w:r>
      <w:r>
        <w:t xml:space="preserve">“</w:t>
      </w:r>
      <w:r>
        <w:t xml:space="preserve">embrace the cringe,</w:t>
      </w:r>
      <w:r>
        <w:t xml:space="preserve">”</w:t>
      </w:r>
      <w:r>
        <w:t xml:space="preserve"> </w:t>
      </w:r>
      <w:r>
        <w:t xml:space="preserve">linking Sandy B. Kwon’s essay</w:t>
      </w:r>
      <w:r>
        <w:t xml:space="preserve"> </w:t>
      </w:r>
      <w:hyperlink r:id="rId30">
        <w:r>
          <w:rPr>
            <w:rStyle w:val="Hyperlink"/>
          </w:rPr>
          <w:t xml:space="preserve">“</w:t>
        </w:r>
        <w:r>
          <w:rPr>
            <w:rStyle w:val="Hyperlink"/>
          </w:rPr>
          <w:t xml:space="preserve">Is It Cringe or Am I Just Uncomfortable?</w:t>
        </w:r>
        <w:r>
          <w:rPr>
            <w:rStyle w:val="Hyperlink"/>
          </w:rPr>
          <w:t xml:space="preserve">”</w:t>
        </w:r>
      </w:hyperlink>
      <w:r>
        <w:t xml:space="preserve">. [11]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Tim Sweeney</w:t>
      </w:r>
      <w:r>
        <w:t xml:space="preserve"> </w:t>
      </w:r>
      <w:r>
        <w:t xml:space="preserve">said</w:t>
      </w:r>
      <w:r>
        <w:t xml:space="preserve"> </w:t>
      </w:r>
      <w:hyperlink r:id="rId31">
        <w:r>
          <w:rPr>
            <w:rStyle w:val="Hyperlink"/>
          </w:rPr>
          <w:t xml:space="preserve">a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@JNavok</w:t>
        </w:r>
      </w:hyperlink>
      <w:r>
        <w:t xml:space="preserve"> </w:t>
      </w:r>
      <w:r>
        <w:t xml:space="preserve">is</w:t>
      </w:r>
      <w:r>
        <w:t xml:space="preserve"> </w:t>
      </w:r>
      <w:r>
        <w:t xml:space="preserve">“</w:t>
      </w:r>
      <w:r>
        <w:t xml:space="preserve">exactly what’s happening.</w:t>
      </w:r>
      <w:r>
        <w:t xml:space="preserve">”</w:t>
      </w:r>
      <w:r>
        <w:t xml:space="preserve"> </w:t>
      </w:r>
      <w:r>
        <w:t xml:space="preserve">[12] The post argues that Valve’s labels on AI-assisted games draw hostile attention that hurts indie developers’ finances. [13]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Brad Gerstner</w:t>
      </w:r>
      <w:r>
        <w:t xml:space="preserve"> </w:t>
      </w:r>
      <w:r>
        <w:t xml:space="preserve">called a</w:t>
      </w:r>
      <w:r>
        <w:t xml:space="preserve"> </w:t>
      </w:r>
      <w:hyperlink r:id="rId32">
        <w:r>
          <w:rPr>
            <w:rStyle w:val="Hyperlink"/>
          </w:rPr>
          <w:t xml:space="preserve">John Mackey clip shared by David Senra</w:t>
        </w:r>
      </w:hyperlink>
      <w:r>
        <w:t xml:space="preserve"> </w:t>
      </w:r>
      <w:r>
        <w:t xml:space="preserve">“</w:t>
      </w:r>
      <w:r>
        <w:t xml:space="preserve">Beautiful &amp; true.</w:t>
      </w:r>
      <w:r>
        <w:t xml:space="preserve">”</w:t>
      </w:r>
      <w:r>
        <w:t xml:space="preserve"> </w:t>
      </w:r>
      <w:r>
        <w:t xml:space="preserve">[14] In the clip, Mackey argues that capitalism creates</w:t>
      </w:r>
      <w:r>
        <w:t xml:space="preserve"> </w:t>
      </w:r>
      <w:r>
        <w:t xml:space="preserve">“</w:t>
      </w:r>
      <w:r>
        <w:t xml:space="preserve">win win win</w:t>
      </w:r>
      <w:r>
        <w:t xml:space="preserve">”</w:t>
      </w:r>
      <w:r>
        <w:t xml:space="preserve"> </w:t>
      </w:r>
      <w:r>
        <w:t xml:space="preserve">outcomes and that all philanthropy and taxes ultimately come from business. [15]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Brian Armstrong</w:t>
      </w:r>
      <w:r>
        <w:t xml:space="preserve"> </w:t>
      </w:r>
      <w:r>
        <w:t xml:space="preserve">linked</w:t>
      </w:r>
      <w:r>
        <w:t xml:space="preserve"> </w:t>
      </w:r>
      <w:hyperlink r:id="rId33">
        <w:r>
          <w:rPr>
            <w:rStyle w:val="Hyperlink"/>
          </w:rPr>
          <w:t xml:space="preserve">Coinbase’s new research with The Block</w:t>
        </w:r>
      </w:hyperlink>
      <w:r>
        <w:t xml:space="preserve"> </w:t>
      </w:r>
      <w:r>
        <w:t xml:space="preserve">on the</w:t>
      </w:r>
      <w:r>
        <w:t xml:space="preserve"> </w:t>
      </w:r>
      <w:r>
        <w:t xml:space="preserve">“</w:t>
      </w:r>
      <w:r>
        <w:t xml:space="preserve">always-on economy.</w:t>
      </w:r>
      <w:r>
        <w:t xml:space="preserve">”</w:t>
      </w:r>
      <w:r>
        <w:t xml:space="preserve"> </w:t>
      </w:r>
      <w:r>
        <w:t xml:space="preserve">[16] He shared it alongside his argument that stablecoins suit agent payments because agents need instant, global settlement, including for small amounts. [17] Coinbase produced the research, so this is a self-promotion.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Shaan Puri</w:t>
      </w:r>
      <w:r>
        <w:t xml:space="preserve"> </w:t>
      </w:r>
      <w:r>
        <w:t xml:space="preserve">called</w:t>
      </w:r>
      <w:r>
        <w:t xml:space="preserve"> </w:t>
      </w:r>
      <w:r>
        <w:rPr>
          <w:iCs/>
          <w:i/>
        </w:rPr>
        <w:t xml:space="preserve">Nathan For You</w:t>
      </w:r>
      <w:r>
        <w:t xml:space="preserve"> </w:t>
      </w:r>
      <w:r>
        <w:t xml:space="preserve">season 1, episode 4</w:t>
      </w:r>
      <w:r>
        <w:t xml:space="preserve"> </w:t>
      </w:r>
      <w:r>
        <w:t xml:space="preserve">“</w:t>
      </w:r>
      <w:r>
        <w:t xml:space="preserve">a work of art.</w:t>
      </w:r>
      <w:r>
        <w:t xml:space="preserve">”</w:t>
      </w:r>
      <w:r>
        <w:t xml:space="preserve"> </w:t>
      </w:r>
      <w:r>
        <w:t xml:space="preserve">He found it after the Elizabeth Holmes movie sent him down a Nathan Fielder rabbit hole. [18]</w:t>
      </w:r>
    </w:p>
    <w:p>
      <w:r>
        <w:pict>
          <v:rect style="width:0;height:1.5pt" o:hralign="center" o:hrstd="t" o:hr="t"/>
        </w:pict>
      </w:r>
    </w:p>
    <w:bookmarkStart w:id="49" w:name="sources"/>
    <w:p>
      <w:pPr>
        <w:pStyle w:val="Heading3"/>
      </w:pPr>
      <w:r>
        <w:t xml:space="preserve">Sources</w:t>
      </w:r>
    </w:p>
    <w:p>
      <w:pPr>
        <w:numPr>
          <w:ilvl w:val="0"/>
          <w:numId w:val="1003"/>
        </w:numPr>
        <w:pStyle w:val="Compact"/>
      </w:pPr>
      <w:hyperlink r:id="rId3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@scottbelsky</w:t>
        </w:r>
      </w:hyperlink>
    </w:p>
    <w:p>
      <w:pPr>
        <w:numPr>
          <w:ilvl w:val="0"/>
          <w:numId w:val="1003"/>
        </w:numPr>
        <w:pStyle w:val="Compact"/>
      </w:pPr>
      <w:hyperlink r:id="rId20">
        <w:r>
          <w:rPr>
            <w:rStyle w:val="Hyperlink"/>
          </w:rPr>
          <w:t xml:space="preserve">𝕏 article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@ArturMeyster</w:t>
        </w:r>
      </w:hyperlink>
    </w:p>
    <w:p>
      <w:pPr>
        <w:numPr>
          <w:ilvl w:val="0"/>
          <w:numId w:val="1003"/>
        </w:numPr>
        <w:pStyle w:val="Compact"/>
      </w:pPr>
      <w:hyperlink r:id="rId3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@vkhosla</w:t>
        </w:r>
      </w:hyperlink>
    </w:p>
    <w:p>
      <w:pPr>
        <w:numPr>
          <w:ilvl w:val="0"/>
          <w:numId w:val="1003"/>
        </w:numPr>
        <w:pStyle w:val="Compact"/>
      </w:pPr>
      <w:hyperlink r:id="rId3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@AnthropicAI</w:t>
        </w:r>
      </w:hyperlink>
    </w:p>
    <w:p>
      <w:pPr>
        <w:numPr>
          <w:ilvl w:val="0"/>
          <w:numId w:val="1003"/>
        </w:numPr>
        <w:pStyle w:val="Compact"/>
      </w:pPr>
      <w:hyperlink r:id="rId3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@fredwilson</w:t>
        </w:r>
      </w:hyperlink>
    </w:p>
    <w:p>
      <w:pPr>
        <w:numPr>
          <w:ilvl w:val="0"/>
          <w:numId w:val="1003"/>
        </w:numPr>
        <w:pStyle w:val="Compact"/>
      </w:pPr>
      <w:hyperlink r:id="rId3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@fredwilson</w:t>
        </w:r>
      </w:hyperlink>
    </w:p>
    <w:p>
      <w:pPr>
        <w:numPr>
          <w:ilvl w:val="0"/>
          <w:numId w:val="1003"/>
        </w:numPr>
        <w:pStyle w:val="Compact"/>
      </w:pPr>
      <w:hyperlink r:id="rId3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@fredwilson</w:t>
        </w:r>
      </w:hyperlink>
    </w:p>
    <w:p>
      <w:pPr>
        <w:numPr>
          <w:ilvl w:val="0"/>
          <w:numId w:val="1003"/>
        </w:numPr>
        <w:pStyle w:val="Compact"/>
      </w:pPr>
      <w:hyperlink r:id="rId4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@tobi</w:t>
        </w:r>
      </w:hyperlink>
    </w:p>
    <w:p>
      <w:pPr>
        <w:numPr>
          <w:ilvl w:val="0"/>
          <w:numId w:val="1003"/>
        </w:numPr>
        <w:pStyle w:val="Compact"/>
      </w:pPr>
      <w:hyperlink r:id="rId4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@tobi</w:t>
        </w:r>
      </w:hyperlink>
    </w:p>
    <w:p>
      <w:pPr>
        <w:numPr>
          <w:ilvl w:val="0"/>
          <w:numId w:val="1003"/>
        </w:numPr>
        <w:pStyle w:val="Compact"/>
      </w:pPr>
      <w:hyperlink r:id="rId42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@tfadell</w:t>
        </w:r>
      </w:hyperlink>
    </w:p>
    <w:p>
      <w:pPr>
        <w:numPr>
          <w:ilvl w:val="0"/>
          <w:numId w:val="1003"/>
        </w:numPr>
        <w:pStyle w:val="Compact"/>
      </w:pPr>
      <w:hyperlink r:id="rId4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@rrhoover</w:t>
        </w:r>
      </w:hyperlink>
    </w:p>
    <w:p>
      <w:pPr>
        <w:numPr>
          <w:ilvl w:val="0"/>
          <w:numId w:val="1003"/>
        </w:numPr>
        <w:pStyle w:val="Compact"/>
      </w:pPr>
      <w:hyperlink r:id="rId4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@TimSweeneyEpic</w:t>
        </w:r>
      </w:hyperlink>
    </w:p>
    <w:p>
      <w:pPr>
        <w:numPr>
          <w:ilvl w:val="0"/>
          <w:numId w:val="1003"/>
        </w:numPr>
        <w:pStyle w:val="Compact"/>
      </w:pPr>
      <w:hyperlink r:id="rId3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@JNavok</w:t>
        </w:r>
      </w:hyperlink>
    </w:p>
    <w:p>
      <w:pPr>
        <w:numPr>
          <w:ilvl w:val="0"/>
          <w:numId w:val="1003"/>
        </w:numPr>
        <w:pStyle w:val="Compact"/>
      </w:pPr>
      <w:hyperlink r:id="rId4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@altcap</w:t>
        </w:r>
      </w:hyperlink>
    </w:p>
    <w:p>
      <w:pPr>
        <w:numPr>
          <w:ilvl w:val="0"/>
          <w:numId w:val="1003"/>
        </w:numPr>
        <w:pStyle w:val="Compact"/>
      </w:pPr>
      <w:hyperlink r:id="rId32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@davidsenra</w:t>
        </w:r>
      </w:hyperlink>
    </w:p>
    <w:p>
      <w:pPr>
        <w:numPr>
          <w:ilvl w:val="0"/>
          <w:numId w:val="1003"/>
        </w:numPr>
        <w:pStyle w:val="Compact"/>
      </w:pPr>
      <w:hyperlink r:id="rId4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@brian_armstrong</w:t>
        </w:r>
      </w:hyperlink>
    </w:p>
    <w:p>
      <w:pPr>
        <w:numPr>
          <w:ilvl w:val="0"/>
          <w:numId w:val="1003"/>
        </w:numPr>
        <w:pStyle w:val="Compact"/>
      </w:pPr>
      <w:hyperlink r:id="rId4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@brian_armstrong</w:t>
        </w:r>
      </w:hyperlink>
    </w:p>
    <w:p>
      <w:pPr>
        <w:numPr>
          <w:ilvl w:val="0"/>
          <w:numId w:val="1003"/>
        </w:numPr>
        <w:pStyle w:val="Compact"/>
      </w:pPr>
      <w:hyperlink r:id="rId4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@ShaanVP</w:t>
        </w:r>
      </w:hyperlink>
    </w:p>
    <w:bookmarkEnd w:id="49"/>
    <w:bookmarkEnd w:id="50"/>
    <w:bookmarkEnd w:id="5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s://github.com/stencil-hq/dquickts" TargetMode="External" /><Relationship Type="http://schemas.openxmlformats.org/officeDocument/2006/relationships/hyperlink" Id="rId30" Target="https://sandybkwon.substack.com/p/is-it-cringe-or-am-i-just-uncomfortable" TargetMode="External" /><Relationship Type="http://schemas.openxmlformats.org/officeDocument/2006/relationships/hyperlink" Id="rId22" Target="https://www.anthropic.com/research/formal-verification" TargetMode="External" /><Relationship Type="http://schemas.openxmlformats.org/officeDocument/2006/relationships/hyperlink" Id="rId33" Target="https://www.coinbase.com/blog/the-always-on-dollar-money-for-an-economy-that-doesnt-close" TargetMode="External" /><Relationship Type="http://schemas.openxmlformats.org/officeDocument/2006/relationships/hyperlink" Id="rId29" Target="https://www.wired.com/story/im-still-convinced-the-ipod-was-the-perfect-gadget/" TargetMode="External" /><Relationship Type="http://schemas.openxmlformats.org/officeDocument/2006/relationships/hyperlink" Id="rId36" Target="https://x.com/AnthropicAI/status/2113390212911083894" TargetMode="External" /><Relationship Type="http://schemas.openxmlformats.org/officeDocument/2006/relationships/hyperlink" Id="rId31" Target="https://x.com/JNavok/status/2113792242494140472" TargetMode="External" /><Relationship Type="http://schemas.openxmlformats.org/officeDocument/2006/relationships/hyperlink" Id="rId48" Target="https://x.com/ShaanVP/status/2113695591842861381" TargetMode="External" /><Relationship Type="http://schemas.openxmlformats.org/officeDocument/2006/relationships/hyperlink" Id="rId44" Target="https://x.com/TimSweeneyEpic/status/2113814063616856240" TargetMode="External" /><Relationship Type="http://schemas.openxmlformats.org/officeDocument/2006/relationships/hyperlink" Id="rId45" Target="https://x.com/altcap/status/2113617478840361078" TargetMode="External" /><Relationship Type="http://schemas.openxmlformats.org/officeDocument/2006/relationships/hyperlink" Id="rId47" Target="https://x.com/brian_armstrong/status/2113662956772725140" TargetMode="External" /><Relationship Type="http://schemas.openxmlformats.org/officeDocument/2006/relationships/hyperlink" Id="rId46" Target="https://x.com/brian_armstrong/status/2113662959314505896" TargetMode="External" /><Relationship Type="http://schemas.openxmlformats.org/officeDocument/2006/relationships/hyperlink" Id="rId32" Target="https://x.com/davidsenra/status/2113373152751526219" TargetMode="External" /><Relationship Type="http://schemas.openxmlformats.org/officeDocument/2006/relationships/hyperlink" Id="rId37" Target="https://x.com/fredwilson/status/2113651328912175441" TargetMode="External" /><Relationship Type="http://schemas.openxmlformats.org/officeDocument/2006/relationships/hyperlink" Id="rId39" Target="https://x.com/fredwilson/status/2113651331596447818" TargetMode="External" /><Relationship Type="http://schemas.openxmlformats.org/officeDocument/2006/relationships/hyperlink" Id="rId38" Target="https://x.com/fredwilson/status/2113651335211921429" TargetMode="External" /><Relationship Type="http://schemas.openxmlformats.org/officeDocument/2006/relationships/hyperlink" Id="rId20" Target="https://x.com/i/article/2113735267274149889" TargetMode="External" /><Relationship Type="http://schemas.openxmlformats.org/officeDocument/2006/relationships/hyperlink" Id="rId43" Target="https://x.com/rrhoover/status/2113651558235680921" TargetMode="External" /><Relationship Type="http://schemas.openxmlformats.org/officeDocument/2006/relationships/hyperlink" Id="rId34" Target="https://x.com/scottbelsky/status/2113789934481871132" TargetMode="External" /><Relationship Type="http://schemas.openxmlformats.org/officeDocument/2006/relationships/hyperlink" Id="rId42" Target="https://x.com/tfadell/status/2113708201762033691" TargetMode="External" /><Relationship Type="http://schemas.openxmlformats.org/officeDocument/2006/relationships/hyperlink" Id="rId41" Target="https://x.com/tobi/status/2101832189469929494" TargetMode="External" /><Relationship Type="http://schemas.openxmlformats.org/officeDocument/2006/relationships/hyperlink" Id="rId40" Target="https://x.com/tobi/status/2113596638899974567" TargetMode="External" /><Relationship Type="http://schemas.openxmlformats.org/officeDocument/2006/relationships/hyperlink" Id="rId35" Target="https://x.com/vkhosla/status/2113581224627450136" TargetMode="External" /><Relationship Type="http://schemas.openxmlformats.org/officeDocument/2006/relationships/hyperlink" Id="rId25" Target="https://youtu.be/DG6dicAjDF8" TargetMode="External" /><Relationship Type="http://schemas.openxmlformats.org/officeDocument/2006/relationships/hyperlink" Id="rId24" Target="https://youtu.be/tX3DkdxAe5c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s://github.com/stencil-hq/dquickts" TargetMode="External" /><Relationship Type="http://schemas.openxmlformats.org/officeDocument/2006/relationships/hyperlink" Id="rId30" Target="https://sandybkwon.substack.com/p/is-it-cringe-or-am-i-just-uncomfortable" TargetMode="External" /><Relationship Type="http://schemas.openxmlformats.org/officeDocument/2006/relationships/hyperlink" Id="rId22" Target="https://www.anthropic.com/research/formal-verification" TargetMode="External" /><Relationship Type="http://schemas.openxmlformats.org/officeDocument/2006/relationships/hyperlink" Id="rId33" Target="https://www.coinbase.com/blog/the-always-on-dollar-money-for-an-economy-that-doesnt-close" TargetMode="External" /><Relationship Type="http://schemas.openxmlformats.org/officeDocument/2006/relationships/hyperlink" Id="rId29" Target="https://www.wired.com/story/im-still-convinced-the-ipod-was-the-perfect-gadget/" TargetMode="External" /><Relationship Type="http://schemas.openxmlformats.org/officeDocument/2006/relationships/hyperlink" Id="rId36" Target="https://x.com/AnthropicAI/status/2113390212911083894" TargetMode="External" /><Relationship Type="http://schemas.openxmlformats.org/officeDocument/2006/relationships/hyperlink" Id="rId31" Target="https://x.com/JNavok/status/2113792242494140472" TargetMode="External" /><Relationship Type="http://schemas.openxmlformats.org/officeDocument/2006/relationships/hyperlink" Id="rId48" Target="https://x.com/ShaanVP/status/2113695591842861381" TargetMode="External" /><Relationship Type="http://schemas.openxmlformats.org/officeDocument/2006/relationships/hyperlink" Id="rId44" Target="https://x.com/TimSweeneyEpic/status/2113814063616856240" TargetMode="External" /><Relationship Type="http://schemas.openxmlformats.org/officeDocument/2006/relationships/hyperlink" Id="rId45" Target="https://x.com/altcap/status/2113617478840361078" TargetMode="External" /><Relationship Type="http://schemas.openxmlformats.org/officeDocument/2006/relationships/hyperlink" Id="rId47" Target="https://x.com/brian_armstrong/status/2113662956772725140" TargetMode="External" /><Relationship Type="http://schemas.openxmlformats.org/officeDocument/2006/relationships/hyperlink" Id="rId46" Target="https://x.com/brian_armstrong/status/2113662959314505896" TargetMode="External" /><Relationship Type="http://schemas.openxmlformats.org/officeDocument/2006/relationships/hyperlink" Id="rId32" Target="https://x.com/davidsenra/status/2113373152751526219" TargetMode="External" /><Relationship Type="http://schemas.openxmlformats.org/officeDocument/2006/relationships/hyperlink" Id="rId37" Target="https://x.com/fredwilson/status/2113651328912175441" TargetMode="External" /><Relationship Type="http://schemas.openxmlformats.org/officeDocument/2006/relationships/hyperlink" Id="rId39" Target="https://x.com/fredwilson/status/2113651331596447818" TargetMode="External" /><Relationship Type="http://schemas.openxmlformats.org/officeDocument/2006/relationships/hyperlink" Id="rId38" Target="https://x.com/fredwilson/status/2113651335211921429" TargetMode="External" /><Relationship Type="http://schemas.openxmlformats.org/officeDocument/2006/relationships/hyperlink" Id="rId20" Target="https://x.com/i/article/2113735267274149889" TargetMode="External" /><Relationship Type="http://schemas.openxmlformats.org/officeDocument/2006/relationships/hyperlink" Id="rId43" Target="https://x.com/rrhoover/status/2113651558235680921" TargetMode="External" /><Relationship Type="http://schemas.openxmlformats.org/officeDocument/2006/relationships/hyperlink" Id="rId34" Target="https://x.com/scottbelsky/status/2113789934481871132" TargetMode="External" /><Relationship Type="http://schemas.openxmlformats.org/officeDocument/2006/relationships/hyperlink" Id="rId42" Target="https://x.com/tfadell/status/2113708201762033691" TargetMode="External" /><Relationship Type="http://schemas.openxmlformats.org/officeDocument/2006/relationships/hyperlink" Id="rId41" Target="https://x.com/tobi/status/2101832189469929494" TargetMode="External" /><Relationship Type="http://schemas.openxmlformats.org/officeDocument/2006/relationships/hyperlink" Id="rId40" Target="https://x.com/tobi/status/2113596638899974567" TargetMode="External" /><Relationship Type="http://schemas.openxmlformats.org/officeDocument/2006/relationships/hyperlink" Id="rId35" Target="https://x.com/vkhosla/status/2113581224627450136" TargetMode="External" /><Relationship Type="http://schemas.openxmlformats.org/officeDocument/2006/relationships/hyperlink" Id="rId25" Target="https://youtu.be/DG6dicAjDF8" TargetMode="External" /><Relationship Type="http://schemas.openxmlformats.org/officeDocument/2006/relationships/hyperlink" Id="rId24" Target="https://youtu.be/tX3DkdxAe5c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Belsky backs a "speed is the new moat" case for Cerebras; Khosla points to Claude's formal-verification work</dc:title>
  <dc:creator>Recommended Reading from Tech Founders</dc:creator>
  <cp:keywords/>
  <dcterms:created xsi:type="dcterms:W3CDTF">2026-10-24T09:29:46Z</dcterms:created>
  <dcterms:modified xsi:type="dcterms:W3CDTF">2026-10-24T09:29:46Z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2026-10-24</vt:lpwstr>
  </property>
</Properties>
</file>