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Brain Emulation, Agentic Tooling, and New Infrastructure Across AI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2026-03-09</w:t>
      </w:r>
    </w:p>
    <w:bookmarkStart w:id="213" w:name="X151a2d3f8cbf5d8ec62ac946c32e83b0e03e94e"/>
    <w:p>
      <w:pPr>
        <w:pStyle w:val="Heading1"/>
      </w:pPr>
      <w:r>
        <w:t xml:space="preserve">Brain Emulation, Agentic Tooling, and New Infrastructure Across AI</w:t>
      </w:r>
    </w:p>
    <w:p>
      <w:pPr>
        <w:pStyle w:val="FirstParagraph"/>
      </w:pPr>
      <w:r>
        <w:rPr>
          <w:iCs/>
          <w:i/>
        </w:rPr>
        <w:t xml:space="preserve">By AI High Signal Digest • March 9, 2026</w:t>
      </w:r>
    </w:p>
    <w:p>
      <w:pPr>
        <w:pStyle w:val="BodyText"/>
      </w:pPr>
      <w:r>
        <w:t xml:space="preserve">This brief covers Eon Systems’ fruit fly connectome simulation, the shift toward harnessed and terminal-native agent workflows, new synthetic data and skill infrastructure, hardware aimed at agentic inference, and policy signals from New York and Shenzhen.</w:t>
      </w:r>
    </w:p>
    <w:bookmarkStart w:id="77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consequential updates this cycle centered on training inputs, agent scaffolding, deployment hardware, and governance.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6"/>
      </w:r>
    </w:p>
    <w:bookmarkStart w:id="39" w:name="X5177dc960ad4ec682016e4a394a7459f9bc9dc8"/>
    <w:p>
      <w:pPr>
        <w:pStyle w:val="Heading3"/>
      </w:pPr>
      <w:r>
        <w:t xml:space="preserve">1) Eon Systems pushed a connectome-driven fruit fly into a simulated body</w:t>
      </w:r>
    </w:p>
    <w:p>
      <w:pPr>
        <w:pStyle w:val="FirstParagraph"/>
      </w:pPr>
      <w:r>
        <w:t xml:space="preserve">Eon said it took the FlyWire connectome of the fruit fly brain, applied a simple neuron model, and used it to control a MuJoCo physics-simulated body, closing the loop from neural activation to action.</w:t>
      </w:r>
      <w:r>
        <w:t xml:space="preserve"> </w:t>
      </w:r>
      <w:r>
        <w:rPr>
          <w:rStyle w:val="FootnoteReference"/>
        </w:rPr>
        <w:footnoteReference w:id="28"/>
      </w:r>
      <w:r>
        <w:rPr>
          <w:rStyle w:val="FootnoteReference"/>
        </w:rPr>
        <w:footnoteReference w:id="30"/>
      </w:r>
    </w:p>
    <w:p>
      <w:pPr>
        <w:pStyle w:val="BodyText"/>
      </w:pPr>
      <w:r>
        <w:t xml:space="preserve">Observers said the simulated fly showed walking, grooming, and feeding-like behaviors without training data or gradient descent, and one post described the result as what may be the first whole-brain emulation controlling a body.</w:t>
      </w:r>
      <w:r>
        <w:t xml:space="preserve"> </w:t>
      </w:r>
      <w:r>
        <w:rPr>
          <w:rStyle w:val="FootnoteReference"/>
        </w:rPr>
        <w:footnoteReference w:id="31"/>
      </w:r>
      <w:r>
        <w:rPr>
          <w:rStyle w:val="FootnoteReference"/>
        </w:rPr>
        <w:footnoteReference w:id="33"/>
      </w:r>
    </w:p>
    <w:p>
      <w:pPr>
        <w:pStyle w:val="BodyText"/>
      </w:pPr>
      <w:r>
        <w:t xml:space="preserve">The significance is methodological: the system is being framed as modeling neural structure rather than learning behavior from examples.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6"/>
      </w:r>
    </w:p>
    <w:p>
      <w:pPr>
        <w:pStyle w:val="BodyText"/>
      </w:pPr>
      <w:r>
        <w:t xml:space="preserve">A note of caution came from another expert, who argued the work is still far from a biophysically faithful fly-brain simulation because individual neurons are much more complex than this setup captures.</w:t>
      </w:r>
      <w:r>
        <w:t xml:space="preserve"> </w:t>
      </w:r>
      <w:r>
        <w:rPr>
          <w:rStyle w:val="FootnoteReference"/>
        </w:rPr>
        <w:footnoteReference w:id="37"/>
      </w:r>
    </w:p>
    <w:bookmarkEnd w:id="39"/>
    <w:bookmarkStart w:id="52" w:name="X8e0da4525c9adff1aece5accb739d7d643d07af"/>
    <w:p>
      <w:pPr>
        <w:pStyle w:val="Heading3"/>
      </w:pPr>
      <w:r>
        <w:t xml:space="preserve">2) Agentic coding is becoming a systems discipline</w:t>
      </w:r>
    </w:p>
    <w:p>
      <w:pPr>
        <w:pStyle w:val="FirstParagraph"/>
      </w:pPr>
      <w:r>
        <w:t xml:space="preserve">The new OpenDev paper argues the field is shifting from IDE plugins to terminal-native agents and lays out concrete reliability patterns, including workload-specialized model routing, separate planning and execution agents, lazy tool discovery, adaptive context compaction, cross-session memory, and strict safety controls.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1"/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3"/>
      </w:r>
    </w:p>
    <w:p>
      <w:pPr>
        <w:pStyle w:val="BodyText"/>
      </w:pPr>
      <w:r>
        <w:t xml:space="preserve">That direction is showing up in operations as well: OpenAI said a small team steering Codex opened and merged 1,500 pull requests with zero manual coding for a product used by hundreds of internal users.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pStyle w:val="BodyText"/>
      </w:pPr>
      <w:r>
        <w:t xml:space="preserve">LangChain’s new LangSmith Skills + CLI extends the same idea by letting coding agents debug traces, create datasets, and run experiments natively in the terminal.</w:t>
      </w:r>
      <w:r>
        <w:t xml:space="preserve"> </w:t>
      </w:r>
      <w:r>
        <w:rPr>
          <w:rStyle w:val="FootnoteReference"/>
        </w:rPr>
        <w:footnoteReference w:id="46"/>
      </w:r>
    </w:p>
    <w:p>
      <w:pPr>
        <w:pStyle w:val="BodyText"/>
      </w:pPr>
      <w:r>
        <w:t xml:space="preserve">At the application layer, Devin’s team says its system evaluates a couple dozen model groups for harness inclusion and rewrites its stack every few months, while one user said version 2.2 now feels simpler than local development for most work.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50"/>
      </w:r>
    </w:p>
    <w:bookmarkEnd w:id="52"/>
    <w:bookmarkStart w:id="62" w:name="X710bd2916ffbedb5a00632b8b70f3369d296d81"/>
    <w:p>
      <w:pPr>
        <w:pStyle w:val="Heading3"/>
      </w:pPr>
      <w:r>
        <w:t xml:space="preserve">3) Synthetic data and reusable skills are being treated as first-class assets</w:t>
      </w:r>
    </w:p>
    <w:p>
      <w:pPr>
        <w:pStyle w:val="FirstParagraph"/>
      </w:pPr>
      <w:r>
        <w:t xml:space="preserve">Hugging Face released FinePhrase and a Synthetic Data Playbook after more than 90 experiments and 1T generated tokens, producing a 500B-token synthetic dataset and publishing the associated recipes and code.</w:t>
      </w:r>
      <w:r>
        <w:t xml:space="preserve"> </w:t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</w:p>
    <w:p>
      <w:pPr>
        <w:pStyle w:val="BodyText"/>
      </w:pPr>
      <w:r>
        <w:t xml:space="preserve">SkillNet complements that effort on the agent side: it organizes more than 200,000 AI skills inside a unified ontology with relationships such as similarity, composition, and dependency, and reports a 40% improvement in average rewards with 30% fewer execution steps across ALFWorld, WebShop, and ScienceWorld.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7"/>
      </w:r>
    </w:p>
    <w:p>
      <w:pPr>
        <w:pStyle w:val="BodyText"/>
      </w:pPr>
      <w:r>
        <w:t xml:space="preserve">Together, these releases suggest teams are increasingly productizing the inputs to intelligence, not just the final model. Resources:</w:t>
      </w:r>
      <w:r>
        <w:t xml:space="preserve"> </w:t>
      </w:r>
      <w:hyperlink r:id="rId58">
        <w:r>
          <w:rPr>
            <w:rStyle w:val="Hyperlink"/>
          </w:rPr>
          <w:t xml:space="preserve">https://huggingface.co/spaces/HuggingFaceFW/finephrase</w:t>
        </w:r>
      </w:hyperlink>
      <w:r>
        <w:t xml:space="preserve"> </w:t>
      </w:r>
      <w:r>
        <w:t xml:space="preserve">and</w:t>
      </w:r>
      <w:r>
        <w:t xml:space="preserve"> </w:t>
      </w:r>
      <w:hyperlink r:id="rId59">
        <w:r>
          <w:rPr>
            <w:rStyle w:val="Hyperlink"/>
          </w:rPr>
          <w:t xml:space="preserve">https://arxiv.org/abs/2603.04448</w:t>
        </w:r>
      </w:hyperlink>
      <w:r>
        <w:t xml:space="preserve"> </w:t>
      </w:r>
      <w:r>
        <w:rPr>
          <w:rStyle w:val="FootnoteReference"/>
        </w:rPr>
        <w:footnoteReference w:id="60"/>
      </w:r>
      <w:r>
        <w:rPr>
          <w:rStyle w:val="FootnoteReference"/>
        </w:rPr>
        <w:footnoteReference w:id="61"/>
      </w:r>
    </w:p>
    <w:bookmarkEnd w:id="62"/>
    <w:bookmarkStart w:id="69" w:name="X9b308a403cdbb9c516d192205a413aac034ae3e"/>
    <w:p>
      <w:pPr>
        <w:pStyle w:val="Heading3"/>
      </w:pPr>
      <w:r>
        <w:t xml:space="preserve">4) SambaNova launched hardware aimed directly at agentic inference</w:t>
      </w:r>
    </w:p>
    <w:p>
      <w:pPr>
        <w:pStyle w:val="FirstParagraph"/>
      </w:pPr>
      <w:r>
        <w:t xml:space="preserve">SambaNova introduced the SN50 RDU, presenting it as a chip designed for the cost profile of agentic inference rather than conventional GPU-style serving.</w:t>
      </w:r>
      <w:r>
        <w:t xml:space="preserve"> </w:t>
      </w:r>
      <w:r>
        <w:rPr>
          <w:rStyle w:val="FootnoteReference"/>
        </w:rPr>
        <w:footnoteReference w:id="63"/>
      </w:r>
    </w:p>
    <w:p>
      <w:pPr>
        <w:pStyle w:val="BodyText"/>
      </w:pPr>
      <w:r>
        <w:t xml:space="preserve">The architecture maps model graphs directly onto hardware data paths and adds agentic caching across large-capacity memory, HBM, and SRAM so multiple models can stay resident and switch in milliseconds.</w:t>
      </w:r>
      <w:r>
        <w:t xml:space="preserve"> </w:t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5"/>
      </w:r>
    </w:p>
    <w:p>
      <w:pPr>
        <w:pStyle w:val="BodyText"/>
      </w:pPr>
      <w:r>
        <w:t xml:space="preserve">Reported performance claims versus NVIDIA Blackwell B200 were 5× faster inference, 3× higher throughput, and up to 8× lower TCO on large models, with SambaRack SN50 scaling to 256 accelerators and support for up to 10T-parameter models and 10M-token contexts.</w:t>
      </w:r>
      <w:r>
        <w:t xml:space="preserve"> </w:t>
      </w:r>
      <w:r>
        <w:rPr>
          <w:rStyle w:val="FootnoteReference"/>
        </w:rPr>
        <w:footnoteReference w:id="66"/>
      </w:r>
      <w:r>
        <w:rPr>
          <w:rStyle w:val="FootnoteReference"/>
        </w:rPr>
        <w:footnoteReference w:id="67"/>
      </w:r>
    </w:p>
    <w:p>
      <w:pPr>
        <w:pStyle w:val="BodyText"/>
      </w:pPr>
      <w:r>
        <w:t xml:space="preserve">SN40L is available now, while SN50 and SambaRack SN50 are expected in H2 2026.</w:t>
      </w:r>
      <w:r>
        <w:t xml:space="preserve"> </w:t>
      </w:r>
      <w:r>
        <w:rPr>
          <w:rStyle w:val="FootnoteReference"/>
        </w:rPr>
        <w:footnoteReference w:id="68"/>
      </w:r>
    </w:p>
    <w:bookmarkEnd w:id="69"/>
    <w:bookmarkStart w:id="76" w:name="Xc42428200ff840abfb839b5be98ccd185b22428"/>
    <w:p>
      <w:pPr>
        <w:pStyle w:val="Heading3"/>
      </w:pPr>
      <w:r>
        <w:t xml:space="preserve">5) OpenAI’s robotics leadership change made autonomy concerns concrete</w:t>
      </w:r>
    </w:p>
    <w:p>
      <w:pPr>
        <w:pStyle w:val="FirstParagraph"/>
      </w:pPr>
      <w:r>
        <w:t xml:space="preserve">Caitlin Kalinowski resigned from OpenAI over concerns about</w:t>
      </w:r>
      <w:r>
        <w:t xml:space="preserve"> </w:t>
      </w:r>
      <w:r>
        <w:t xml:space="preserve">“</w:t>
      </w:r>
      <w:r>
        <w:t xml:space="preserve">lethal autonomy without human intervention.</w:t>
      </w:r>
      <w:r>
        <w:t xml:space="preserve">”</w:t>
      </w:r>
      <w:r>
        <w:t xml:space="preserve"> </w:t>
      </w:r>
      <w:r>
        <w:t xml:space="preserve">She had led the robotics division after joining from Meta in November.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1"/>
      </w:r>
    </w:p>
    <w:p>
      <w:pPr>
        <w:pStyle w:val="BlockText"/>
      </w:pPr>
      <w:r>
        <w:t xml:space="preserve">“</w:t>
      </w:r>
      <w:r>
        <w:t xml:space="preserve">This was about principle, not people.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2"/>
      </w:r>
    </w:p>
    <w:p>
      <w:pPr>
        <w:pStyle w:val="FirstParagraph"/>
      </w:pPr>
      <w:r>
        <w:t xml:space="preserve">The resignation lands as robotics builders are also publicly describing unusually fast progress: Brett Adcock said he has</w:t>
      </w:r>
      <w:r>
        <w:t xml:space="preserve"> </w:t>
      </w:r>
      <w:r>
        <w:t xml:space="preserve">“</w:t>
      </w:r>
      <w:r>
        <w:t xml:space="preserve">never seen this much progress in robotics</w:t>
      </w:r>
      <w:r>
        <w:t xml:space="preserve">”</w:t>
      </w:r>
      <w:r>
        <w:t xml:space="preserve"> </w:t>
      </w:r>
      <w:r>
        <w:t xml:space="preserve">and that his lab is seeing capabilities emerge that</w:t>
      </w:r>
      <w:r>
        <w:t xml:space="preserve"> </w:t>
      </w:r>
      <w:r>
        <w:t xml:space="preserve">“</w:t>
      </w:r>
      <w:r>
        <w:t xml:space="preserve">we didn’t even know were possible.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5"/>
      </w:r>
    </w:p>
    <w:bookmarkEnd w:id="76"/>
    <w:bookmarkEnd w:id="77"/>
    <w:bookmarkStart w:id="114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research was unusually concrete about when agents help, how they should plan, and how automated research systems may scale.</w:t>
      </w:r>
      <w:r>
        <w:t xml:space="preserve"> </w:t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4"/>
      </w:r>
    </w:p>
    <w:bookmarkStart w:id="92" w:name="X7a32b50e17c71bc926a68e39d0a93edf8e60603"/>
    <w:p>
      <w:pPr>
        <w:pStyle w:val="Heading3"/>
      </w:pPr>
      <w:r>
        <w:t xml:space="preserve">Multi-agent gains depend on task structure</w:t>
      </w:r>
    </w:p>
    <w:p>
      <w:pPr>
        <w:pStyle w:val="FirstParagraph"/>
      </w:pPr>
      <w:r>
        <w:t xml:space="preserve">A study across 180 configurations found multi-agent setups can improve performance by up to 81% on parallelizable tasks such as financial analysis, but degrade performance by up to 70% on sequential tasks such as Minecraft crafting.</w:t>
      </w:r>
      <w:r>
        <w:t xml:space="preserve"> </w:t>
      </w:r>
      <w:r>
        <w:rPr>
          <w:rStyle w:val="FootnoteReference"/>
        </w:rPr>
        <w:footnoteReference w:id="86"/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8"/>
      </w:r>
    </w:p>
    <w:p>
      <w:pPr>
        <w:pStyle w:val="BodyText"/>
      </w:pPr>
      <w:r>
        <w:t xml:space="preserve">The paper also fits an equation that predicts the best architecture for a new task 87% of the time. PDF:</w:t>
      </w:r>
      <w:r>
        <w:t xml:space="preserve"> </w:t>
      </w:r>
      <w:hyperlink r:id="rId89">
        <w:r>
          <w:rPr>
            <w:rStyle w:val="Hyperlink"/>
          </w:rPr>
          <w:t xml:space="preserve">https://arxiv.org/pdf/2512.08296</w:t>
        </w:r>
      </w:hyperlink>
      <w:r>
        <w:t xml:space="preserve"> </w:t>
      </w:r>
      <w:r>
        <w:rPr>
          <w:rStyle w:val="FootnoteReference"/>
        </w:rPr>
        <w:footnoteReference w:id="90"/>
      </w:r>
      <w:r>
        <w:rPr>
          <w:rStyle w:val="FootnoteReference"/>
        </w:rPr>
        <w:footnoteReference w:id="91"/>
      </w:r>
    </w:p>
    <w:bookmarkEnd w:id="92"/>
    <w:bookmarkStart w:id="99" w:name="X9c39fb887a2807277f58a59f9f102eaec0a924d"/>
    <w:p>
      <w:pPr>
        <w:pStyle w:val="Heading3"/>
      </w:pPr>
      <w:r>
        <w:t xml:space="preserve">Structured planning continues to outperform greedy web agents</w:t>
      </w:r>
    </w:p>
    <w:p>
      <w:pPr>
        <w:pStyle w:val="FirstParagraph"/>
      </w:pPr>
      <w:r>
        <w:t xml:space="preserve">StructuredAgent introduces dynamic AND/OR trees plus structured memory so agents can backtrack, revise, and preserve alternative solutions during long web tasks.</w:t>
      </w:r>
      <w:r>
        <w:t xml:space="preserve"> </w:t>
      </w:r>
      <w:r>
        <w:rPr>
          <w:rStyle w:val="FootnoteReference"/>
        </w:rPr>
        <w:footnoteReference w:id="93"/>
      </w:r>
      <w:r>
        <w:rPr>
          <w:rStyle w:val="FootnoteReference"/>
        </w:rPr>
        <w:footnoteReference w:id="94"/>
      </w:r>
    </w:p>
    <w:p>
      <w:pPr>
        <w:pStyle w:val="BodyText"/>
      </w:pPr>
      <w:r>
        <w:t xml:space="preserve">It reports 46.7% success on complex shopping tasks and interpretable hierarchical plans that make debugging and human intervention easier. Paper:</w:t>
      </w:r>
      <w:r>
        <w:t xml:space="preserve"> </w:t>
      </w:r>
      <w:hyperlink r:id="rId95">
        <w:r>
          <w:rPr>
            <w:rStyle w:val="Hyperlink"/>
          </w:rPr>
          <w:t xml:space="preserve">https://arxiv.org/abs/2603.05294</w:t>
        </w:r>
      </w:hyperlink>
      <w:r>
        <w:t xml:space="preserve"> </w:t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8"/>
      </w:r>
    </w:p>
    <w:bookmarkEnd w:id="99"/>
    <w:bookmarkStart w:id="106" w:name="automated-research-stacks-are-opening-up"/>
    <w:p>
      <w:pPr>
        <w:pStyle w:val="Heading3"/>
      </w:pPr>
      <w:r>
        <w:t xml:space="preserve">Automated research stacks are opening up</w:t>
      </w:r>
    </w:p>
    <w:p>
      <w:pPr>
        <w:pStyle w:val="FirstParagraph"/>
      </w:pPr>
      <w:r>
        <w:t xml:space="preserve">Google DeepMind said it is open-sourcing part of its automated-research infrastructure for Gemini in the repo</w:t>
      </w:r>
      <w:r>
        <w:t xml:space="preserve"> </w:t>
      </w:r>
      <w:hyperlink r:id="rId100">
        <w:r>
          <w:rPr>
            <w:rStyle w:val="Hyperlink"/>
          </w:rPr>
          <w:t xml:space="preserve">https://github.com/google-deepmind/simply</w:t>
        </w:r>
      </w:hyperlink>
      <w:r>
        <w:t xml:space="preserve">, describing it as more complex than the nanochat setup but closer to state-of-the-art LLM pre- and post-training.</w:t>
      </w:r>
      <w:r>
        <w:t xml:space="preserve"> </w:t>
      </w:r>
      <w:r>
        <w:rPr>
          <w:rStyle w:val="FootnoteReference"/>
        </w:rPr>
        <w:footnoteReference w:id="101"/>
      </w:r>
      <w:r>
        <w:rPr>
          <w:rStyle w:val="FootnoteReference"/>
        </w:rPr>
        <w:footnoteReference w:id="102"/>
      </w:r>
    </w:p>
    <w:p>
      <w:pPr>
        <w:pStyle w:val="BodyText"/>
      </w:pPr>
      <w:r>
        <w:t xml:space="preserve">Karpathy also described the next step for autoresearch as asynchronously, massively collaborative agents, more like a research community than a single PhD student, with experiments summarized in GitHub Discussions or PRs that agents can later read and build on.</w:t>
      </w:r>
      <w:r>
        <w:t xml:space="preserve"> </w:t>
      </w:r>
      <w:r>
        <w:rPr>
          <w:rStyle w:val="FootnoteReference"/>
        </w:rPr>
        <w:footnoteReference w:id="103"/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5"/>
      </w:r>
    </w:p>
    <w:bookmarkEnd w:id="106"/>
    <w:bookmarkStart w:id="113" w:name="model-and-tooling-design-notes"/>
    <w:p>
      <w:pPr>
        <w:pStyle w:val="Heading3"/>
      </w:pPr>
      <w:r>
        <w:t xml:space="preserve">Model and tooling design notes</w:t>
      </w:r>
    </w:p>
    <w:p>
      <w:pPr>
        <w:pStyle w:val="FirstParagraph"/>
      </w:pPr>
      <w:r>
        <w:t xml:space="preserve">Hugging Face redesigned</w:t>
      </w:r>
      <w:r>
        <w:t xml:space="preserve"> </w:t>
      </w:r>
      <w:r>
        <w:rPr>
          <w:rStyle w:val="VerbatimChar"/>
        </w:rPr>
        <w:t xml:space="preserve">transformers</w:t>
      </w:r>
      <w:r>
        <w:t xml:space="preserve"> </w:t>
      </w:r>
      <w:r>
        <w:t xml:space="preserve">to make mixture-of-experts models first-class citizens, covering weight loading, expert routing backends, parallelism, and training optimizations.</w:t>
      </w:r>
      <w:r>
        <w:t xml:space="preserve"> </w:t>
      </w:r>
      <w:r>
        <w:rPr>
          <w:rStyle w:val="FootnoteReference"/>
        </w:rPr>
        <w:footnoteReference w:id="107"/>
      </w:r>
      <w:r>
        <w:rPr>
          <w:rStyle w:val="FootnoteReference"/>
        </w:rPr>
        <w:footnoteReference w:id="109"/>
      </w:r>
    </w:p>
    <w:p>
      <w:pPr>
        <w:pStyle w:val="BodyText"/>
      </w:pPr>
      <w:r>
        <w:t xml:space="preserve">A separate argument from world-model research said symbolic world models that abstract away from pixels are especially important for agents, while also acknowledging that converting real-world signals into symbols remains unsolved.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2"/>
      </w:r>
    </w:p>
    <w:bookmarkEnd w:id="113"/>
    <w:bookmarkEnd w:id="114"/>
    <w:bookmarkStart w:id="147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launches this cycle focused on making agents easier to run locally, inspect, and integrate into everyday workflows.</w:t>
      </w:r>
      <w:r>
        <w:t xml:space="preserve"> </w:t>
      </w:r>
      <w:r>
        <w:rPr>
          <w:rStyle w:val="FootnoteReference"/>
        </w:rPr>
        <w:footnoteReference w:id="115"/>
      </w:r>
      <w:r>
        <w:rPr>
          <w:rStyle w:val="FootnoteReference"/>
        </w:rPr>
        <w:footnoteReference w:id="116"/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Codex:</w:t>
      </w:r>
      <w:r>
        <w:t xml:space="preserve"> </w:t>
      </w:r>
      <w:r>
        <w:t xml:space="preserve">Recent updates included GPT 5.4, Windows support, Fast mode, and new skills such as Playwright Interactive, Slides, and Spreadsheets, alongside Codex Security and Codex for OSS. Official site:</w:t>
      </w:r>
      <w:r>
        <w:t xml:space="preserve"> </w:t>
      </w:r>
      <w:hyperlink r:id="rId122">
        <w:r>
          <w:rPr>
            <w:rStyle w:val="Hyperlink"/>
          </w:rPr>
          <w:t xml:space="preserve">https://openai.com/codex/</w:t>
        </w:r>
      </w:hyperlink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5"/>
      </w:r>
      <w:r>
        <w:rPr>
          <w:rStyle w:val="FootnoteReference"/>
        </w:rPr>
        <w:footnoteReference w:id="12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LangSmith Skills + CLI:</w:t>
      </w:r>
      <w:r>
        <w:t xml:space="preserve"> </w:t>
      </w:r>
      <w:r>
        <w:t xml:space="preserve">LangChain released Skills + CLI so coding agents can debug traces, create datasets, and run experiments from the terminal. More:</w:t>
      </w:r>
      <w:r>
        <w:t xml:space="preserve"> </w:t>
      </w:r>
      <w:hyperlink r:id="rId128">
        <w:r>
          <w:rPr>
            <w:rStyle w:val="Hyperlink"/>
          </w:rPr>
          <w:t xml:space="preserve">https://blog.langchain.com/langsmith-cli-skills/</w:t>
        </w:r>
      </w:hyperlink>
      <w:r>
        <w:t xml:space="preserve"> </w:t>
      </w:r>
      <w:r>
        <w:rPr>
          <w:rStyle w:val="FootnoteReference"/>
        </w:rPr>
        <w:footnoteReference w:id="129"/>
      </w:r>
      <w:r>
        <w:rPr>
          <w:rStyle w:val="FootnoteReference"/>
        </w:rPr>
        <w:footnoteReference w:id="13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on Jetson:</w:t>
      </w:r>
      <w:r>
        <w:t xml:space="preserve"> </w:t>
      </w:r>
      <w:r>
        <w:t xml:space="preserve">NVIDIA Robotics published a tutorial for running a fully local, always-on assistant on Jetson with zero cloud APIs; vLLM said the setup can serve MoE models such as Nemotron 3 Nano 30B on Jetson AGX. Tutorial:</w:t>
      </w:r>
      <w:r>
        <w:t xml:space="preserve"> </w:t>
      </w:r>
      <w:hyperlink r:id="rId132">
        <w:r>
          <w:rPr>
            <w:rStyle w:val="Hyperlink"/>
          </w:rPr>
          <w:t xml:space="preserve">https://www.jetson-ai-lab.com/tutorials/openclaw/</w:t>
        </w:r>
      </w:hyperlink>
      <w:r>
        <w:t xml:space="preserve"> </w:t>
      </w:r>
      <w:r>
        <w:rPr>
          <w:rStyle w:val="FootnoteReference"/>
        </w:rPr>
        <w:footnoteReference w:id="133"/>
      </w:r>
      <w:r>
        <w:rPr>
          <w:rStyle w:val="FootnoteReference"/>
        </w:rPr>
        <w:footnoteReference w:id="134"/>
      </w:r>
      <w:r>
        <w:rPr>
          <w:rStyle w:val="FootnoteReference"/>
        </w:rPr>
        <w:footnoteReference w:id="13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FireRed-Image-Edit-1.1:</w:t>
      </w:r>
      <w:r>
        <w:t xml:space="preserve"> </w:t>
      </w:r>
      <w:r>
        <w:t xml:space="preserve">fal launched a new image-editing model with identity consistency across edits, multi-image reference blending, portrait makeup, text style reference, and photo restoration. Try it here:</w:t>
      </w:r>
      <w:r>
        <w:t xml:space="preserve"> </w:t>
      </w:r>
      <w:hyperlink r:id="rId137">
        <w:r>
          <w:rPr>
            <w:rStyle w:val="Hyperlink"/>
          </w:rPr>
          <w:t xml:space="preserve">https://fal.ai/models/fal-ai/firered-image-edit-v1.1</w:t>
        </w:r>
      </w:hyperlink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39"/>
      </w:r>
      <w:r>
        <w:rPr>
          <w:rStyle w:val="FootnoteReference"/>
        </w:rPr>
        <w:footnoteReference w:id="14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Hermes Agent:</w:t>
      </w:r>
      <w:r>
        <w:t xml:space="preserve"> </w:t>
      </w:r>
      <w:r>
        <w:t xml:space="preserve">Nous Research published docs for Hermes Agent at</w:t>
      </w:r>
      <w:r>
        <w:t xml:space="preserve"> </w:t>
      </w:r>
      <w:hyperlink r:id="rId142">
        <w:r>
          <w:rPr>
            <w:rStyle w:val="Hyperlink"/>
          </w:rPr>
          <w:t xml:space="preserve">https://hermes-agent.nousresearch.com/docs</w:t>
        </w:r>
      </w:hyperlink>
      <w:r>
        <w:t xml:space="preserve">; earlier this week the app rose from #41 to #21 on OpenRouter.</w:t>
      </w:r>
      <w:r>
        <w:t xml:space="preserve"> </w:t>
      </w:r>
      <w:r>
        <w:rPr>
          <w:rStyle w:val="FootnoteReference"/>
        </w:rPr>
        <w:footnoteReference w:id="143"/>
      </w:r>
      <w:r>
        <w:rPr>
          <w:rStyle w:val="FootnoteReference"/>
        </w:rPr>
        <w:footnoteReference w:id="144"/>
      </w:r>
      <w:r>
        <w:rPr>
          <w:rStyle w:val="FootnoteReference"/>
        </w:rPr>
        <w:footnoteReference w:id="146"/>
      </w:r>
    </w:p>
    <w:bookmarkEnd w:id="147"/>
    <w:bookmarkStart w:id="169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clearest business pattern this cycle was investment in the operating layer around models: harnesses, routing, infra, and distribution.</w:t>
      </w:r>
      <w:r>
        <w:t xml:space="preserve"> </w:t>
      </w:r>
      <w:r>
        <w:rPr>
          <w:rStyle w:val="FootnoteReference"/>
        </w:rPr>
        <w:footnoteReference w:id="148"/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0"/>
      </w:r>
      <w:r>
        <w:rPr>
          <w:rStyle w:val="FootnoteReference"/>
        </w:rPr>
        <w:footnoteReference w:id="152"/>
      </w:r>
    </w:p>
    <w:bookmarkStart w:id="159" w:name="X8885acc68ec33428b48be0724fc17b36733e01e"/>
    <w:p>
      <w:pPr>
        <w:pStyle w:val="Heading3"/>
      </w:pPr>
      <w:r>
        <w:t xml:space="preserve">AI-native organizations are standardizing around harnesses</w:t>
      </w:r>
    </w:p>
    <w:p>
      <w:pPr>
        <w:pStyle w:val="FirstParagraph"/>
      </w:pPr>
      <w:r>
        <w:t xml:space="preserve">OpenAI’s Harness Engineering post said a small team used Codex to open and merge 1,500 pull requests with zero manual coding for a product used by hundreds of internal users.</w:t>
      </w:r>
      <w:r>
        <w:t xml:space="preserve"> </w:t>
      </w:r>
      <w:r>
        <w:rPr>
          <w:rStyle w:val="FootnoteReference"/>
        </w:rPr>
        <w:footnoteReference w:id="154"/>
      </w:r>
      <w:r>
        <w:rPr>
          <w:rStyle w:val="FootnoteReference"/>
        </w:rPr>
        <w:footnoteReference w:id="155"/>
      </w:r>
    </w:p>
    <w:p>
      <w:pPr>
        <w:pStyle w:val="BodyText"/>
      </w:pPr>
      <w:r>
        <w:t xml:space="preserve">Devin’s reported setup follows a similar logic: it uses a couple dozen model groups, evaluates models extensively for harness inclusion, and rewrites the stack every few months; one frequent user said Devin 2.2 now feels simpler than local development for most tasks.</w:t>
      </w:r>
      <w:r>
        <w:t xml:space="preserve"> </w:t>
      </w:r>
      <w:r>
        <w:rPr>
          <w:rStyle w:val="FootnoteReference"/>
        </w:rPr>
        <w:footnoteReference w:id="156"/>
      </w:r>
      <w:r>
        <w:rPr>
          <w:rStyle w:val="FootnoteReference"/>
        </w:rPr>
        <w:footnoteReference w:id="157"/>
      </w:r>
    </w:p>
    <w:p>
      <w:pPr>
        <w:pStyle w:val="BlockText"/>
      </w:pPr>
      <w:r>
        <w:t xml:space="preserve">“</w:t>
      </w:r>
      <w:r>
        <w:t xml:space="preserve">Build a company that benefits from the models getting better and better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58"/>
      </w:r>
    </w:p>
    <w:bookmarkEnd w:id="159"/>
    <w:bookmarkStart w:id="168" w:name="infrastructure-competition-is-widening"/>
    <w:p>
      <w:pPr>
        <w:pStyle w:val="Heading3"/>
      </w:pPr>
      <w:r>
        <w:t xml:space="preserve">Infrastructure competition is widening</w:t>
      </w:r>
    </w:p>
    <w:p>
      <w:pPr>
        <w:pStyle w:val="FirstParagraph"/>
      </w:pPr>
      <w:r>
        <w:t xml:space="preserve">NVIDIA acquired Brev.dev, whose founders said they started the company to build the best possible developer experience and had already been working closely with NVIDIA since August.</w:t>
      </w:r>
      <w:r>
        <w:t xml:space="preserve"> </w:t>
      </w:r>
      <w:r>
        <w:rPr>
          <w:rStyle w:val="FootnoteReference"/>
        </w:rPr>
        <w:footnoteReference w:id="160"/>
      </w:r>
      <w:r>
        <w:rPr>
          <w:rStyle w:val="FootnoteReference"/>
        </w:rPr>
        <w:footnoteReference w:id="161"/>
      </w:r>
      <w:r>
        <w:rPr>
          <w:rStyle w:val="FootnoteReference"/>
        </w:rPr>
        <w:footnoteReference w:id="162"/>
      </w:r>
    </w:p>
    <w:p>
      <w:pPr>
        <w:pStyle w:val="BodyText"/>
      </w:pPr>
      <w:r>
        <w:t xml:space="preserve">Huawei, meanwhile, showcased the Atlas 950 SuperPoD with 8,192 cards and the Atlas 850E inference server; one estimate said the SuperPoD is roughly comparable to 8K H200s, with Q4 2026 delivery constrained by HBM and NPU chip bottlenecks.</w:t>
      </w:r>
      <w:r>
        <w:t xml:space="preserve"> </w:t>
      </w:r>
      <w:r>
        <w:rPr>
          <w:rStyle w:val="FootnoteReference"/>
        </w:rPr>
        <w:footnoteReference w:id="163"/>
      </w:r>
      <w:r>
        <w:rPr>
          <w:rStyle w:val="FootnoteReference"/>
        </w:rPr>
        <w:footnoteReference w:id="165"/>
      </w:r>
    </w:p>
    <w:p>
      <w:pPr>
        <w:pStyle w:val="BodyText"/>
      </w:pPr>
      <w:r>
        <w:t xml:space="preserve">On the demand side, Similarweb said Claude was the fastest-growing generative AI tool by website visits in February.</w:t>
      </w:r>
      <w:r>
        <w:t xml:space="preserve"> </w:t>
      </w:r>
      <w:r>
        <w:rPr>
          <w:rStyle w:val="FootnoteReference"/>
        </w:rPr>
        <w:footnoteReference w:id="167"/>
      </w:r>
    </w:p>
    <w:bookmarkEnd w:id="168"/>
    <w:bookmarkEnd w:id="169"/>
    <w:bookmarkStart w:id="180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Policy signals are still early, but this cycle included both a concrete disclosure rule and direct public subsidies for agent deployment.</w:t>
      </w:r>
      <w:r>
        <w:t xml:space="preserve"> </w:t>
      </w:r>
      <w:r>
        <w:rPr>
          <w:rStyle w:val="FootnoteReference"/>
        </w:rPr>
        <w:footnoteReference w:id="170"/>
      </w:r>
      <w:r>
        <w:rPr>
          <w:rStyle w:val="FootnoteReference"/>
        </w:rPr>
        <w:footnoteReference w:id="172"/>
      </w:r>
    </w:p>
    <w:bookmarkStart w:id="175" w:name="X620e1de300377de8daf20cad1124b445cd16152"/>
    <w:p>
      <w:pPr>
        <w:pStyle w:val="Heading3"/>
      </w:pPr>
      <w:r>
        <w:t xml:space="preserve">New York added a clear disclosure and consent requirement</w:t>
      </w:r>
    </w:p>
    <w:p>
      <w:pPr>
        <w:pStyle w:val="FirstParagraph"/>
      </w:pPr>
      <w:r>
        <w:t xml:space="preserve">New York will require disclosure when AI is used in advertising and prior consent for the commercial use of a deceased individual’s name, voice, or image.</w:t>
      </w:r>
      <w:r>
        <w:t xml:space="preserve"> </w:t>
      </w:r>
      <w:r>
        <w:rPr>
          <w:rStyle w:val="FootnoteReference"/>
        </w:rPr>
        <w:footnoteReference w:id="174"/>
      </w:r>
    </w:p>
    <w:bookmarkEnd w:id="175"/>
    <w:bookmarkStart w:id="179" w:name="Xc497549bd72857c16485f7b1874f91ed0bd8506"/>
    <w:p>
      <w:pPr>
        <w:pStyle w:val="Heading3"/>
      </w:pPr>
      <w:r>
        <w:t xml:space="preserve">Shenzhen is subsidizing agent deployment directly</w:t>
      </w:r>
    </w:p>
    <w:p>
      <w:pPr>
        <w:pStyle w:val="FirstParagraph"/>
      </w:pPr>
      <w:r>
        <w:t xml:space="preserve">Shenzhen rolled out free OpenClaw setup, three months of free computing power, a 50% subsidy on data services, and a 30% hardware subsidy. One observer said the scale and direct government involvement make the security implications of agents harder to ignore.</w:t>
      </w:r>
      <w:r>
        <w:t xml:space="preserve"> </w:t>
      </w:r>
      <w:r>
        <w:rPr>
          <w:rStyle w:val="FootnoteReference"/>
        </w:rPr>
        <w:footnoteReference w:id="176"/>
      </w:r>
      <w:r>
        <w:rPr>
          <w:rStyle w:val="FootnoteReference"/>
        </w:rPr>
        <w:footnoteReference w:id="177"/>
      </w:r>
    </w:p>
    <w:bookmarkEnd w:id="179"/>
    <w:bookmarkEnd w:id="180"/>
    <w:bookmarkStart w:id="212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items help track where capability, tooling, and evaluation practice are moving next.</w:t>
      </w:r>
      <w:r>
        <w:t xml:space="preserve"> </w:t>
      </w:r>
      <w:r>
        <w:rPr>
          <w:rStyle w:val="FootnoteReference"/>
        </w:rPr>
        <w:footnoteReference w:id="181"/>
      </w:r>
      <w:r>
        <w:rPr>
          <w:rStyle w:val="FootnoteReference"/>
        </w:rPr>
        <w:footnoteReference w:id="183"/>
      </w:r>
      <w:r>
        <w:rPr>
          <w:rStyle w:val="FootnoteReference"/>
        </w:rPr>
        <w:footnoteReference w:id="185"/>
      </w:r>
      <w:r>
        <w:rPr>
          <w:rStyle w:val="FootnoteReference"/>
        </w:rPr>
        <w:footnoteReference w:id="187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Claude-assisted debugging:</w:t>
      </w:r>
      <w:r>
        <w:t xml:space="preserve"> </w:t>
      </w:r>
      <w:r>
        <w:t xml:space="preserve">A Zhihu writeup said Claude Opus 4.6 helped isolate a DeepEP race condition involving PyTorch deterministic mode, GPU streams, and NaN-filled buffers after roughly two days of intermittent runs.</w:t>
      </w:r>
      <w:r>
        <w:t xml:space="preserve"> </w:t>
      </w:r>
      <w:r>
        <w:rPr>
          <w:rStyle w:val="FootnoteReference"/>
        </w:rPr>
        <w:footnoteReference w:id="189"/>
      </w:r>
      <w:r>
        <w:rPr>
          <w:rStyle w:val="FootnoteReference"/>
        </w:rPr>
        <w:footnoteReference w:id="190"/>
      </w:r>
      <w:r>
        <w:rPr>
          <w:rStyle w:val="FootnoteReference"/>
        </w:rPr>
        <w:footnoteReference w:id="191"/>
      </w:r>
      <w:r>
        <w:rPr>
          <w:rStyle w:val="FootnoteReference"/>
        </w:rPr>
        <w:footnoteReference w:id="192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Small-model pressure:</w:t>
      </w:r>
      <w:r>
        <w:t xml:space="preserve"> </w:t>
      </w:r>
      <w:r>
        <w:t xml:space="preserve">One tester concluded Qwen 3.5-4B is about as good as GPT-4o in most benchmarked cases; another said its reasoning version was narrowly stronger on WildChat but more verbose, less knowledgeable, and more hallucination-prone.</w:t>
      </w:r>
      <w:r>
        <w:t xml:space="preserve"> </w:t>
      </w:r>
      <w:r>
        <w:rPr>
          <w:rStyle w:val="FootnoteReference"/>
        </w:rPr>
        <w:footnoteReference w:id="193"/>
      </w:r>
      <w:r>
        <w:rPr>
          <w:rStyle w:val="FootnoteReference"/>
        </w:rPr>
        <w:footnoteReference w:id="194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OpenClaw benchmarking:</w:t>
      </w:r>
      <w:r>
        <w:t xml:space="preserve"> </w:t>
      </w:r>
      <w:r>
        <w:t xml:space="preserve">PinchBench launched to compare model performance on OpenClaw-style tasks.</w:t>
      </w:r>
      <w:r>
        <w:t xml:space="preserve"> </w:t>
      </w:r>
      <w:r>
        <w:rPr>
          <w:rStyle w:val="FootnoteReference"/>
        </w:rPr>
        <w:footnoteReference w:id="196"/>
      </w:r>
      <w:r>
        <w:rPr>
          <w:rStyle w:val="FootnoteReference"/>
        </w:rPr>
        <w:footnoteReference w:id="198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execution:</w:t>
      </w:r>
      <w:r>
        <w:t xml:space="preserve"> </w:t>
      </w:r>
      <w:r>
        <w:t xml:space="preserve">Monty, a minimal secure Python interpreter written in Rust for AI use cases, is now on GitHub at</w:t>
      </w:r>
      <w:r>
        <w:t xml:space="preserve"> </w:t>
      </w:r>
      <w:hyperlink r:id="rId200">
        <w:r>
          <w:rPr>
            <w:rStyle w:val="Hyperlink"/>
          </w:rPr>
          <w:t xml:space="preserve">https://github.com/pydantic/monty</w:t>
        </w:r>
      </w:hyperlink>
      <w:r>
        <w:t xml:space="preserve">.</w:t>
      </w:r>
      <w:r>
        <w:t xml:space="preserve"> </w:t>
      </w:r>
      <w:r>
        <w:rPr>
          <w:rStyle w:val="FootnoteReference"/>
        </w:rPr>
        <w:footnoteReference w:id="201"/>
      </w:r>
      <w:r>
        <w:rPr>
          <w:rStyle w:val="FootnoteReference"/>
        </w:rPr>
        <w:footnoteReference w:id="202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Kernel optimization:</w:t>
      </w:r>
      <w:r>
        <w:t xml:space="preserve"> </w:t>
      </w:r>
      <w:r>
        <w:t xml:space="preserve">A fused RMS Norm + NVFP4 quantization kernel written in CuTeDSL reported a consistent ~2.9× speedup over separate Triton kernels.</w:t>
      </w:r>
      <w:r>
        <w:t xml:space="preserve"> </w:t>
      </w:r>
      <w:r>
        <w:rPr>
          <w:rStyle w:val="FootnoteReference"/>
        </w:rPr>
        <w:footnoteReference w:id="203"/>
      </w:r>
      <w:r>
        <w:rPr>
          <w:rStyle w:val="FootnoteReference"/>
        </w:rPr>
        <w:footnoteReference w:id="205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LLM eval rigor:</w:t>
      </w:r>
      <w:r>
        <w:t xml:space="preserve"> </w:t>
      </w:r>
      <w:r>
        <w:t xml:space="preserve">A forthcoming long-form post on applied statistics for LLM evals highlighted noise reduction, more confident conclusions, and faster experiments, with paper recommendations attached.</w:t>
      </w:r>
      <w:r>
        <w:t xml:space="preserve"> </w:t>
      </w:r>
      <w:r>
        <w:rPr>
          <w:rStyle w:val="FootnoteReference"/>
        </w:rPr>
        <w:footnoteReference w:id="207"/>
      </w:r>
      <w:r>
        <w:rPr>
          <w:rStyle w:val="FootnoteReference"/>
        </w:rPr>
        <w:footnoteReference w:id="208"/>
      </w:r>
      <w:r>
        <w:rPr>
          <w:rStyle w:val="FootnoteReference"/>
        </w:rPr>
        <w:footnoteReference w:id="209"/>
      </w:r>
      <w:r>
        <w:rPr>
          <w:rStyle w:val="FootnoteReference"/>
        </w:rPr>
        <w:footnoteReference w:id="210"/>
      </w:r>
    </w:p>
    <w:p>
      <w:r>
        <w:pict>
          <v:rect style="width:0;height:1.5pt" o:hralign="center" o:hrstd="t" o:hr="t"/>
        </w:pict>
      </w:r>
    </w:p>
    <w:bookmarkStart w:id="21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@michaelandregg</w:t>
        </w:r>
      </w:hyperlink>
    </w:p>
    <w:p>
      <w:pPr>
        <w:numPr>
          <w:ilvl w:val="0"/>
          <w:numId w:val="1003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@oh_that_hat</w:t>
        </w:r>
      </w:hyperlink>
    </w:p>
    <w:p>
      <w:pPr>
        <w:numPr>
          <w:ilvl w:val="0"/>
          <w:numId w:val="1003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@fabianstelzer</w:t>
        </w:r>
      </w:hyperlink>
    </w:p>
    <w:p>
      <w:pPr>
        <w:numPr>
          <w:ilvl w:val="0"/>
          <w:numId w:val="1003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3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@dtcb</w:t>
        </w:r>
      </w:hyperlink>
    </w:p>
    <w:p>
      <w:pPr>
        <w:numPr>
          <w:ilvl w:val="0"/>
          <w:numId w:val="100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3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3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  <w:p>
      <w:pPr>
        <w:numPr>
          <w:ilvl w:val="0"/>
          <w:numId w:val="1003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3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@crazydonkey200</w:t>
        </w:r>
      </w:hyperlink>
    </w:p>
    <w:p>
      <w:pPr>
        <w:numPr>
          <w:ilvl w:val="0"/>
          <w:numId w:val="1003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3"/>
        </w:numPr>
        <w:pStyle w:val="Compact"/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3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@sirbayes</w:t>
        </w:r>
      </w:hyperlink>
    </w:p>
    <w:p>
      <w:pPr>
        <w:numPr>
          <w:ilvl w:val="0"/>
          <w:numId w:val="1003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@NVIDIARobotics</w:t>
        </w:r>
      </w:hyperlink>
    </w:p>
    <w:p>
      <w:pPr>
        <w:numPr>
          <w:ilvl w:val="0"/>
          <w:numId w:val="1003"/>
        </w:numPr>
        <w:pStyle w:val="Compact"/>
      </w:pP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3"/>
        </w:numPr>
        <w:pStyle w:val="Compact"/>
      </w:pP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3"/>
        </w:numPr>
        <w:pStyle w:val="Compact"/>
      </w:pP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3"/>
        </w:numPr>
        <w:pStyle w:val="Compact"/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3"/>
        </w:numPr>
        <w:pStyle w:val="Compact"/>
      </w:pP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3"/>
        </w:numPr>
        <w:pStyle w:val="Compact"/>
      </w:pPr>
      <w:hyperlink r:id="rId1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3"/>
        </w:numPr>
        <w:pStyle w:val="Compact"/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3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3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@NaderLikeLadder</w:t>
        </w:r>
      </w:hyperlink>
    </w:p>
    <w:p>
      <w:pPr>
        <w:numPr>
          <w:ilvl w:val="0"/>
          <w:numId w:val="1003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@Similarweb</w:t>
        </w:r>
      </w:hyperlink>
    </w:p>
    <w:p>
      <w:pPr>
        <w:numPr>
          <w:ilvl w:val="0"/>
          <w:numId w:val="1003"/>
        </w:numPr>
        <w:pStyle w:val="Compact"/>
      </w:pP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@tphuang</w:t>
        </w:r>
      </w:hyperlink>
    </w:p>
    <w:p>
      <w:pPr>
        <w:numPr>
          <w:ilvl w:val="0"/>
          <w:numId w:val="1003"/>
        </w:numPr>
        <w:pStyle w:val="Compact"/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3"/>
        </w:numPr>
        <w:pStyle w:val="Compact"/>
      </w:pP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@francoisfleuret</w:t>
        </w:r>
      </w:hyperlink>
    </w:p>
    <w:p>
      <w:pPr>
        <w:numPr>
          <w:ilvl w:val="0"/>
          <w:numId w:val="1003"/>
        </w:numPr>
        <w:pStyle w:val="Compact"/>
      </w:pP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@bigmagicdao</w:t>
        </w:r>
      </w:hyperlink>
    </w:p>
    <w:p>
      <w:pPr>
        <w:numPr>
          <w:ilvl w:val="0"/>
          <w:numId w:val="1003"/>
        </w:numPr>
        <w:pStyle w:val="Compact"/>
      </w:pP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3"/>
        </w:numPr>
        <w:pStyle w:val="Compact"/>
      </w:pP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3"/>
        </w:numPr>
        <w:pStyle w:val="Compact"/>
      </w:pP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@N8Programs</w:t>
        </w:r>
      </w:hyperlink>
    </w:p>
    <w:p>
      <w:pPr>
        <w:numPr>
          <w:ilvl w:val="0"/>
          <w:numId w:val="1003"/>
        </w:numPr>
        <w:pStyle w:val="Compact"/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3"/>
        </w:numPr>
        <w:pStyle w:val="Compact"/>
      </w:pP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  <w:p>
      <w:pPr>
        <w:numPr>
          <w:ilvl w:val="0"/>
          <w:numId w:val="1003"/>
        </w:numPr>
        <w:pStyle w:val="Compact"/>
      </w:pP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3"/>
        </w:numPr>
        <w:pStyle w:val="Compact"/>
      </w:pP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3"/>
        </w:numPr>
        <w:pStyle w:val="Compact"/>
      </w:pP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  <w:p>
      <w:pPr>
        <w:numPr>
          <w:ilvl w:val="0"/>
          <w:numId w:val="1003"/>
        </w:numPr>
        <w:pStyle w:val="Compact"/>
      </w:pP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  <w:p>
      <w:pPr>
        <w:numPr>
          <w:ilvl w:val="0"/>
          <w:numId w:val="1003"/>
        </w:numPr>
        <w:pStyle w:val="Compact"/>
      </w:pP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  <w:bookmarkEnd w:id="211"/>
    <w:bookmarkEnd w:id="212"/>
    <w:bookmarkEnd w:id="21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@michaelandregg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@michaelandregg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@oh_that_hat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@oh_that_hat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@fabianstelzer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@dtcb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@crazydonkey200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@burkov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@crazydonkey200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@crazydonkey200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@sirbayes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@sirbayes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@NVIDIARobotics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@NVIDIARobotics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@NVIDIARobotics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@NaderLikeLadder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@Similarweb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@dtcb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@NaderLikeLadder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@NaderLikeLadder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@NaderLikeLadder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@tphuang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@Similarweb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@francoisfleuret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@bigmagicdao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@francoisfleuret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@bigmagicdao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@N8Programs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@N8Programs</w:t>
        </w:r>
      </w:hyperlink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2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</w:footnote>
  <w:footnote w:id="2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</w:footnote>
  <w:footnote w:id="2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</w:footnote>
  <w:footnote w:id="2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9" Target="https://arxiv.org/abs/2603.04448" TargetMode="External" /><Relationship Type="http://schemas.openxmlformats.org/officeDocument/2006/relationships/hyperlink" Id="rId95" Target="https://arxiv.org/abs/2603.05294" TargetMode="External" /><Relationship Type="http://schemas.openxmlformats.org/officeDocument/2006/relationships/hyperlink" Id="rId89" Target="https://arxiv.org/pdf/2512.08296" TargetMode="External" /><Relationship Type="http://schemas.openxmlformats.org/officeDocument/2006/relationships/hyperlink" Id="rId128" Target="https://blog.langchain.com/langsmith-cli-skills/" TargetMode="External" /><Relationship Type="http://schemas.openxmlformats.org/officeDocument/2006/relationships/hyperlink" Id="rId137" Target="https://fal.ai/models/fal-ai/firered-image-edit-v1.1" TargetMode="External" /><Relationship Type="http://schemas.openxmlformats.org/officeDocument/2006/relationships/hyperlink" Id="rId100" Target="https://github.com/google-deepmind/simply" TargetMode="External" /><Relationship Type="http://schemas.openxmlformats.org/officeDocument/2006/relationships/hyperlink" Id="rId200" Target="https://github.com/pydantic/monty" TargetMode="External" /><Relationship Type="http://schemas.openxmlformats.org/officeDocument/2006/relationships/hyperlink" Id="rId142" Target="https://hermes-agent.nousresearch.com/docs" TargetMode="External" /><Relationship Type="http://schemas.openxmlformats.org/officeDocument/2006/relationships/hyperlink" Id="rId58" Target="https://huggingface.co/spaces/HuggingFaceFW/finephrase" TargetMode="External" /><Relationship Type="http://schemas.openxmlformats.org/officeDocument/2006/relationships/hyperlink" Id="rId122" Target="https://openai.com/codex/" TargetMode="External" /><Relationship Type="http://schemas.openxmlformats.org/officeDocument/2006/relationships/hyperlink" Id="rId132" Target="https://www.jetson-ai-lab.com/tutorials/openclaw/" TargetMode="External" /><Relationship Type="http://schemas.openxmlformats.org/officeDocument/2006/relationships/hyperlink" Id="rId47" Target="https://x.com/LangChain/status/2030770765558321504" TargetMode="External" /><Relationship Type="http://schemas.openxmlformats.org/officeDocument/2006/relationships/hyperlink" Id="rId131" Target="https://x.com/LangChain/status/2030770766921539893" TargetMode="External" /><Relationship Type="http://schemas.openxmlformats.org/officeDocument/2006/relationships/hyperlink" Id="rId184" Target="https://x.com/N8Programs/status/2030386417566613707" TargetMode="External" /><Relationship Type="http://schemas.openxmlformats.org/officeDocument/2006/relationships/hyperlink" Id="rId117" Target="https://x.com/NVIDIARobotics/status/2030095380772442173" TargetMode="External" /><Relationship Type="http://schemas.openxmlformats.org/officeDocument/2006/relationships/hyperlink" Id="rId151" Target="https://x.com/NaderLikeLadder/status/1813286240093151412" TargetMode="External" /><Relationship Type="http://schemas.openxmlformats.org/officeDocument/2006/relationships/hyperlink" Id="rId45" Target="https://x.com/OpenAIDevs/status/2021637918847381656" TargetMode="External" /><Relationship Type="http://schemas.openxmlformats.org/officeDocument/2006/relationships/hyperlink" Id="rId153" Target="https://x.com/Similarweb/status/2030613500716867746" TargetMode="External" /><Relationship Type="http://schemas.openxmlformats.org/officeDocument/2006/relationships/hyperlink" Id="rId145" Target="https://x.com/Teknium/status/2030488810682028337" TargetMode="External" /><Relationship Type="http://schemas.openxmlformats.org/officeDocument/2006/relationships/hyperlink" Id="rId121" Target="https://x.com/Teknium/status/2030866593392271433" TargetMode="External" /><Relationship Type="http://schemas.openxmlformats.org/officeDocument/2006/relationships/hyperlink" Id="rId27" Target="https://x.com/TheRundownAI/status/2030705004810534927" TargetMode="External" /><Relationship Type="http://schemas.openxmlformats.org/officeDocument/2006/relationships/hyperlink" Id="rId25" Target="https://x.com/TheTuringPost/status/2030669562765803880" TargetMode="External" /><Relationship Type="http://schemas.openxmlformats.org/officeDocument/2006/relationships/hyperlink" Id="rId199" Target="https://x.com/TheZachMueller/status/2030605960071594161" TargetMode="External" /><Relationship Type="http://schemas.openxmlformats.org/officeDocument/2006/relationships/hyperlink" Id="rId182" Target="https://x.com/ZhihuFrontier/status/2030702586530304104" TargetMode="External" /><Relationship Type="http://schemas.openxmlformats.org/officeDocument/2006/relationships/hyperlink" Id="rId74" Target="https://x.com/adcock_brett/status/2030722293291462704" TargetMode="External" /><Relationship Type="http://schemas.openxmlformats.org/officeDocument/2006/relationships/hyperlink" Id="rId173" Target="https://x.com/bigmagicdao/status/2030581649352884319" TargetMode="External" /><Relationship Type="http://schemas.openxmlformats.org/officeDocument/2006/relationships/hyperlink" Id="rId79" Target="https://x.com/burkov/status/2030505708341338414" TargetMode="External" /><Relationship Type="http://schemas.openxmlformats.org/officeDocument/2006/relationships/hyperlink" Id="rId83" Target="https://x.com/crazydonkey200/status/2030452390345036030" TargetMode="External" /><Relationship Type="http://schemas.openxmlformats.org/officeDocument/2006/relationships/hyperlink" Id="rId188" Target="https://x.com/cwolferesearch/status/2030782812756795517" TargetMode="External" /><Relationship Type="http://schemas.openxmlformats.org/officeDocument/2006/relationships/hyperlink" Id="rId186" Target="https://x.com/dl_weekly/status/2030644897426948115" TargetMode="External" /><Relationship Type="http://schemas.openxmlformats.org/officeDocument/2006/relationships/hyperlink" Id="rId108" Target="https://x.com/dl_weekly/status/2030705230233416041" TargetMode="External" /><Relationship Type="http://schemas.openxmlformats.org/officeDocument/2006/relationships/hyperlink" Id="rId51" Target="https://x.com/dtcb/status/2030847615248552053" TargetMode="External" /><Relationship Type="http://schemas.openxmlformats.org/officeDocument/2006/relationships/hyperlink" Id="rId38" Target="https://x.com/fabianstelzer/status/2030730406668947928" TargetMode="External" /><Relationship Type="http://schemas.openxmlformats.org/officeDocument/2006/relationships/hyperlink" Id="rId119" Target="https://x.com/fal/status/2030645442719912098" TargetMode="External" /><Relationship Type="http://schemas.openxmlformats.org/officeDocument/2006/relationships/hyperlink" Id="rId141" Target="https://x.com/fal/status/2030645451117015307" TargetMode="External" /><Relationship Type="http://schemas.openxmlformats.org/officeDocument/2006/relationships/hyperlink" Id="rId171" Target="https://x.com/francoisfleuret/status/2030780333281435778" TargetMode="External" /><Relationship Type="http://schemas.openxmlformats.org/officeDocument/2006/relationships/hyperlink" Id="rId85" Target="https://x.com/karpathy/status/2030705271627284816" TargetMode="External" /><Relationship Type="http://schemas.openxmlformats.org/officeDocument/2006/relationships/hyperlink" Id="rId34" Target="https://x.com/kimmonismus/status/2030584800113799527" TargetMode="External" /><Relationship Type="http://schemas.openxmlformats.org/officeDocument/2006/relationships/hyperlink" Id="rId21" Target="https://x.com/lvwerra/status/2030587112253247808" TargetMode="External" /><Relationship Type="http://schemas.openxmlformats.org/officeDocument/2006/relationships/hyperlink" Id="rId204" Target="https://x.com/maharshii/status/2030645697821958227" TargetMode="External" /><Relationship Type="http://schemas.openxmlformats.org/officeDocument/2006/relationships/hyperlink" Id="rId206" Target="https://x.com/maharshii/status/2030648010720649348" TargetMode="External" /><Relationship Type="http://schemas.openxmlformats.org/officeDocument/2006/relationships/hyperlink" Id="rId29" Target="https://x.com/michaelandregg/status/2030764512488677736" TargetMode="External" /><Relationship Type="http://schemas.openxmlformats.org/officeDocument/2006/relationships/hyperlink" Id="rId32" Target="https://x.com/oh_that_hat/status/2030383547832533378" TargetMode="External" /><Relationship Type="http://schemas.openxmlformats.org/officeDocument/2006/relationships/hyperlink" Id="rId81" Target="https://x.com/omarsar0/status/2030681964664213509" TargetMode="External" /><Relationship Type="http://schemas.openxmlformats.org/officeDocument/2006/relationships/hyperlink" Id="rId56" Target="https://x.com/omarsar0/status/2030692286317961280" TargetMode="External" /><Relationship Type="http://schemas.openxmlformats.org/officeDocument/2006/relationships/hyperlink" Id="rId23" Target="https://x.com/omarsar0/status/2030771811705872435" TargetMode="External" /><Relationship Type="http://schemas.openxmlformats.org/officeDocument/2006/relationships/hyperlink" Id="rId124" Target="https://x.com/reach_vb/status/2030780587271721435" TargetMode="External" /><Relationship Type="http://schemas.openxmlformats.org/officeDocument/2006/relationships/hyperlink" Id="rId111" Target="https://x.com/sirbayes/status/2030527139066564862" TargetMode="External" /><Relationship Type="http://schemas.openxmlformats.org/officeDocument/2006/relationships/hyperlink" Id="rId197" Target="https://x.com/steipete/status/2030312187915309311" TargetMode="External" /><Relationship Type="http://schemas.openxmlformats.org/officeDocument/2006/relationships/hyperlink" Id="rId49" Target="https://x.com/swyx/status/2030853776136139109" TargetMode="External" /><Relationship Type="http://schemas.openxmlformats.org/officeDocument/2006/relationships/hyperlink" Id="rId195" Target="https://x.com/teortaxesTex/status/2030655875963064395" TargetMode="External" /><Relationship Type="http://schemas.openxmlformats.org/officeDocument/2006/relationships/hyperlink" Id="rId178" Target="https://x.com/teortaxesTex/status/2030682326305288375" TargetMode="External" /><Relationship Type="http://schemas.openxmlformats.org/officeDocument/2006/relationships/hyperlink" Id="rId166" Target="https://x.com/teortaxesTex/status/2030801954016817585" TargetMode="External" /><Relationship Type="http://schemas.openxmlformats.org/officeDocument/2006/relationships/hyperlink" Id="rId127" Target="https://x.com/thsottiaux/status/2030779083202965816" TargetMode="External" /><Relationship Type="http://schemas.openxmlformats.org/officeDocument/2006/relationships/hyperlink" Id="rId164" Target="https://x.com/tphuang/status/2030785493894341108" TargetMode="External" /><Relationship Type="http://schemas.openxmlformats.org/officeDocument/2006/relationships/hyperlink" Id="rId135" Target="https://x.com/vllm_project/status/203083913251200221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9" Target="https://arxiv.org/abs/2603.04448" TargetMode="External" /><Relationship Type="http://schemas.openxmlformats.org/officeDocument/2006/relationships/hyperlink" Id="rId95" Target="https://arxiv.org/abs/2603.05294" TargetMode="External" /><Relationship Type="http://schemas.openxmlformats.org/officeDocument/2006/relationships/hyperlink" Id="rId89" Target="https://arxiv.org/pdf/2512.08296" TargetMode="External" /><Relationship Type="http://schemas.openxmlformats.org/officeDocument/2006/relationships/hyperlink" Id="rId128" Target="https://blog.langchain.com/langsmith-cli-skills/" TargetMode="External" /><Relationship Type="http://schemas.openxmlformats.org/officeDocument/2006/relationships/hyperlink" Id="rId137" Target="https://fal.ai/models/fal-ai/firered-image-edit-v1.1" TargetMode="External" /><Relationship Type="http://schemas.openxmlformats.org/officeDocument/2006/relationships/hyperlink" Id="rId100" Target="https://github.com/google-deepmind/simply" TargetMode="External" /><Relationship Type="http://schemas.openxmlformats.org/officeDocument/2006/relationships/hyperlink" Id="rId200" Target="https://github.com/pydantic/monty" TargetMode="External" /><Relationship Type="http://schemas.openxmlformats.org/officeDocument/2006/relationships/hyperlink" Id="rId142" Target="https://hermes-agent.nousresearch.com/docs" TargetMode="External" /><Relationship Type="http://schemas.openxmlformats.org/officeDocument/2006/relationships/hyperlink" Id="rId58" Target="https://huggingface.co/spaces/HuggingFaceFW/finephrase" TargetMode="External" /><Relationship Type="http://schemas.openxmlformats.org/officeDocument/2006/relationships/hyperlink" Id="rId122" Target="https://openai.com/codex/" TargetMode="External" /><Relationship Type="http://schemas.openxmlformats.org/officeDocument/2006/relationships/hyperlink" Id="rId132" Target="https://www.jetson-ai-lab.com/tutorials/openclaw/" TargetMode="External" /><Relationship Type="http://schemas.openxmlformats.org/officeDocument/2006/relationships/hyperlink" Id="rId47" Target="https://x.com/LangChain/status/2030770765558321504" TargetMode="External" /><Relationship Type="http://schemas.openxmlformats.org/officeDocument/2006/relationships/hyperlink" Id="rId131" Target="https://x.com/LangChain/status/2030770766921539893" TargetMode="External" /><Relationship Type="http://schemas.openxmlformats.org/officeDocument/2006/relationships/hyperlink" Id="rId184" Target="https://x.com/N8Programs/status/2030386417566613707" TargetMode="External" /><Relationship Type="http://schemas.openxmlformats.org/officeDocument/2006/relationships/hyperlink" Id="rId117" Target="https://x.com/NVIDIARobotics/status/2030095380772442173" TargetMode="External" /><Relationship Type="http://schemas.openxmlformats.org/officeDocument/2006/relationships/hyperlink" Id="rId151" Target="https://x.com/NaderLikeLadder/status/1813286240093151412" TargetMode="External" /><Relationship Type="http://schemas.openxmlformats.org/officeDocument/2006/relationships/hyperlink" Id="rId45" Target="https://x.com/OpenAIDevs/status/2021637918847381656" TargetMode="External" /><Relationship Type="http://schemas.openxmlformats.org/officeDocument/2006/relationships/hyperlink" Id="rId153" Target="https://x.com/Similarweb/status/2030613500716867746" TargetMode="External" /><Relationship Type="http://schemas.openxmlformats.org/officeDocument/2006/relationships/hyperlink" Id="rId145" Target="https://x.com/Teknium/status/2030488810682028337" TargetMode="External" /><Relationship Type="http://schemas.openxmlformats.org/officeDocument/2006/relationships/hyperlink" Id="rId121" Target="https://x.com/Teknium/status/2030866593392271433" TargetMode="External" /><Relationship Type="http://schemas.openxmlformats.org/officeDocument/2006/relationships/hyperlink" Id="rId27" Target="https://x.com/TheRundownAI/status/2030705004810534927" TargetMode="External" /><Relationship Type="http://schemas.openxmlformats.org/officeDocument/2006/relationships/hyperlink" Id="rId25" Target="https://x.com/TheTuringPost/status/2030669562765803880" TargetMode="External" /><Relationship Type="http://schemas.openxmlformats.org/officeDocument/2006/relationships/hyperlink" Id="rId199" Target="https://x.com/TheZachMueller/status/2030605960071594161" TargetMode="External" /><Relationship Type="http://schemas.openxmlformats.org/officeDocument/2006/relationships/hyperlink" Id="rId182" Target="https://x.com/ZhihuFrontier/status/2030702586530304104" TargetMode="External" /><Relationship Type="http://schemas.openxmlformats.org/officeDocument/2006/relationships/hyperlink" Id="rId74" Target="https://x.com/adcock_brett/status/2030722293291462704" TargetMode="External" /><Relationship Type="http://schemas.openxmlformats.org/officeDocument/2006/relationships/hyperlink" Id="rId173" Target="https://x.com/bigmagicdao/status/2030581649352884319" TargetMode="External" /><Relationship Type="http://schemas.openxmlformats.org/officeDocument/2006/relationships/hyperlink" Id="rId79" Target="https://x.com/burkov/status/2030505708341338414" TargetMode="External" /><Relationship Type="http://schemas.openxmlformats.org/officeDocument/2006/relationships/hyperlink" Id="rId83" Target="https://x.com/crazydonkey200/status/2030452390345036030" TargetMode="External" /><Relationship Type="http://schemas.openxmlformats.org/officeDocument/2006/relationships/hyperlink" Id="rId188" Target="https://x.com/cwolferesearch/status/2030782812756795517" TargetMode="External" /><Relationship Type="http://schemas.openxmlformats.org/officeDocument/2006/relationships/hyperlink" Id="rId186" Target="https://x.com/dl_weekly/status/2030644897426948115" TargetMode="External" /><Relationship Type="http://schemas.openxmlformats.org/officeDocument/2006/relationships/hyperlink" Id="rId108" Target="https://x.com/dl_weekly/status/2030705230233416041" TargetMode="External" /><Relationship Type="http://schemas.openxmlformats.org/officeDocument/2006/relationships/hyperlink" Id="rId51" Target="https://x.com/dtcb/status/2030847615248552053" TargetMode="External" /><Relationship Type="http://schemas.openxmlformats.org/officeDocument/2006/relationships/hyperlink" Id="rId38" Target="https://x.com/fabianstelzer/status/2030730406668947928" TargetMode="External" /><Relationship Type="http://schemas.openxmlformats.org/officeDocument/2006/relationships/hyperlink" Id="rId119" Target="https://x.com/fal/status/2030645442719912098" TargetMode="External" /><Relationship Type="http://schemas.openxmlformats.org/officeDocument/2006/relationships/hyperlink" Id="rId141" Target="https://x.com/fal/status/2030645451117015307" TargetMode="External" /><Relationship Type="http://schemas.openxmlformats.org/officeDocument/2006/relationships/hyperlink" Id="rId171" Target="https://x.com/francoisfleuret/status/2030780333281435778" TargetMode="External" /><Relationship Type="http://schemas.openxmlformats.org/officeDocument/2006/relationships/hyperlink" Id="rId85" Target="https://x.com/karpathy/status/2030705271627284816" TargetMode="External" /><Relationship Type="http://schemas.openxmlformats.org/officeDocument/2006/relationships/hyperlink" Id="rId34" Target="https://x.com/kimmonismus/status/2030584800113799527" TargetMode="External" /><Relationship Type="http://schemas.openxmlformats.org/officeDocument/2006/relationships/hyperlink" Id="rId21" Target="https://x.com/lvwerra/status/2030587112253247808" TargetMode="External" /><Relationship Type="http://schemas.openxmlformats.org/officeDocument/2006/relationships/hyperlink" Id="rId204" Target="https://x.com/maharshii/status/2030645697821958227" TargetMode="External" /><Relationship Type="http://schemas.openxmlformats.org/officeDocument/2006/relationships/hyperlink" Id="rId206" Target="https://x.com/maharshii/status/2030648010720649348" TargetMode="External" /><Relationship Type="http://schemas.openxmlformats.org/officeDocument/2006/relationships/hyperlink" Id="rId29" Target="https://x.com/michaelandregg/status/2030764512488677736" TargetMode="External" /><Relationship Type="http://schemas.openxmlformats.org/officeDocument/2006/relationships/hyperlink" Id="rId32" Target="https://x.com/oh_that_hat/status/2030383547832533378" TargetMode="External" /><Relationship Type="http://schemas.openxmlformats.org/officeDocument/2006/relationships/hyperlink" Id="rId81" Target="https://x.com/omarsar0/status/2030681964664213509" TargetMode="External" /><Relationship Type="http://schemas.openxmlformats.org/officeDocument/2006/relationships/hyperlink" Id="rId56" Target="https://x.com/omarsar0/status/2030692286317961280" TargetMode="External" /><Relationship Type="http://schemas.openxmlformats.org/officeDocument/2006/relationships/hyperlink" Id="rId23" Target="https://x.com/omarsar0/status/2030771811705872435" TargetMode="External" /><Relationship Type="http://schemas.openxmlformats.org/officeDocument/2006/relationships/hyperlink" Id="rId124" Target="https://x.com/reach_vb/status/2030780587271721435" TargetMode="External" /><Relationship Type="http://schemas.openxmlformats.org/officeDocument/2006/relationships/hyperlink" Id="rId111" Target="https://x.com/sirbayes/status/2030527139066564862" TargetMode="External" /><Relationship Type="http://schemas.openxmlformats.org/officeDocument/2006/relationships/hyperlink" Id="rId197" Target="https://x.com/steipete/status/2030312187915309311" TargetMode="External" /><Relationship Type="http://schemas.openxmlformats.org/officeDocument/2006/relationships/hyperlink" Id="rId49" Target="https://x.com/swyx/status/2030853776136139109" TargetMode="External" /><Relationship Type="http://schemas.openxmlformats.org/officeDocument/2006/relationships/hyperlink" Id="rId195" Target="https://x.com/teortaxesTex/status/2030655875963064395" TargetMode="External" /><Relationship Type="http://schemas.openxmlformats.org/officeDocument/2006/relationships/hyperlink" Id="rId178" Target="https://x.com/teortaxesTex/status/2030682326305288375" TargetMode="External" /><Relationship Type="http://schemas.openxmlformats.org/officeDocument/2006/relationships/hyperlink" Id="rId166" Target="https://x.com/teortaxesTex/status/2030801954016817585" TargetMode="External" /><Relationship Type="http://schemas.openxmlformats.org/officeDocument/2006/relationships/hyperlink" Id="rId127" Target="https://x.com/thsottiaux/status/2030779083202965816" TargetMode="External" /><Relationship Type="http://schemas.openxmlformats.org/officeDocument/2006/relationships/hyperlink" Id="rId164" Target="https://x.com/tphuang/status/2030785493894341108" TargetMode="External" /><Relationship Type="http://schemas.openxmlformats.org/officeDocument/2006/relationships/hyperlink" Id="rId135" Target="https://x.com/vllm_project/status/20308391325120022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Emulation, Agentic Tooling, and New Infrastructure Across AI</dc:title>
  <dc:creator>AI High Signal Digest</dc:creator>
  <cp:keywords/>
  <dcterms:created xsi:type="dcterms:W3CDTF">2026-03-09T10:56:44Z</dcterms:created>
  <dcterms:modified xsi:type="dcterms:W3CDTF">2026-03-09T10:56:44Z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2026-03-09</vt:lpwstr>
  </property>
</Properties>
</file>