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Capture Real Work, Protect Product Scope, and Build AI-PM Evidence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2026-07-19</w:t>
      </w:r>
    </w:p>
    <w:bookmarkStart w:id="41" w:name="Xd193a4d500015f74165396a00986bf34e6c639b"/>
    <w:p>
      <w:pPr>
        <w:pStyle w:val="Heading1"/>
      </w:pPr>
      <w:r>
        <w:t xml:space="preserve">Capture Real Work, Protect Product Scope, and Build AI-PM Evidence</w:t>
      </w:r>
    </w:p>
    <w:p>
      <w:pPr>
        <w:pStyle w:val="FirstParagraph"/>
      </w:pPr>
      <w:r>
        <w:rPr>
          <w:iCs/>
          <w:i/>
        </w:rPr>
        <w:t xml:space="preserve">By PM Daily Digest • July 19, 2026</w:t>
      </w:r>
    </w:p>
    <w:p>
      <w:pPr>
        <w:pStyle w:val="BodyText"/>
      </w:pPr>
      <w:r>
        <w:t xml:space="preserve">This brief covers record-and-replay workflows as a B2B operating model, a disciplined way to manage roadmap gaps, and lessons from an inherited project recovery. It also highlights AI-PM capability expectations and a practical framing for validation setbacks.</w:t>
      </w:r>
    </w:p>
    <w:bookmarkStart w:id="21" w:name="big-ideas"/>
    <w:p>
      <w:pPr>
        <w:pStyle w:val="Heading2"/>
      </w:pPr>
      <w:r>
        <w:t xml:space="preserve">Big Ideas</w:t>
      </w:r>
    </w:p>
    <w:bookmarkStart w:id="20" w:name="X487228d1c1e5a0e7c9645ee6b234ffb9aa32a10"/>
    <w:p>
      <w:pPr>
        <w:pStyle w:val="Heading3"/>
      </w:pPr>
      <w:r>
        <w:t xml:space="preserve">Record-and-replay could turn tacit workflows into shared operating knowledge</w:t>
      </w:r>
    </w:p>
    <w:p>
      <w:pPr>
        <w:pStyle w:val="FirstParagraph"/>
      </w:pPr>
      <w:r>
        <w:t xml:space="preserve">Hiten Shah argues that</w:t>
      </w:r>
      <w:r>
        <w:t xml:space="preserve"> </w:t>
      </w:r>
      <w:r>
        <w:rPr>
          <w:bCs/>
          <w:b/>
        </w:rPr>
        <w:t xml:space="preserve">Record &amp; Replay</w:t>
      </w:r>
      <w:r>
        <w:t xml:space="preserve"> </w:t>
      </w:r>
      <w:r>
        <w:t xml:space="preserve">is a strong entry point into B2B workflows: rather than asking people to document every step, exception, and judgment call, they demonstrate the work once. The system can then use that recording as a workflow map. [1, 2]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proposed value is larger than automating repetitive tasks. It is a way to capture workflows that otherwise remain in individuals’ heads and gradually build a living library of how a company operates. [3]</w:t>
      </w:r>
    </w:p>
    <w:p>
      <w:pPr>
        <w:pStyle w:val="BodyText"/>
      </w:pPr>
      <w:r>
        <w:rPr>
          <w:bCs/>
          <w:b/>
        </w:rPr>
        <w:t xml:space="preserve">Apply it:</w:t>
      </w:r>
      <w:r>
        <w:t xml:space="preserve"> </w:t>
      </w:r>
      <w:r>
        <w:t xml:space="preserve">Choose a workflow that colleagues currently teach by screen-sharing. Record a real execution; turn it into a reusable skill; let the operator correct it; share it with the team; and update it as the work changes. [3]</w:t>
      </w:r>
    </w:p>
    <w:bookmarkEnd w:id="20"/>
    <w:bookmarkEnd w:id="21"/>
    <w:bookmarkStart w:id="23" w:name="tactical-playbook"/>
    <w:p>
      <w:pPr>
        <w:pStyle w:val="Heading2"/>
      </w:pPr>
      <w:r>
        <w:t xml:space="preserve">Tactical Playbook</w:t>
      </w:r>
    </w:p>
    <w:bookmarkStart w:id="22" w:name="X616cea865589de513421ade502808e4a5afb5ce"/>
    <w:p>
      <w:pPr>
        <w:pStyle w:val="Heading3"/>
      </w:pPr>
      <w:r>
        <w:t xml:space="preserve">Handle B2B roadmap gaps without selling a promise</w:t>
      </w:r>
    </w:p>
    <w:p>
      <w:pPr>
        <w:pStyle w:val="FirstParagraph"/>
      </w:pPr>
      <w:r>
        <w:t xml:space="preserve">A recurring B2B problem: a prospect likes the core product but needs a slightly different approval step, compliance field, or risk, billing, or fraud logic before committing. [4] Promising that a gap is</w:t>
      </w:r>
      <w:r>
        <w:t xml:space="preserve"> </w:t>
      </w:r>
      <w:r>
        <w:t xml:space="preserve">“</w:t>
      </w:r>
      <w:r>
        <w:t xml:space="preserve">on the roadmap</w:t>
      </w:r>
      <w:r>
        <w:t xml:space="preserve">”</w:t>
      </w:r>
      <w:r>
        <w:t xml:space="preserve"> </w:t>
      </w:r>
      <w:r>
        <w:t xml:space="preserve">can cause sales to see a small tweak, product to inherit custom logic, and the prospect to believe the capability already exists. [4]</w:t>
      </w:r>
    </w:p>
    <w:p>
      <w:pPr>
        <w:pStyle w:val="BodyText"/>
      </w:pPr>
      <w:r>
        <w:rPr>
          <w:bCs/>
          <w:b/>
        </w:rPr>
        <w:t xml:space="preserve">A practical decision sequence: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Set strategic scope.</w:t>
      </w:r>
      <w:r>
        <w:t xml:space="preserve"> </w:t>
      </w:r>
      <w:r>
        <w:t xml:space="preserve">Define the core product and identify</w:t>
      </w:r>
      <w:r>
        <w:t xml:space="preserve"> </w:t>
      </w:r>
      <w:r>
        <w:t xml:space="preserve">“</w:t>
      </w:r>
      <w:r>
        <w:t xml:space="preserve">big fish</w:t>
      </w:r>
      <w:r>
        <w:t xml:space="preserve">”</w:t>
      </w:r>
      <w:r>
        <w:t xml:space="preserve"> </w:t>
      </w:r>
      <w:r>
        <w:t xml:space="preserve">customers whose requirements fit the next business milestone. [5]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Check the underlying capability.</w:t>
      </w:r>
      <w:r>
        <w:t xml:space="preserve"> </w:t>
      </w:r>
      <w:r>
        <w:t xml:space="preserve">Bridge a demo gap only when the product can already support the outcome underneath. If the demo requires pretending a missing capability exists, do not frame it as a demo issue. [4]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Prefer extensibility over customer branches.</w:t>
      </w:r>
      <w:r>
        <w:t xml:space="preserve"> </w:t>
      </w:r>
      <w:r>
        <w:t xml:space="preserve">Build a measure of extensibility into the product rather than accumulating bespoke logic. [5]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Price true customization separately.</w:t>
      </w:r>
      <w:r>
        <w:t xml:space="preserve"> </w:t>
      </w:r>
      <w:r>
        <w:t xml:space="preserve">Enterprise customization and integration can be paired with consulting contracts—but require a pricing model and a team able to support deployment. [5]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Early companies may bend heavily to land validation customers, but customization can also prevent the team from developing the core product or supporting parallel sales efforts. [5]</w:t>
      </w:r>
    </w:p>
    <w:bookmarkEnd w:id="22"/>
    <w:bookmarkEnd w:id="23"/>
    <w:bookmarkStart w:id="25" w:name="case-studies-lessons"/>
    <w:p>
      <w:pPr>
        <w:pStyle w:val="Heading2"/>
      </w:pPr>
      <w:r>
        <w:t xml:space="preserve">Case Studies &amp; Lessons</w:t>
      </w:r>
    </w:p>
    <w:bookmarkStart w:id="24" w:name="Xa61bea12be766879e6e4ad892b69cb747a7545a"/>
    <w:p>
      <w:pPr>
        <w:pStyle w:val="Heading3"/>
      </w:pPr>
      <w:r>
        <w:t xml:space="preserve">Recovery work needs operating discipline—and explicit authority</w:t>
      </w:r>
    </w:p>
    <w:p>
      <w:pPr>
        <w:pStyle w:val="FirstParagraph"/>
      </w:pPr>
      <w:r>
        <w:t xml:space="preserve">A new PM inherited a remote agency project in week nine of a 16-week engagement. The reported handover included AI-generated GitHub issues across repositories, low-value work, unclear critical issues, and missing project and testing tools. [6]</w:t>
      </w:r>
    </w:p>
    <w:p>
      <w:pPr>
        <w:pStyle w:val="BodyText"/>
      </w:pPr>
      <w:r>
        <w:t xml:space="preserve">The PM introduced Jira, daily team syncs, structured client meetings, and personally procured hardware to unblock developers; they reported that delivery improved afterward. [6] But the project still had an ownership problem: the Tech Lead and senior developer allegedly bypassed process, initiated undocumented work, demoed unaligned work, and complicated client conversations, while the PM retained delivery and planning responsibility without corresponding authority. [6]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Process improvements can stabilize execution, but decision rights need leadership alignment. In this case, a commenter’s first recommendation was to align with the CEO; the PM’s own proposal was to centralize information flow and separate priority-setting client meetings from technical sessions. [7, 6]</w:t>
      </w:r>
    </w:p>
    <w:bookmarkEnd w:id="24"/>
    <w:bookmarkEnd w:id="25"/>
    <w:bookmarkStart w:id="27" w:name="career-corner"/>
    <w:p>
      <w:pPr>
        <w:pStyle w:val="Heading2"/>
      </w:pPr>
      <w:r>
        <w:t xml:space="preserve">Career Corner</w:t>
      </w:r>
    </w:p>
    <w:bookmarkStart w:id="26" w:name="X15d11ddbbb24ba0facf27619653f972bbd21c4e"/>
    <w:p>
      <w:pPr>
        <w:pStyle w:val="Heading3"/>
      </w:pPr>
      <w:r>
        <w:t xml:space="preserve">AI-PM skills are becoming a baseline expectation</w:t>
      </w:r>
    </w:p>
    <w:p>
      <w:pPr>
        <w:pStyle w:val="FirstParagraph"/>
      </w:pPr>
      <w:r>
        <w:t xml:space="preserve">Aakash Gupta cites Glassdoor’s July 2026 US pay data showing average total compensation of $151K for PMs and $198K for AI PMs; at the 75th percentile, the figures were $194K and $243K. [8] The source distinguishes AI feature PMs, AI-company PMs, and AI-powered PMs who use AI to prototype, analyze, and ship faster. [8]</w:t>
      </w:r>
    </w:p>
    <w:p>
      <w:pPr>
        <w:pStyle w:val="BodyText"/>
      </w:pPr>
      <w:r>
        <w:t xml:space="preserve">The accompanying argument is that</w:t>
      </w:r>
      <w:r>
        <w:t xml:space="preserve"> </w:t>
      </w:r>
      <w:r>
        <w:t xml:space="preserve">“</w:t>
      </w:r>
      <w:r>
        <w:t xml:space="preserve">AI-powered PM</w:t>
      </w:r>
      <w:r>
        <w:t xml:space="preserve">”</w:t>
      </w:r>
      <w:r>
        <w:t xml:space="preserve"> </w:t>
      </w:r>
      <w:r>
        <w:t xml:space="preserve">will become the default rather than a durable title, with these capabilities increasingly assumed in job postings. [8]</w:t>
      </w:r>
    </w:p>
    <w:p>
      <w:pPr>
        <w:pStyle w:val="BodyText"/>
      </w:pPr>
      <w:r>
        <w:rPr>
          <w:bCs/>
          <w:b/>
        </w:rPr>
        <w:t xml:space="preserve">Build evidence in six areas:</w:t>
      </w:r>
      <w:r>
        <w:t xml:space="preserve"> </w:t>
      </w:r>
      <w:r>
        <w:t xml:space="preserve">understand agents as models calling tools in a loop; configure context, memory, playbooks, and tools; direct AI through real work; ship working software without waiting for an engineering backlog; test prototypes with users the same day; and write evaluations before launch so quality is measured rather than guessed. [8]</w:t>
      </w:r>
    </w:p>
    <w:bookmarkEnd w:id="26"/>
    <w:bookmarkEnd w:id="27"/>
    <w:bookmarkStart w:id="40" w:name="tools-resources"/>
    <w:p>
      <w:pPr>
        <w:pStyle w:val="Heading2"/>
      </w:pPr>
      <w:r>
        <w:t xml:space="preserve">Tools &amp; Resources</w:t>
      </w:r>
    </w:p>
    <w:bookmarkStart w:id="28" w:name="X8949d833c3b671d9a611afb82ab43a67bd66e39"/>
    <w:p>
      <w:pPr>
        <w:pStyle w:val="Heading3"/>
      </w:pPr>
      <w:r>
        <w:t xml:space="preserve">Use validation results—including poor access—as evidence</w:t>
      </w:r>
    </w:p>
    <w:p>
      <w:pPr>
        <w:pStyle w:val="FirstParagraph"/>
      </w:pPr>
      <w:r>
        <w:t xml:space="preserve">For founders struggling to secure interviews through LinkedIn and cold outreach, one community recommendation was</w:t>
      </w:r>
      <w:r>
        <w:t xml:space="preserve"> </w:t>
      </w:r>
      <w:r>
        <w:rPr>
          <w:iCs/>
          <w:i/>
        </w:rPr>
        <w:t xml:space="preserve">The Mom Test</w:t>
      </w:r>
      <w:r>
        <w:t xml:space="preserve">. [9, 10] Another response frames validation as testing not only whether a market exists, but whether that market is accessible to the founder; failure to reach target users is therefore a negative result, not an absence of results. [10]</w:t>
      </w:r>
    </w:p>
    <w:p>
      <w:pPr>
        <w:pStyle w:val="BodyText"/>
      </w:pPr>
      <w:r>
        <w:rPr>
          <w:bCs/>
          <w:b/>
        </w:rPr>
        <w:t xml:space="preserve">Apply it:</w:t>
      </w:r>
      <w:r>
        <w:t xml:space="preserve"> </w:t>
      </w:r>
      <w:r>
        <w:t xml:space="preserve">Treat outreach outcomes as data. Decide whether the signal points to improving your ability to reach and learn from the market, or to an idea that has not survived validation. [10]</w:t>
      </w:r>
    </w:p>
    <w:p>
      <w:r>
        <w:pict>
          <v:rect style="width:0;height:1.5pt" o:hralign="center" o:hrstd="t" o:hr="t"/>
        </w:pict>
      </w:r>
    </w:p>
    <w:bookmarkEnd w:id="28"/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  <w:p>
      <w:pPr>
        <w:numPr>
          <w:ilvl w:val="0"/>
          <w:numId w:val="1002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  <w:p>
      <w:pPr>
        <w:numPr>
          <w:ilvl w:val="0"/>
          <w:numId w:val="1002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  <w:p>
      <w:pPr>
        <w:numPr>
          <w:ilvl w:val="0"/>
          <w:numId w:val="1002"/>
        </w:numPr>
        <w:pStyle w:val="Compact"/>
      </w:pPr>
      <w:hyperlink r:id="rId32">
        <w:r>
          <w:rPr>
            <w:rStyle w:val="Hyperlink"/>
          </w:rPr>
          <w:t xml:space="preserve">r/startups post by u/namanyayg</w:t>
        </w:r>
      </w:hyperlink>
    </w:p>
    <w:p>
      <w:pPr>
        <w:numPr>
          <w:ilvl w:val="0"/>
          <w:numId w:val="1002"/>
        </w:numPr>
        <w:pStyle w:val="Compact"/>
      </w:pPr>
      <w:hyperlink r:id="rId33">
        <w:r>
          <w:rPr>
            <w:rStyle w:val="Hyperlink"/>
          </w:rPr>
          <w:t xml:space="preserve">r/startups comment by u/sixwax</w:t>
        </w:r>
      </w:hyperlink>
    </w:p>
    <w:p>
      <w:pPr>
        <w:numPr>
          <w:ilvl w:val="0"/>
          <w:numId w:val="1002"/>
        </w:numPr>
        <w:pStyle w:val="Compact"/>
      </w:pPr>
      <w:hyperlink r:id="rId34">
        <w:r>
          <w:rPr>
            <w:rStyle w:val="Hyperlink"/>
          </w:rPr>
          <w:t xml:space="preserve">r/prodmgmt post by u/Still-Gold-6146</w:t>
        </w:r>
      </w:hyperlink>
    </w:p>
    <w:p>
      <w:pPr>
        <w:numPr>
          <w:ilvl w:val="0"/>
          <w:numId w:val="1002"/>
        </w:numPr>
        <w:pStyle w:val="Compact"/>
      </w:pPr>
      <w:hyperlink r:id="rId35">
        <w:r>
          <w:rPr>
            <w:rStyle w:val="Hyperlink"/>
          </w:rPr>
          <w:t xml:space="preserve">r/prodmgmt comment by u/my_peen_is_clean</w:t>
        </w:r>
      </w:hyperlink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r/startups post by u/shivi_tribbiani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r/startups comment by u/tonytidbit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s://substack.com/@aakashgupta/note/c-297399094" TargetMode="External" /><Relationship Type="http://schemas.openxmlformats.org/officeDocument/2006/relationships/hyperlink" Id="rId34" Target="https://www.reddit.com/r/prodmgmt/comments/1v01nhb/" TargetMode="External" /><Relationship Type="http://schemas.openxmlformats.org/officeDocument/2006/relationships/hyperlink" Id="rId35" Target="https://www.reddit.com/r/prodmgmt/comments/1v01nhb/comment/oybou9u/" TargetMode="External" /><Relationship Type="http://schemas.openxmlformats.org/officeDocument/2006/relationships/hyperlink" Id="rId32" Target="https://www.reddit.com/r/startups/comments/1v06l6t/" TargetMode="External" /><Relationship Type="http://schemas.openxmlformats.org/officeDocument/2006/relationships/hyperlink" Id="rId33" Target="https://www.reddit.com/r/startups/comments/1v06l6t/comment/oycxhss/" TargetMode="External" /><Relationship Type="http://schemas.openxmlformats.org/officeDocument/2006/relationships/hyperlink" Id="rId37" Target="https://www.reddit.com/r/startups/comments/1v095ms/" TargetMode="External" /><Relationship Type="http://schemas.openxmlformats.org/officeDocument/2006/relationships/hyperlink" Id="rId38" Target="https://www.reddit.com/r/startups/comments/1v095ms/comment/oydg4bt/" TargetMode="External" /><Relationship Type="http://schemas.openxmlformats.org/officeDocument/2006/relationships/hyperlink" Id="rId30" Target="https://x.com/hnshah/status/2078531653677494496" TargetMode="External" /><Relationship Type="http://schemas.openxmlformats.org/officeDocument/2006/relationships/hyperlink" Id="rId29" Target="https://x.com/hnshah/status/2078547795242533286" TargetMode="External" /><Relationship Type="http://schemas.openxmlformats.org/officeDocument/2006/relationships/hyperlink" Id="rId31" Target="https://x.com/hnshah/status/207856043692939279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substack.com/@aakashgupta/note/c-297399094" TargetMode="External" /><Relationship Type="http://schemas.openxmlformats.org/officeDocument/2006/relationships/hyperlink" Id="rId34" Target="https://www.reddit.com/r/prodmgmt/comments/1v01nhb/" TargetMode="External" /><Relationship Type="http://schemas.openxmlformats.org/officeDocument/2006/relationships/hyperlink" Id="rId35" Target="https://www.reddit.com/r/prodmgmt/comments/1v01nhb/comment/oybou9u/" TargetMode="External" /><Relationship Type="http://schemas.openxmlformats.org/officeDocument/2006/relationships/hyperlink" Id="rId32" Target="https://www.reddit.com/r/startups/comments/1v06l6t/" TargetMode="External" /><Relationship Type="http://schemas.openxmlformats.org/officeDocument/2006/relationships/hyperlink" Id="rId33" Target="https://www.reddit.com/r/startups/comments/1v06l6t/comment/oycxhss/" TargetMode="External" /><Relationship Type="http://schemas.openxmlformats.org/officeDocument/2006/relationships/hyperlink" Id="rId37" Target="https://www.reddit.com/r/startups/comments/1v095ms/" TargetMode="External" /><Relationship Type="http://schemas.openxmlformats.org/officeDocument/2006/relationships/hyperlink" Id="rId38" Target="https://www.reddit.com/r/startups/comments/1v095ms/comment/oydg4bt/" TargetMode="External" /><Relationship Type="http://schemas.openxmlformats.org/officeDocument/2006/relationships/hyperlink" Id="rId30" Target="https://x.com/hnshah/status/2078531653677494496" TargetMode="External" /><Relationship Type="http://schemas.openxmlformats.org/officeDocument/2006/relationships/hyperlink" Id="rId29" Target="https://x.com/hnshah/status/2078547795242533286" TargetMode="External" /><Relationship Type="http://schemas.openxmlformats.org/officeDocument/2006/relationships/hyperlink" Id="rId31" Target="https://x.com/hnshah/status/207856043692939279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Capture Real Work, Protect Product Scope, and Build AI-PM Evidence</dc:title>
  <dc:creator>PM Daily Digest</dc:creator>
  <cp:keywords/>
  <dcterms:created xsi:type="dcterms:W3CDTF">2026-07-20T14:39:01Z</dcterms:created>
  <dcterms:modified xsi:type="dcterms:W3CDTF">2026-07-20T14:39:01Z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2026-07-19</vt:lpwstr>
  </property>
</Properties>
</file>