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Claude Code Turns Into an Ops Stack as Local-First Agents Get Sharper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2026-05-18</w:t>
      </w:r>
    </w:p>
    <w:bookmarkStart w:id="41" w:name="Xc53a49eeb1df854dbd79b0252994de76f78aa18"/>
    <w:p>
      <w:pPr>
        <w:pStyle w:val="Heading1"/>
      </w:pPr>
      <w:r>
        <w:t xml:space="preserve">Claude Code Turns Into an Ops Stack as Local-First Agents Get Sharper</w:t>
      </w:r>
    </w:p>
    <w:p>
      <w:pPr>
        <w:pStyle w:val="FirstParagraph"/>
      </w:pPr>
      <w:r>
        <w:rPr>
          <w:iCs/>
          <w:i/>
        </w:rPr>
        <w:t xml:space="preserve">By Coding Agents Alpha Tracker • May 18, 2026</w:t>
      </w:r>
    </w:p>
    <w:p>
      <w:pPr>
        <w:pStyle w:val="BodyText"/>
      </w:pPr>
      <w:r>
        <w:t xml:space="preserve">Anthropic’s keynote was the clearest practical signal of the day: coding agents are moving from chat sessions to routines, verification, and PR babysitting. Also inside: the Claude Code command patterns worth copying, Alex Albert’s cross-system investigation workflow, and Salvatore Sanfilippo’s checksum-based local agent design.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Anthropic put real primitives behind the agent-fleet idea.</w:t>
      </w:r>
      <w:r>
        <w:t xml:space="preserve"> </w:t>
      </w:r>
      <w:r>
        <w:t xml:space="preserve">In the Claude Code keynote, Boris Cherny’s team showed routines that wake on issues, webhooks, API calls, or schedules; verify results; and babysit PRs until they are green. One Anthropic engineer said a lot of their code is now written by routines rather than direct prompting, and Anthropic says the broader shift drove a</w:t>
      </w:r>
      <w:r>
        <w:t xml:space="preserve"> </w:t>
      </w:r>
      <w:r>
        <w:rPr>
          <w:bCs/>
          <w:b/>
        </w:rPr>
        <w:t xml:space="preserve">200% increase in PRs per engineer</w:t>
      </w:r>
      <w:r>
        <w:t xml:space="preserve"> </w:t>
      </w:r>
      <w:r>
        <w:t xml:space="preserve">at the same quality bar [1]. Alex Albert’s framing matches that: once you can run many agents in parallel, the hard problem becomes</w:t>
      </w:r>
      <w:r>
        <w:t xml:space="preserve"> </w:t>
      </w:r>
      <w:r>
        <w:rPr>
          <w:bCs/>
          <w:b/>
        </w:rPr>
        <w:t xml:space="preserve">context management</w:t>
      </w:r>
      <w:r>
        <w:t xml:space="preserve"> </w:t>
      </w:r>
      <w:r>
        <w:t xml:space="preserve">— what matters, where agents are blocked, and when they need you — not raw generation speed [2].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Set up repo context once, then protect it.</w:t>
      </w:r>
      <w:r>
        <w:t xml:space="preserve"> </w:t>
      </w:r>
      <w:r>
        <w:t xml:space="preserve">In a new repo: run</w:t>
      </w:r>
      <w:r>
        <w:t xml:space="preserve"> </w:t>
      </w:r>
      <w:r>
        <w:rPr>
          <w:rStyle w:val="VerbatimChar"/>
        </w:rPr>
        <w:t xml:space="preserve">claude</w:t>
      </w:r>
      <w:r>
        <w:t xml:space="preserve">, then</w:t>
      </w:r>
      <w:r>
        <w:t xml:space="preserve"> </w:t>
      </w:r>
      <w:r>
        <w:rPr>
          <w:rStyle w:val="VerbatimChar"/>
        </w:rPr>
        <w:t xml:space="preserve">/init</w:t>
      </w:r>
      <w:r>
        <w:t xml:space="preserve">, refine and commit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, add</w:t>
      </w:r>
      <w:r>
        <w:t xml:space="preserve"> </w:t>
      </w:r>
      <w:r>
        <w:rPr>
          <w:rStyle w:val="VerbatimChar"/>
        </w:rPr>
        <w:t xml:space="preserve">/mcp</w:t>
      </w:r>
      <w:r>
        <w:t xml:space="preserve">, define</w:t>
      </w:r>
      <w:r>
        <w:t xml:space="preserve"> </w:t>
      </w:r>
      <w:r>
        <w:rPr>
          <w:rStyle w:val="VerbatimChar"/>
        </w:rPr>
        <w:t xml:space="preserve">/agents</w:t>
      </w:r>
      <w:r>
        <w:t xml:space="preserve">, tune</w:t>
      </w:r>
      <w:r>
        <w:t xml:space="preserve"> </w:t>
      </w:r>
      <w:r>
        <w:rPr>
          <w:rStyle w:val="VerbatimChar"/>
        </w:rPr>
        <w:t xml:space="preserve">/permissions</w:t>
      </w:r>
      <w:r>
        <w:t xml:space="preserve">, and finish with</w:t>
      </w:r>
      <w:r>
        <w:t xml:space="preserve"> </w:t>
      </w:r>
      <w:r>
        <w:rPr>
          <w:rStyle w:val="VerbatimChar"/>
        </w:rPr>
        <w:t xml:space="preserve">/doctor</w:t>
      </w:r>
      <w:r>
        <w:t xml:space="preserve">. During normal work, compact early with</w:t>
      </w:r>
      <w:r>
        <w:t xml:space="preserve"> </w:t>
      </w:r>
      <w:r>
        <w:rPr>
          <w:rStyle w:val="VerbatimChar"/>
        </w:rPr>
        <w:t xml:space="preserve">/compact</w:t>
      </w:r>
      <w:r>
        <w:t xml:space="preserve">, use</w:t>
      </w:r>
      <w:r>
        <w:t xml:space="preserve"> </w:t>
      </w:r>
      <w:r>
        <w:rPr>
          <w:rStyle w:val="VerbatimChar"/>
        </w:rPr>
        <w:t xml:space="preserve">/btw</w:t>
      </w:r>
      <w:r>
        <w:t xml:space="preserve"> </w:t>
      </w:r>
      <w:r>
        <w:t xml:space="preserve">for side questions, and split alternate paths into</w:t>
      </w:r>
      <w:r>
        <w:t xml:space="preserve"> </w:t>
      </w:r>
      <w:r>
        <w:rPr>
          <w:rStyle w:val="VerbatimChar"/>
        </w:rPr>
        <w:t xml:space="preserve">/branch</w:t>
      </w:r>
      <w:r>
        <w:t xml:space="preserve"> </w:t>
      </w:r>
      <w:r>
        <w:t xml:space="preserve">sessions instead of polluting the main thread — a strong default from the AI For Developers guide [3].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Run big changes in a plan/review loop, not a free-for-all.</w:t>
      </w:r>
      <w:r>
        <w:t xml:space="preserve"> </w:t>
      </w:r>
      <w:r>
        <w:t xml:space="preserve">Switch to</w:t>
      </w:r>
      <w:r>
        <w:t xml:space="preserve"> </w:t>
      </w:r>
      <w:r>
        <w:rPr>
          <w:rStyle w:val="VerbatimChar"/>
        </w:rPr>
        <w:t xml:space="preserve">/plan</w:t>
      </w:r>
      <w:r>
        <w:t xml:space="preserve">, approve the approach, execute, inspect with</w:t>
      </w:r>
      <w:r>
        <w:t xml:space="preserve"> </w:t>
      </w:r>
      <w:r>
        <w:rPr>
          <w:rStyle w:val="VerbatimChar"/>
        </w:rPr>
        <w:t xml:space="preserve">/diff</w:t>
      </w:r>
      <w:r>
        <w:t xml:space="preserve"> </w:t>
      </w:r>
      <w:r>
        <w:t xml:space="preserve">as you go, then before commit run</w:t>
      </w:r>
      <w:r>
        <w:t xml:space="preserve"> </w:t>
      </w:r>
      <w:r>
        <w:rPr>
          <w:rStyle w:val="VerbatimChar"/>
        </w:rPr>
        <w:t xml:space="preserve">/review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/security-review</w:t>
      </w:r>
      <w:r>
        <w:t xml:space="preserve">. Also pick the model at the start — Sonnet for routine work, Opus for harder problems — because the guide warns that mid-task model switches and waiting too long to compact both degrade output [3].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Wire repo events into async work.</w:t>
      </w:r>
      <w:r>
        <w:t xml:space="preserve"> </w:t>
      </w:r>
      <w:r>
        <w:t xml:space="preserve">Boris Cherny’s keynote demo is the clearest reproducible pattern today: configure a routine once to listen for webhooks, API calls, or a schedule; let it start Claude Code locally or on remote compute; then pair it with verification so the agent checks the fix in-browser before declaring success. The target state is simple: wake up to merge-ready PRs instead of manually starting every session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one agent as a cross-system investigator before opening a multi-day handoff.</w:t>
      </w:r>
      <w:r>
        <w:t xml:space="preserve"> </w:t>
      </w:r>
      <w:r>
        <w:t xml:space="preserve">Alex Albert says he now opens a Claude Code session with access to product databases, logs, and Slack and asks feature questions directly, instead of waiting days for a separate investigation. He also sends Claude to inspect codebases and return scope estimates like whether a feature is just a small code change plus a flag flip [2].</w:t>
      </w:r>
    </w:p>
    <w:bookmarkEnd w:id="21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Code expanded from chat UI to agent ops stack</w:t>
      </w:r>
      <w:r>
        <w:t xml:space="preserve"> </w:t>
      </w:r>
      <w:r>
        <w:t xml:space="preserve">in the</w:t>
      </w:r>
      <w:r>
        <w:t xml:space="preserve"> </w:t>
      </w:r>
      <w:hyperlink r:id="rId22">
        <w:r>
          <w:rPr>
            <w:rStyle w:val="Hyperlink"/>
          </w:rPr>
          <w:t xml:space="preserve">Code with Claude 2026 keynote</w:t>
        </w:r>
      </w:hyperlink>
      <w:r>
        <w:t xml:space="preserve">:</w:t>
      </w:r>
      <w:r>
        <w:t xml:space="preserve"> </w:t>
      </w:r>
      <w:r>
        <w:rPr>
          <w:bCs/>
          <w:b/>
        </w:rPr>
        <w:t xml:space="preserve">Routines</w:t>
      </w:r>
      <w:r>
        <w:t xml:space="preserve"> </w:t>
      </w:r>
      <w:r>
        <w:t xml:space="preserve">for webhook/API/scheduled triggers,</w:t>
      </w:r>
      <w:r>
        <w:t xml:space="preserve"> </w:t>
      </w:r>
      <w:r>
        <w:rPr>
          <w:bCs/>
          <w:b/>
        </w:rPr>
        <w:t xml:space="preserve">Auto Fix</w:t>
      </w:r>
      <w:r>
        <w:t xml:space="preserve"> </w:t>
      </w:r>
      <w:r>
        <w:t xml:space="preserve">for code review comments, security comments, CI flakes, and merge conflicts,</w:t>
      </w:r>
      <w:r>
        <w:t xml:space="preserve"> </w:t>
      </w:r>
      <w:r>
        <w:rPr>
          <w:bCs/>
          <w:b/>
        </w:rPr>
        <w:t xml:space="preserve">Remote Control</w:t>
      </w:r>
      <w:r>
        <w:t xml:space="preserve"> </w:t>
      </w:r>
      <w:r>
        <w:t xml:space="preserve">in the iOS/Android cloud apps,</w:t>
      </w:r>
      <w:r>
        <w:t xml:space="preserve"> </w:t>
      </w:r>
      <w:r>
        <w:rPr>
          <w:bCs/>
          <w:b/>
        </w:rPr>
        <w:t xml:space="preserve">Shift Code Review</w:t>
      </w:r>
      <w:r>
        <w:t xml:space="preserve"> </w:t>
      </w:r>
      <w:r>
        <w:t xml:space="preserve">as a team of bug-finding agents, and</w:t>
      </w:r>
      <w:r>
        <w:t xml:space="preserve"> </w:t>
      </w:r>
      <w:r>
        <w:rPr>
          <w:bCs/>
          <w:b/>
        </w:rPr>
        <w:t xml:space="preserve">Cloud Security</w:t>
      </w:r>
      <w:r>
        <w:t xml:space="preserve"> </w:t>
      </w:r>
      <w:r>
        <w:t xml:space="preserve">for overnight scanning plus auto-remediation [1]. Adoption signal is real: Anthropic says +200% PRs per engineer at the same quality bar; Shopify is using Claude Code across engineering and non-engineering teams; Mercado Libre says everyone in its 23k-engineer org runs on it, with</w:t>
      </w:r>
      <w:r>
        <w:t xml:space="preserve"> </w:t>
      </w:r>
      <w:r>
        <w:rPr>
          <w:bCs/>
          <w:b/>
        </w:rPr>
        <w:t xml:space="preserve">500k+ PRs reviewed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9k+ apps modernized</w:t>
      </w:r>
      <w:r>
        <w:t xml:space="preserve">, targeting 90% autonomous coding [1].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Code’s control plane is getting more explicit.</w:t>
      </w:r>
      <w:r>
        <w:t xml:space="preserve"> </w:t>
      </w:r>
      <w:r>
        <w:t xml:space="preserve">The</w:t>
      </w:r>
      <w:r>
        <w:t xml:space="preserve"> </w:t>
      </w:r>
      <w:hyperlink r:id="rId23">
        <w:r>
          <w:rPr>
            <w:rStyle w:val="Hyperlink"/>
          </w:rPr>
          <w:t xml:space="preserve">slash commands guide</w:t>
        </w:r>
      </w:hyperlink>
      <w:r>
        <w:t xml:space="preserve"> </w:t>
      </w:r>
      <w:r>
        <w:t xml:space="preserve">notes that</w:t>
      </w:r>
      <w:r>
        <w:t xml:space="preserve"> </w:t>
      </w:r>
      <w:r>
        <w:rPr>
          <w:rStyle w:val="VerbatimChar"/>
        </w:rPr>
        <w:t xml:space="preserve">/branch</w:t>
      </w:r>
      <w:r>
        <w:t xml:space="preserve"> </w:t>
      </w:r>
      <w:r>
        <w:t xml:space="preserve">replaced</w:t>
      </w:r>
      <w:r>
        <w:t xml:space="preserve"> </w:t>
      </w:r>
      <w:r>
        <w:rPr>
          <w:rStyle w:val="VerbatimChar"/>
        </w:rPr>
        <w:t xml:space="preserve">/fork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v2.1.77</w:t>
      </w:r>
      <w:r>
        <w:t xml:space="preserve">;</w:t>
      </w:r>
      <w:r>
        <w:t xml:space="preserve"> </w:t>
      </w:r>
      <w:r>
        <w:rPr>
          <w:rStyle w:val="VerbatimChar"/>
        </w:rPr>
        <w:t xml:space="preserve">/agents</w:t>
      </w:r>
      <w:r>
        <w:t xml:space="preserve"> </w:t>
      </w:r>
      <w:r>
        <w:t xml:space="preserve">gives you delegated subagents with isolated context;</w:t>
      </w:r>
      <w:r>
        <w:t xml:space="preserve"> </w:t>
      </w:r>
      <w:r>
        <w:rPr>
          <w:rStyle w:val="VerbatimChar"/>
        </w:rPr>
        <w:t xml:space="preserve">/mcp</w:t>
      </w:r>
      <w:r>
        <w:t xml:space="preserve"> </w:t>
      </w:r>
      <w:r>
        <w:t xml:space="preserve">manages external server connections; and skills in</w:t>
      </w:r>
      <w:r>
        <w:t xml:space="preserve"> </w:t>
      </w:r>
      <w:r>
        <w:rPr>
          <w:rStyle w:val="VerbatimChar"/>
        </w:rPr>
        <w:t xml:space="preserve">.claude/skills/&lt;name&gt;/SKILL.md</w:t>
      </w:r>
      <w:r>
        <w:t xml:space="preserve"> </w:t>
      </w:r>
      <w:r>
        <w:t xml:space="preserve">can gate tool access with</w:t>
      </w:r>
      <w:r>
        <w:t xml:space="preserve"> </w:t>
      </w:r>
      <w:r>
        <w:rPr>
          <w:rStyle w:val="VerbatimChar"/>
        </w:rPr>
        <w:t xml:space="preserve">allowed-tools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disable-model-invocation</w:t>
      </w:r>
      <w:r>
        <w:t xml:space="preserve"> </w:t>
      </w:r>
      <w:r>
        <w:t xml:space="preserve">[3].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DS4 Agent is a local-first coding-agent project worth watching.</w:t>
      </w:r>
      <w:r>
        <w:t xml:space="preserve"> </w:t>
      </w:r>
      <w:r>
        <w:t xml:space="preserve">Salvatore Sanfilippo says he is building a DeepSeek 4 Flash agent that runs via CLI with the model loaded in memory, no API layer, persisted KV cache, and custom tools built around the model’s native tool-use training. The standout design detail is edit reliability: the read tool returns 4-character base64 checksum tags for file segments, and edits can target a line by checksum so replacements only happen on match; he says the current agent already calls tools successfully but still underdelivers relative to the model’s raw strength [4].</w:t>
      </w:r>
    </w:p>
    <w:bookmarkEnd w:id="24"/>
    <w:bookmarkStart w:id="40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44:01-44:39 — Overnight issue to PR via routines.</w:t>
      </w:r>
      <w:r>
        <w:t xml:space="preserve"> </w:t>
      </w:r>
      <w:r>
        <w:t xml:space="preserve">Best short clip today for seeing what async coding actually looks like: a GitHub issue lands, a repo watcher grabs it, and the work is kicked off without a human opening a fresh session [1].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Code with Claude 2026: Opening Keynote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wjvESxKgqaQ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Code with Claude 2026: Opening Keynote (44:01)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42:30-43:41 — Verification is the unlock for async coding.</w:t>
      </w:r>
      <w:r>
        <w:t xml:space="preserve"> </w:t>
      </w:r>
      <w:r>
        <w:t xml:space="preserve">The agent traces a race condition, fixes it, and verifies the behavior in-browser before calling the task done. This is the practical reason Anthropic keeps emphasizing verification instead of just more autonomy [1].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Code with Claude 2026: Opening Keynote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wjvESxKgqaQ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Code with Claude 2026: Opening Keynote (42:30)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21:36-24:23 — Salvatore on local-agent tool design.</w:t>
      </w:r>
      <w:r>
        <w:t xml:space="preserve"> </w:t>
      </w:r>
      <w:r>
        <w:t xml:space="preserve">Watch this if you care about local coding agents: he explains why keeping the model in memory, persisting KV cache, and editing by checksum could save context and reduce bad rewrites [4].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Ha davvero senso oggi l’inferenza locale?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IoE3Hi2zpwk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Ha davvero senso oggi l’inferenza locale? (21:36)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Study guide —</w:t>
      </w:r>
      <w:r>
        <w:rPr>
          <w:bCs/>
          <w:b/>
        </w:rPr>
        <w:t xml:space="preserve"> </w:t>
      </w:r>
      <w:hyperlink r:id="rId23">
        <w:r>
          <w:rPr>
            <w:rStyle w:val="Hyperlink"/>
            <w:bCs/>
            <w:b/>
          </w:rPr>
          <w:t xml:space="preserve">Claude Code Slash Commands Guide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Best compact reference in today’s set for session controls, skills, subagents, and MCP wiring before you invent your own command soup [3].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Setup thread —</w:t>
      </w:r>
      <w:r>
        <w:rPr>
          <w:bCs/>
          <w:b/>
        </w:rPr>
        <w:t xml:space="preserve"> </w:t>
      </w:r>
      <w:hyperlink r:id="rId36">
        <w:r>
          <w:rPr>
            <w:rStyle w:val="Hyperlink"/>
            <w:bCs/>
            <w:b/>
          </w:rPr>
          <w:t xml:space="preserve">Nick Baumann’s connected-device Codex workflow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Good pattern if you want an always-on agent reachable from phone, laptop, and desktop: Mac mini as the always-connected box, connected-device thread handoff, and mutual SSH for files [5].</w:t>
      </w:r>
    </w:p>
    <w:p>
      <w:pPr>
        <w:pStyle w:val="FirstParagraph"/>
      </w:pPr>
      <w:r>
        <w:rPr>
          <w:iCs/>
          <w:i/>
        </w:rPr>
        <w:t xml:space="preserve">Editorial take: the real edge now is the infrastructure around the agent — persistent repo context, isolated subagents, verification, and PR-loop automation — not squeezing one more clever prompt into a long chat</w:t>
      </w:r>
      <w:r>
        <w:t xml:space="preserve"> </w:t>
      </w:r>
      <w:r>
        <w:t xml:space="preserve">[3, 1].</w:t>
      </w:r>
    </w:p>
    <w:p>
      <w:r>
        <w:pict>
          <v:rect style="width:0;height:1.5pt" o:hralign="center" o:hrstd="t" o:hr="t"/>
        </w:pict>
      </w:r>
    </w:p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2">
        <w:r>
          <w:rPr>
            <w:rStyle w:val="Hyperlink"/>
          </w:rPr>
          <w:t xml:space="preserve">Code with Claude 2026: Opening Keynote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Inside How Anthropic Is Building the Next Claude | Alex Albert</w:t>
        </w:r>
      </w:hyperlink>
    </w:p>
    <w:p>
      <w:pPr>
        <w:numPr>
          <w:ilvl w:val="0"/>
          <w:numId w:val="1008"/>
        </w:numPr>
        <w:pStyle w:val="Compact"/>
      </w:pPr>
      <w:hyperlink r:id="rId23">
        <w:r>
          <w:rPr>
            <w:rStyle w:val="Hyperlink"/>
          </w:rPr>
          <w:t xml:space="preserve">Claude Code Slash Commands Guide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Ha davvero senso oggi l’inferenza locale?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@nickbaumann_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image" Id="rId25" Target="media/rId25.jpg" /><Relationship Type="http://schemas.openxmlformats.org/officeDocument/2006/relationships/hyperlink" Id="rId23" Target="https://aifordevelopers.substack.com/p/claude-code-slash-commands-guide" TargetMode="External" /><Relationship Type="http://schemas.openxmlformats.org/officeDocument/2006/relationships/hyperlink" Id="rId38" Target="https://www.youtube.com/watch?v=IoE3Hi2zpwk" TargetMode="External" /><Relationship Type="http://schemas.openxmlformats.org/officeDocument/2006/relationships/hyperlink" Id="rId37" Target="https://www.youtube.com/watch?v=T4ieZPIEmd8" TargetMode="External" /><Relationship Type="http://schemas.openxmlformats.org/officeDocument/2006/relationships/hyperlink" Id="rId22" Target="https://www.youtube.com/watch?v=wjvESxKgqaQ" TargetMode="External" /><Relationship Type="http://schemas.openxmlformats.org/officeDocument/2006/relationships/hyperlink" Id="rId36" Target="https://x.com/nickbaumann_/status/2055066537002725393" TargetMode="External" /><Relationship Type="http://schemas.openxmlformats.org/officeDocument/2006/relationships/hyperlink" Id="rId35" Target="https://youtube.com/watch?v=IoE3Hi2zpwk&amp;t=1296" TargetMode="External" /><Relationship Type="http://schemas.openxmlformats.org/officeDocument/2006/relationships/hyperlink" Id="rId31" Target="https://youtube.com/watch?v=wjvESxKgqaQ&amp;t=2550" TargetMode="External" /><Relationship Type="http://schemas.openxmlformats.org/officeDocument/2006/relationships/hyperlink" Id="rId28" Target="https://youtube.com/watch?v=wjvESxKgqaQ&amp;t=264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ifordevelopers.substack.com/p/claude-code-slash-commands-guide" TargetMode="External" /><Relationship Type="http://schemas.openxmlformats.org/officeDocument/2006/relationships/hyperlink" Id="rId38" Target="https://www.youtube.com/watch?v=IoE3Hi2zpwk" TargetMode="External" /><Relationship Type="http://schemas.openxmlformats.org/officeDocument/2006/relationships/hyperlink" Id="rId37" Target="https://www.youtube.com/watch?v=T4ieZPIEmd8" TargetMode="External" /><Relationship Type="http://schemas.openxmlformats.org/officeDocument/2006/relationships/hyperlink" Id="rId22" Target="https://www.youtube.com/watch?v=wjvESxKgqaQ" TargetMode="External" /><Relationship Type="http://schemas.openxmlformats.org/officeDocument/2006/relationships/hyperlink" Id="rId36" Target="https://x.com/nickbaumann_/status/2055066537002725393" TargetMode="External" /><Relationship Type="http://schemas.openxmlformats.org/officeDocument/2006/relationships/hyperlink" Id="rId35" Target="https://youtube.com/watch?v=IoE3Hi2zpwk&amp;t=1296" TargetMode="External" /><Relationship Type="http://schemas.openxmlformats.org/officeDocument/2006/relationships/hyperlink" Id="rId31" Target="https://youtube.com/watch?v=wjvESxKgqaQ&amp;t=2550" TargetMode="External" /><Relationship Type="http://schemas.openxmlformats.org/officeDocument/2006/relationships/hyperlink" Id="rId28" Target="https://youtube.com/watch?v=wjvESxKgqaQ&amp;t=264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Code Turns Into an Ops Stack as Local-First Agents Get Sharper</dc:title>
  <dc:creator>Coding Agents Alpha Tracker</dc:creator>
  <cp:keywords/>
  <dcterms:created xsi:type="dcterms:W3CDTF">2026-05-19T04:22:08Z</dcterms:created>
  <dcterms:modified xsi:type="dcterms:W3CDTF">2026-05-19T04:22:08Z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2026-05-18</vt:lpwstr>
  </property>
</Properties>
</file>