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Codex Goes Mobile and Practical Agent Loops Get Sharper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2026-05-15</w:t>
      </w:r>
    </w:p>
    <w:bookmarkStart w:id="53" w:name="X69eb9e8c7d9d71ad6ba65fb6d9788dc86e17562"/>
    <w:p>
      <w:pPr>
        <w:pStyle w:val="Heading1"/>
      </w:pPr>
      <w:r>
        <w:t xml:space="preserve">Codex Goes Mobile and Practical Agent Loops Get Sharper</w:t>
      </w:r>
    </w:p>
    <w:p>
      <w:pPr>
        <w:pStyle w:val="FirstParagraph"/>
      </w:pPr>
      <w:r>
        <w:rPr>
          <w:iCs/>
          <w:i/>
        </w:rPr>
        <w:t xml:space="preserve">By Coding Agents Alpha Tracker • May 15, 2026</w:t>
      </w:r>
    </w:p>
    <w:p>
      <w:pPr>
        <w:pStyle w:val="BodyText"/>
      </w:pPr>
      <w:r>
        <w:t xml:space="preserve">OpenAI’s Codex mobile preview was the clearest workflow shift today: coding agents are becoming remote operators you can steer from anywhere. Inside: Riley Brown’s deploy-on-every-change setup, Thibault Sottiaux’s recurring Codex workflows, and the key releases and harness signals worth tracking.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 just moved from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terminal tool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remote operator.</w:t>
      </w:r>
      <w:r>
        <w:rPr>
          <w:bCs/>
          <w:b/>
        </w:rPr>
        <w:t xml:space="preserve">”</w:t>
      </w:r>
      <w:r>
        <w:t xml:space="preserve"> </w:t>
      </w:r>
      <w:r>
        <w:t xml:space="preserve">OpenAI’s preview puts Codex inside the ChatGPT mobile app so you can start work, review outputs, steer execution, and approve next steps from iOS/Android while the agent keeps running on your laptop, Mac mini, or devbox [1, 2]. Greg Brockman calls it a</w:t>
      </w:r>
      <w:r>
        <w:t xml:space="preserve"> </w:t>
      </w:r>
      <w:r>
        <w:t xml:space="preserve">“</w:t>
      </w:r>
      <w:r>
        <w:t xml:space="preserve">huge step forward for universal usage of agents,</w:t>
      </w:r>
      <w:r>
        <w:t xml:space="preserve">”</w:t>
      </w:r>
      <w:r>
        <w:t xml:space="preserve"> </w:t>
      </w:r>
      <w:r>
        <w:t xml:space="preserve">and Riley Brown’s day-one demo makes that concrete with voice prompting, long-running task notifications, and deploy-on-every-change app iteration from the phone [3, 4].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Set up Codex mobile as a real remote console.</w:t>
      </w:r>
      <w:r>
        <w:t xml:space="preserve"> </w:t>
      </w:r>
      <w:r>
        <w:t xml:space="preserve">Riley Brown’s exact sequence: update Codex desktop and ChatGPT iOS, restart Codex, keep both on the same Wi-Fi, connect from the mobile prompt, and authorize the same account so chats sync [4]. Then switch to</w:t>
      </w:r>
      <w:r>
        <w:t xml:space="preserve"> </w:t>
      </w:r>
      <w:r>
        <w:rPr>
          <w:bCs/>
          <w:b/>
        </w:rPr>
        <w:t xml:space="preserve">Chats first</w:t>
      </w:r>
      <w:r>
        <w:t xml:space="preserve"> </w:t>
      </w:r>
      <w:r>
        <w:t xml:space="preserve">for one-off/non-coding tasks, keep</w:t>
      </w:r>
      <w:r>
        <w:t xml:space="preserve"> </w:t>
      </w:r>
      <w:r>
        <w:rPr>
          <w:bCs/>
          <w:b/>
        </w:rPr>
        <w:t xml:space="preserve">Projects</w:t>
      </w:r>
      <w:r>
        <w:t xml:space="preserve"> </w:t>
      </w:r>
      <w:r>
        <w:t xml:space="preserve">for coding, use</w:t>
      </w:r>
      <w:r>
        <w:t xml:space="preserve"> </w:t>
      </w:r>
      <w:r>
        <w:rPr>
          <w:bCs/>
          <w:b/>
        </w:rPr>
        <w:t xml:space="preserve">voice mode</w:t>
      </w:r>
      <w:r>
        <w:t xml:space="preserve"> </w:t>
      </w:r>
      <w:r>
        <w:t xml:space="preserve">for hands-free prompting, and leave notifications on because some agents run</w:t>
      </w:r>
      <w:r>
        <w:t xml:space="preserve"> </w:t>
      </w:r>
      <w:r>
        <w:rPr>
          <w:bCs/>
          <w:b/>
        </w:rPr>
        <w:t xml:space="preserve">10-30 minutes</w:t>
      </w:r>
      <w:r>
        <w:t xml:space="preserve"> </w:t>
      </w:r>
      <w:r>
        <w:t xml:space="preserve">on longer jobs [4]. Plugins are available via</w:t>
      </w:r>
      <w:r>
        <w:t xml:space="preserve"> </w:t>
      </w:r>
      <w:r>
        <w:rPr>
          <w:rStyle w:val="VerbatimChar"/>
        </w:rPr>
        <w:t xml:space="preserve">@</w:t>
      </w:r>
      <w:r>
        <w:t xml:space="preserve">; skills do not show up in the mobile picker yet, but Brown says natural-language requests still hit desktop-side skills, and if you’re comfortable with it he recommends</w:t>
      </w:r>
      <w:r>
        <w:t xml:space="preserve"> </w:t>
      </w:r>
      <w:r>
        <w:rPr>
          <w:bCs/>
          <w:b/>
        </w:rPr>
        <w:t xml:space="preserve">full access</w:t>
      </w:r>
      <w:r>
        <w:t xml:space="preserve"> </w:t>
      </w:r>
      <w:r>
        <w:t xml:space="preserve">permissions instead of approving every action [4].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Create a deploy-on-every-change skill for phone-based app iteration.</w:t>
      </w:r>
      <w:r>
        <w:t xml:space="preserve"> </w:t>
      </w:r>
      <w:r>
        <w:t xml:space="preserve">Brown’s setup: enable the Vercel plugin in Codex desktop, then prompt:</w:t>
      </w:r>
      <w:r>
        <w:t xml:space="preserve"> </w:t>
      </w:r>
      <w:r>
        <w:rPr>
          <w:rStyle w:val="VerbatimChar"/>
        </w:rPr>
        <w:t xml:space="preserve">make a skill called YOLO Mode ... every single change is deployed to prod ... the public link is sent</w:t>
      </w:r>
      <w:r>
        <w:t xml:space="preserve"> </w:t>
      </w:r>
      <w:r>
        <w:t xml:space="preserve">[4]. After that, add</w:t>
      </w:r>
      <w:r>
        <w:t xml:space="preserve"> </w:t>
      </w:r>
      <w:r>
        <w:t xml:space="preserve">“</w:t>
      </w:r>
      <w:r>
        <w:t xml:space="preserve">please YOLO it</w:t>
      </w:r>
      <w:r>
        <w:t xml:space="preserve">”</w:t>
      </w:r>
      <w:r>
        <w:t xml:space="preserve"> </w:t>
      </w:r>
      <w:r>
        <w:t xml:space="preserve">to prompts; he shows it creating a landing page, returning a public link, and reusing the same link after a dark-mode revision request [4]. He also demos</w:t>
      </w:r>
      <w:r>
        <w:t xml:space="preserve"> </w:t>
      </w:r>
      <w:r>
        <w:rPr>
          <w:rStyle w:val="VerbatimChar"/>
        </w:rPr>
        <w:t xml:space="preserve">create a full notes app on YOLO mode. Mobile optimized. Use Supabase for DB... like Trello</w:t>
      </w:r>
      <w:r>
        <w:t xml:space="preserve"> </w:t>
      </w:r>
      <w:r>
        <w:t xml:space="preserve">and gets a deployed app with auth and persisted data [4].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Schedule a daily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chief of staff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agent.</w:t>
      </w:r>
      <w:r>
        <w:t xml:space="preserve"> </w:t>
      </w:r>
      <w:r>
        <w:t xml:space="preserve">OpenAI Codex lead Thibault Sottiaux says he hands off</w:t>
      </w:r>
      <w:r>
        <w:t xml:space="preserve"> </w:t>
      </w:r>
      <w:r>
        <w:rPr>
          <w:bCs/>
          <w:b/>
        </w:rPr>
        <w:t xml:space="preserve">100+</w:t>
      </w:r>
      <w:r>
        <w:t xml:space="preserve"> </w:t>
      </w:r>
      <w:r>
        <w:t xml:space="preserve">tasks/day and runs a recurring automation: have Codex go through</w:t>
      </w:r>
      <w:r>
        <w:t xml:space="preserve"> </w:t>
      </w:r>
      <w:r>
        <w:rPr>
          <w:bCs/>
          <w:b/>
        </w:rPr>
        <w:t xml:space="preserve">Gmail, Notion, and calendar</w:t>
      </w:r>
      <w:r>
        <w:t xml:space="preserve">, summarize the day, flag what is at risk, and schedule it for</w:t>
      </w:r>
      <w:r>
        <w:t xml:space="preserve"> </w:t>
      </w:r>
      <w:r>
        <w:rPr>
          <w:bCs/>
          <w:b/>
        </w:rPr>
        <w:t xml:space="preserve">9am daily</w:t>
      </w:r>
      <w:r>
        <w:t xml:space="preserve"> </w:t>
      </w:r>
      <w:r>
        <w:t xml:space="preserve">so the report lands in the inbox [5]. This is a good pattern if your real bottleneck is launch coordination, on-call visibility, or project drift rather than writing the next function.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Prompt like a manager; review like a database engineer.</w:t>
      </w:r>
      <w:r>
        <w:t xml:space="preserve"> </w:t>
      </w:r>
      <w:r>
        <w:t xml:space="preserve">Sottiaux says the biggest lift comes from defining what</w:t>
      </w:r>
      <w:r>
        <w:t xml:space="preserve"> </w:t>
      </w:r>
      <w:r>
        <w:t xml:space="preserve">“</w:t>
      </w:r>
      <w:r>
        <w:t xml:space="preserve">good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solved</w:t>
      </w:r>
      <w:r>
        <w:t xml:space="preserve">”</w:t>
      </w:r>
      <w:r>
        <w:t xml:space="preserve"> </w:t>
      </w:r>
      <w:r>
        <w:t xml:space="preserve">look like, including exact output structure [5]. Mike Krieger says he now hashes out the spec with Claude</w:t>
      </w:r>
      <w:r>
        <w:t xml:space="preserve"> </w:t>
      </w:r>
      <w:r>
        <w:rPr>
          <w:iCs/>
          <w:i/>
        </w:rPr>
        <w:t xml:space="preserve">before</w:t>
      </w:r>
      <w:r>
        <w:t xml:space="preserve"> </w:t>
      </w:r>
      <w:r>
        <w:t xml:space="preserve">it writes code so the model converges on a clear North Star [6]. But Simon Eskildsen still manually reviews every line touching TurboPuffer’s database, and Peter Steinberger’s looped</w:t>
      </w:r>
      <w:r>
        <w:t xml:space="preserve"> </w:t>
      </w:r>
      <w:r>
        <w:rPr>
          <w:rStyle w:val="VerbatimChar"/>
        </w:rPr>
        <w:t xml:space="preserve">codex /review</w:t>
      </w:r>
      <w:r>
        <w:t xml:space="preserve"> </w:t>
      </w:r>
      <w:r>
        <w:t xml:space="preserve">skill explicitly stops short of architecture decisions — good reminder to use agent loops for local cleanup, not irreversible system design [7, 8].</w:t>
      </w:r>
    </w:p>
    <w:bookmarkEnd w:id="21"/>
    <w:bookmarkStart w:id="28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Codex in ChatGPT mobile app (preview).</w:t>
      </w:r>
      <w:r>
        <w:t xml:space="preserve"> </w:t>
      </w:r>
      <w:r>
        <w:t xml:space="preserve">Start work, review outputs, steer execution, and approve next steps from mobile while Codex runs on laptop/Mac mini/devbox; Greg Brockman called it a</w:t>
      </w:r>
      <w:r>
        <w:t xml:space="preserve"> </w:t>
      </w:r>
      <w:r>
        <w:t xml:space="preserve">“</w:t>
      </w:r>
      <w:r>
        <w:t xml:space="preserve">huge step forward for universal usage of agents,</w:t>
      </w:r>
      <w:r>
        <w:t xml:space="preserve">”</w:t>
      </w:r>
      <w:r>
        <w:t xml:space="preserve"> </w:t>
      </w:r>
      <w:r>
        <w:t xml:space="preserve">and Romain Huet says it’s live on iOS and Android [1, 3, 2].</w:t>
      </w:r>
      <w:r>
        <w:t xml:space="preserve"> </w:t>
      </w:r>
      <w:hyperlink r:id="rId22">
        <w:r>
          <w:rPr>
            <w:rStyle w:val="Hyperlink"/>
          </w:rPr>
          <w:t xml:space="preserve">OpenAI post</w:t>
        </w:r>
      </w:hyperlink>
      <w:r>
        <w:t xml:space="preserve"> </w:t>
      </w:r>
      <w:r>
        <w:t xml:space="preserve">[2].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OpenClaw v2026.5.12.</w:t>
      </w:r>
      <w:r>
        <w:t xml:space="preserve"> </w:t>
      </w:r>
      <w:r>
        <w:t xml:space="preserve">OpenAI setup now defaults to</w:t>
      </w:r>
      <w:r>
        <w:t xml:space="preserve"> </w:t>
      </w:r>
      <w:r>
        <w:rPr>
          <w:bCs/>
          <w:b/>
        </w:rPr>
        <w:t xml:space="preserve">Codex</w:t>
      </w:r>
      <w:r>
        <w:t xml:space="preserve"> </w:t>
      </w:r>
      <w:r>
        <w:t xml:space="preserve">login; runtime fallbacks and stalled-stream recovery were added; Telegram polling survives stalls; installs/startup got leaner/faster [9]. Steipete says the team has been pushing performance, reliability, security, stability, new</w:t>
      </w:r>
      <w:r>
        <w:t xml:space="preserve"> </w:t>
      </w:r>
      <w:r>
        <w:rPr>
          <w:bCs/>
          <w:b/>
        </w:rPr>
        <w:t xml:space="preserve">crabbox</w:t>
      </w:r>
      <w:r>
        <w:t xml:space="preserve"> </w:t>
      </w:r>
      <w:r>
        <w:t xml:space="preserve">automation flows, and automated video QA [10].</w:t>
      </w:r>
      <w:r>
        <w:t xml:space="preserve"> </w:t>
      </w:r>
      <w:hyperlink r:id="rId23">
        <w:r>
          <w:rPr>
            <w:rStyle w:val="Hyperlink"/>
          </w:rPr>
          <w:t xml:space="preserve">Release notes</w:t>
        </w:r>
      </w:hyperlink>
      <w:r>
        <w:t xml:space="preserve"> </w:t>
      </w:r>
      <w:r>
        <w:t xml:space="preserve">[9].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CodexBar 0.26.0.</w:t>
      </w:r>
      <w:r>
        <w:t xml:space="preserve"> </w:t>
      </w:r>
      <w:r>
        <w:t xml:space="preserve">New integrations for</w:t>
      </w:r>
      <w:r>
        <w:t xml:space="preserve"> </w:t>
      </w:r>
      <w:r>
        <w:rPr>
          <w:bCs/>
          <w:b/>
        </w:rPr>
        <w:t xml:space="preserve">Kiro, Antigravity, OpenRouter, Kimi</w:t>
      </w:r>
      <w:r>
        <w:t xml:space="preserve">; calmer menus + keyboard nav; better</w:t>
      </w:r>
      <w:r>
        <w:t xml:space="preserve"> </w:t>
      </w:r>
      <w:r>
        <w:rPr>
          <w:bCs/>
          <w:b/>
        </w:rPr>
        <w:t xml:space="preserve">Codex/Claude</w:t>
      </w:r>
      <w:r>
        <w:t xml:space="preserve"> </w:t>
      </w:r>
      <w:r>
        <w:t xml:space="preserve">limits and cost scoping; macOS asset and CLI/Homebrew fixes [11].</w:t>
      </w:r>
      <w:r>
        <w:t xml:space="preserve"> </w:t>
      </w:r>
      <w:hyperlink r:id="rId24">
        <w:r>
          <w:rPr>
            <w:rStyle w:val="Hyperlink"/>
          </w:rPr>
          <w:t xml:space="preserve">Release</w:t>
        </w:r>
      </w:hyperlink>
      <w:r>
        <w:t xml:space="preserve"> </w:t>
      </w:r>
      <w:r>
        <w:t xml:space="preserve">[11].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mcporter 0.11.0.</w:t>
      </w:r>
      <w:r>
        <w:t xml:space="preserve"> </w:t>
      </w:r>
      <w:r>
        <w:t xml:space="preserve">Steipete says he now uses it mainly as a more stable browser-automation CLI and for agents testing MCPs without restarts; he expects it to matter less as</w:t>
      </w:r>
      <w:r>
        <w:t xml:space="preserve"> </w:t>
      </w:r>
      <w:r>
        <w:rPr>
          <w:bCs/>
          <w:b/>
        </w:rPr>
        <w:t xml:space="preserve">code mode</w:t>
      </w:r>
      <w:r>
        <w:t xml:space="preserve"> </w:t>
      </w:r>
      <w:r>
        <w:t xml:space="preserve">spreads across harnesses [12].</w:t>
      </w:r>
      <w:r>
        <w:t xml:space="preserve"> </w:t>
      </w:r>
      <w:hyperlink r:id="rId25">
        <w:r>
          <w:rPr>
            <w:rStyle w:val="Hyperlink"/>
          </w:rPr>
          <w:t xml:space="preserve">Release</w:t>
        </w:r>
      </w:hyperlink>
      <w:r>
        <w:t xml:space="preserve"> </w:t>
      </w:r>
      <w:r>
        <w:t xml:space="preserve">[12].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Harness quality signal from Theo.</w:t>
      </w:r>
      <w:r>
        <w:t xml:space="preserve"> </w:t>
      </w:r>
      <w:r>
        <w:t xml:space="preserve">His current ranking is rough on Claude Code: he calls it the worst harness, says</w:t>
      </w:r>
      <w:r>
        <w:t xml:space="preserve"> </w:t>
      </w:r>
      <w:r>
        <w:rPr>
          <w:bCs/>
          <w:b/>
        </w:rPr>
        <w:t xml:space="preserve">OpenCode</w:t>
      </w:r>
      <w:r>
        <w:t xml:space="preserve"> </w:t>
      </w:r>
      <w:r>
        <w:t xml:space="preserve">has better UX, multi-model support, and cheaper/faster tool-call pruning, says</w:t>
      </w:r>
      <w:r>
        <w:t xml:space="preserve"> </w:t>
      </w:r>
      <w:r>
        <w:rPr>
          <w:bCs/>
          <w:b/>
        </w:rPr>
        <w:t xml:space="preserve">Cursor</w:t>
      </w:r>
      <w:r>
        <w:t xml:space="preserve"> </w:t>
      </w:r>
      <w:r>
        <w:t xml:space="preserve">performs better with Opus, and notes that most of his own T3 Code usage is with</w:t>
      </w:r>
      <w:r>
        <w:t xml:space="preserve"> </w:t>
      </w:r>
      <w:r>
        <w:rPr>
          <w:bCs/>
          <w:b/>
        </w:rPr>
        <w:t xml:space="preserve">Codex 5.5 low/fast</w:t>
      </w:r>
      <w:r>
        <w:t xml:space="preserve"> </w:t>
      </w:r>
      <w:r>
        <w:t xml:space="preserve">anyway [13].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xAI Grok Build (early beta).</w:t>
      </w:r>
      <w:r>
        <w:t xml:space="preserve"> </w:t>
      </w:r>
      <w:r>
        <w:t xml:space="preserve">New CLI for coding, app building, and workflow automation for SuperGrok Heavy subscribers; xAI says the beta is meant to improve from user feedback, and Theo’s immediate take was</w:t>
      </w:r>
      <w:r>
        <w:t xml:space="preserve"> </w:t>
      </w:r>
      <w:r>
        <w:t xml:space="preserve">“</w:t>
      </w:r>
      <w:r>
        <w:t xml:space="preserve">fast and flicker-free</w:t>
      </w:r>
      <w:r>
        <w:t xml:space="preserve">”</w:t>
      </w:r>
      <w:r>
        <w:t xml:space="preserve"> </w:t>
      </w:r>
      <w:r>
        <w:t xml:space="preserve">[14, 15].</w:t>
      </w:r>
      <w:r>
        <w:t xml:space="preserve"> </w:t>
      </w:r>
      <w:hyperlink r:id="rId26">
        <w:r>
          <w:rPr>
            <w:rStyle w:val="Hyperlink"/>
          </w:rPr>
          <w:t xml:space="preserve">Try it</w:t>
        </w:r>
      </w:hyperlink>
      <w:r>
        <w:t xml:space="preserve"> </w:t>
      </w:r>
      <w:r>
        <w:t xml:space="preserve">[14].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LangChain Deep Agents 0.6.</w:t>
      </w:r>
      <w:r>
        <w:t xml:space="preserve"> </w:t>
      </w:r>
      <w:r>
        <w:t xml:space="preserve">New</w:t>
      </w:r>
      <w:r>
        <w:t xml:space="preserve"> </w:t>
      </w:r>
      <w:r>
        <w:rPr>
          <w:bCs/>
          <w:b/>
        </w:rPr>
        <w:t xml:space="preserve">harness profiles</w:t>
      </w:r>
      <w:r>
        <w:t xml:space="preserve"> </w:t>
      </w:r>
      <w:r>
        <w:t xml:space="preserve">for open models,</w:t>
      </w:r>
      <w:r>
        <w:t xml:space="preserve"> </w:t>
      </w:r>
      <w:r>
        <w:rPr>
          <w:bCs/>
          <w:b/>
        </w:rPr>
        <w:t xml:space="preserve">code interpreter</w:t>
      </w:r>
      <w:r>
        <w:t xml:space="preserve"> </w:t>
      </w:r>
      <w:r>
        <w:t xml:space="preserve">inside the loop, streaming typed projections,</w:t>
      </w:r>
      <w:r>
        <w:t xml:space="preserve"> </w:t>
      </w:r>
      <w:r>
        <w:rPr>
          <w:bCs/>
          <w:b/>
        </w:rPr>
        <w:t xml:space="preserve">DeltaChannel</w:t>
      </w:r>
      <w:r>
        <w:t xml:space="preserve"> </w:t>
      </w:r>
      <w:r>
        <w:t xml:space="preserve">checkpoints, and</w:t>
      </w:r>
      <w:r>
        <w:t xml:space="preserve"> </w:t>
      </w:r>
      <w:r>
        <w:rPr>
          <w:bCs/>
          <w:b/>
        </w:rPr>
        <w:t xml:space="preserve">ContextHubBackend</w:t>
      </w:r>
      <w:r>
        <w:t xml:space="preserve"> </w:t>
      </w:r>
      <w:r>
        <w:t xml:space="preserve">for skills/policies/memories [16, 17].</w:t>
      </w:r>
      <w:r>
        <w:t xml:space="preserve"> </w:t>
      </w:r>
      <w:hyperlink r:id="rId27">
        <w:r>
          <w:rPr>
            <w:rStyle w:val="Hyperlink"/>
          </w:rPr>
          <w:t xml:space="preserve">Blog</w:t>
        </w:r>
      </w:hyperlink>
      <w:r>
        <w:t xml:space="preserve"> </w:t>
      </w:r>
      <w:r>
        <w:t xml:space="preserve">[16].</w:t>
      </w:r>
    </w:p>
    <w:bookmarkEnd w:id="28"/>
    <w:bookmarkStart w:id="52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08:35-09:17 — Riley Brown: YOLO Mode setup.</w:t>
      </w:r>
      <w:r>
        <w:t xml:space="preserve"> </w:t>
      </w:r>
      <w:r>
        <w:t xml:space="preserve">Best short clip if you want phone-native vibe coding today: Brown shows the exact Vercel-plugin + custom-skill prompt that makes every change auto-deploy to a public URL [4].</w:t>
      </w:r>
    </w:p>
    <w:p>
      <w:pPr>
        <w:pStyle w:val="FirstParagraph"/>
      </w:pPr>
      <w:hyperlink r:id="rId32">
        <w:r>
          <w:drawing>
            <wp:inline>
              <wp:extent cx="5334000" cy="4000500"/>
              <wp:effectExtent b="0" l="0" r="0" t="0"/>
              <wp:docPr descr="Codex Mobile Released and It’s Insane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4OiLljSo-hw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Codex Mobile Released and It’s Insane (8:34)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17:57-19:05 — Thibault Sottiaux: Codex as daily chief of staff.</w:t>
      </w:r>
      <w:r>
        <w:t xml:space="preserve"> </w:t>
      </w:r>
      <w:r>
        <w:t xml:space="preserve">Good clip for anyone thinking beyond codegen. He walks through handing Codex recurring coordination work across Gmail, Notion, and calendar, then scheduling the summary for 9am daily [5].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27:36-28:37 — Thibault Sottiaux: define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done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precisely.</w:t>
      </w:r>
      <w:r>
        <w:t xml:space="preserve"> </w:t>
      </w:r>
      <w:r>
        <w:t xml:space="preserve">Short, reusable prompting lesson: make the output shape explicit and help Codex evaluate its own success instead of giving a fuzzy objective [5].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46:40-47:53 — Mike Krieger: spec before code.</w:t>
      </w:r>
      <w:r>
        <w:t xml:space="preserve"> </w:t>
      </w:r>
      <w:r>
        <w:t xml:space="preserve">Worth watching if your agents keep producing something technically correct but strategically off. Krieger’s fix is to collaborate on the spec first, then let Claude implement against a crisp North Star [6].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Repo to study —</w:t>
      </w:r>
      <w:r>
        <w:rPr>
          <w:bCs/>
          <w:b/>
        </w:rPr>
        <w:t xml:space="preserve"> </w:t>
      </w:r>
      <w:hyperlink r:id="rId33">
        <w:r>
          <w:rPr>
            <w:rStyle w:val="Hyperlink"/>
            <w:bCs/>
            <w:b/>
          </w:rPr>
          <w:t xml:space="preserve">steipete’s codex-review skill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Tiny repo, important pattern: iterative review loops are cheap now, but the author explicitly warns they do not replace architecture judgment [8].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Release notes to study —</w:t>
      </w:r>
      <w:r>
        <w:rPr>
          <w:bCs/>
          <w:b/>
        </w:rPr>
        <w:t xml:space="preserve"> </w:t>
      </w:r>
      <w:hyperlink r:id="rId23">
        <w:r>
          <w:rPr>
            <w:rStyle w:val="Hyperlink"/>
            <w:bCs/>
            <w:b/>
          </w:rPr>
          <w:t xml:space="preserve">OpenClaw v2026.5.12</w:t>
        </w:r>
      </w:hyperlink>
      <w:r>
        <w:rPr>
          <w:bCs/>
          <w:b/>
        </w:rPr>
        <w:t xml:space="preserve">.</w:t>
      </w:r>
      <w:r>
        <w:t xml:space="preserve"> </w:t>
      </w:r>
      <w:r>
        <w:t xml:space="preserve">Read this if you care about real-world agent reliability; the changelog is mostly about recovery paths, defaults, and startup friction, which is where production agent systems actually leak time [9].</w:t>
      </w:r>
    </w:p>
    <w:p>
      <w:pPr>
        <w:pStyle w:val="FirstParagraph"/>
      </w:pPr>
      <w:r>
        <w:rPr>
          <w:iCs/>
          <w:i/>
        </w:rPr>
        <w:t xml:space="preserve">Editorial take: the durable edge right now is not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more autonomous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by itself — it’s better remote control, tighter review loops, and much clearer task definitions.</w:t>
      </w:r>
      <w:r>
        <w:t xml:space="preserve"> </w:t>
      </w:r>
      <w:r>
        <w:t xml:space="preserve">[1, 6, 5, 8]</w:t>
      </w:r>
    </w:p>
    <w:p>
      <w:r>
        <w:pict>
          <v:rect style="width:0;height:1.5pt" o:hralign="center" o:hrstd="t" o:hr="t"/>
        </w:pict>
      </w:r>
    </w:p>
    <w:bookmarkStart w:id="5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@romainhuet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Codex Mobile Released and It’s Insane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Codex for Everyday Work: AI Agents Beyond Coding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What Anthropic is building after Claude Code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Simon Eskildsen on scaling Shopify, building turbopuffer, and the future of databases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@openclaw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@steipete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I’m done.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@xai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@theo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@LangChain_OSS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bookmarkEnd w:id="51"/>
    <w:bookmarkEnd w:id="52"/>
    <w:bookmarkEnd w:id="5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hyperlink" Id="rId26" Target="http://x.ai/cli" TargetMode="External" /><Relationship Type="http://schemas.openxmlformats.org/officeDocument/2006/relationships/hyperlink" Id="rId25" Target="https://github.com/openclaw/mcporter/releases/tag/v0.11.0" TargetMode="External" /><Relationship Type="http://schemas.openxmlformats.org/officeDocument/2006/relationships/hyperlink" Id="rId23" Target="https://github.com/openclaw/openclaw/releases/tag/v2026.5.12" TargetMode="External" /><Relationship Type="http://schemas.openxmlformats.org/officeDocument/2006/relationships/hyperlink" Id="rId24" Target="https://github.com/steipete/CodexBar/releases/tag/v0.26.0" TargetMode="External" /><Relationship Type="http://schemas.openxmlformats.org/officeDocument/2006/relationships/hyperlink" Id="rId33" Target="https://github.com/steipete/agent-scripts/blob/main/skills/codex-review/SKILL.md" TargetMode="External" /><Relationship Type="http://schemas.openxmlformats.org/officeDocument/2006/relationships/hyperlink" Id="rId27" Target="https://www.langchain.com/blog/deep-agents-0-6" TargetMode="External" /><Relationship Type="http://schemas.openxmlformats.org/officeDocument/2006/relationships/hyperlink" Id="rId46" Target="https://www.youtube.com/watch?v=131yAOjxHHQ" TargetMode="External" /><Relationship Type="http://schemas.openxmlformats.org/officeDocument/2006/relationships/hyperlink" Id="rId37" Target="https://www.youtube.com/watch?v=4OiLljSo-hw" TargetMode="External" /><Relationship Type="http://schemas.openxmlformats.org/officeDocument/2006/relationships/hyperlink" Id="rId38" Target="https://www.youtube.com/watch?v=DLP9CagE3dU" TargetMode="External" /><Relationship Type="http://schemas.openxmlformats.org/officeDocument/2006/relationships/hyperlink" Id="rId40" Target="https://www.youtube.com/watch?v=bWyOyyrVIXk" TargetMode="External" /><Relationship Type="http://schemas.openxmlformats.org/officeDocument/2006/relationships/hyperlink" Id="rId39" Target="https://www.youtube.com/watch?v=ktKS2MIiAmY" TargetMode="External" /><Relationship Type="http://schemas.openxmlformats.org/officeDocument/2006/relationships/hyperlink" Id="rId50" Target="https://x.com/LangChain/status/2055018100870066414" TargetMode="External" /><Relationship Type="http://schemas.openxmlformats.org/officeDocument/2006/relationships/hyperlink" Id="rId49" Target="https://x.com/LangChain_OSS/status/2054641656222388700" TargetMode="External" /><Relationship Type="http://schemas.openxmlformats.org/officeDocument/2006/relationships/hyperlink" Id="rId34" Target="https://x.com/OpenAI/status/2055016850849993072" TargetMode="External" /><Relationship Type="http://schemas.openxmlformats.org/officeDocument/2006/relationships/hyperlink" Id="rId36" Target="https://x.com/gdb/status/2055034165968384099" TargetMode="External" /><Relationship Type="http://schemas.openxmlformats.org/officeDocument/2006/relationships/hyperlink" Id="rId22" Target="https://x.com/openai/status/2055016850849993072" TargetMode="External" /><Relationship Type="http://schemas.openxmlformats.org/officeDocument/2006/relationships/hyperlink" Id="rId42" Target="https://x.com/openclaw/status/2055013211473154309" TargetMode="External" /><Relationship Type="http://schemas.openxmlformats.org/officeDocument/2006/relationships/hyperlink" Id="rId35" Target="https://x.com/romainhuet/status/2055037101041909846" TargetMode="External" /><Relationship Type="http://schemas.openxmlformats.org/officeDocument/2006/relationships/hyperlink" Id="rId41" Target="https://x.com/steipete/status/2054850632067019173" TargetMode="External" /><Relationship Type="http://schemas.openxmlformats.org/officeDocument/2006/relationships/hyperlink" Id="rId45" Target="https://x.com/steipete/status/2054986075232199038" TargetMode="External" /><Relationship Type="http://schemas.openxmlformats.org/officeDocument/2006/relationships/hyperlink" Id="rId43" Target="https://x.com/steipete/status/2055026017291370701" TargetMode="External" /><Relationship Type="http://schemas.openxmlformats.org/officeDocument/2006/relationships/hyperlink" Id="rId44" Target="https://x.com/steipete/status/2055163690790334865" TargetMode="External" /><Relationship Type="http://schemas.openxmlformats.org/officeDocument/2006/relationships/hyperlink" Id="rId48" Target="https://x.com/theo/status/2055081594537537941" TargetMode="External" /><Relationship Type="http://schemas.openxmlformats.org/officeDocument/2006/relationships/hyperlink" Id="rId47" Target="https://x.com/xai/status/2054993285152989373" TargetMode="External" /><Relationship Type="http://schemas.openxmlformats.org/officeDocument/2006/relationships/hyperlink" Id="rId32" Target="https://youtube.com/watch?v=4OiLljSo-hw&amp;t=51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x.ai/cli" TargetMode="External" /><Relationship Type="http://schemas.openxmlformats.org/officeDocument/2006/relationships/hyperlink" Id="rId25" Target="https://github.com/openclaw/mcporter/releases/tag/v0.11.0" TargetMode="External" /><Relationship Type="http://schemas.openxmlformats.org/officeDocument/2006/relationships/hyperlink" Id="rId23" Target="https://github.com/openclaw/openclaw/releases/tag/v2026.5.12" TargetMode="External" /><Relationship Type="http://schemas.openxmlformats.org/officeDocument/2006/relationships/hyperlink" Id="rId24" Target="https://github.com/steipete/CodexBar/releases/tag/v0.26.0" TargetMode="External" /><Relationship Type="http://schemas.openxmlformats.org/officeDocument/2006/relationships/hyperlink" Id="rId33" Target="https://github.com/steipete/agent-scripts/blob/main/skills/codex-review/SKILL.md" TargetMode="External" /><Relationship Type="http://schemas.openxmlformats.org/officeDocument/2006/relationships/hyperlink" Id="rId27" Target="https://www.langchain.com/blog/deep-agents-0-6" TargetMode="External" /><Relationship Type="http://schemas.openxmlformats.org/officeDocument/2006/relationships/hyperlink" Id="rId46" Target="https://www.youtube.com/watch?v=131yAOjxHHQ" TargetMode="External" /><Relationship Type="http://schemas.openxmlformats.org/officeDocument/2006/relationships/hyperlink" Id="rId37" Target="https://www.youtube.com/watch?v=4OiLljSo-hw" TargetMode="External" /><Relationship Type="http://schemas.openxmlformats.org/officeDocument/2006/relationships/hyperlink" Id="rId38" Target="https://www.youtube.com/watch?v=DLP9CagE3dU" TargetMode="External" /><Relationship Type="http://schemas.openxmlformats.org/officeDocument/2006/relationships/hyperlink" Id="rId40" Target="https://www.youtube.com/watch?v=bWyOyyrVIXk" TargetMode="External" /><Relationship Type="http://schemas.openxmlformats.org/officeDocument/2006/relationships/hyperlink" Id="rId39" Target="https://www.youtube.com/watch?v=ktKS2MIiAmY" TargetMode="External" /><Relationship Type="http://schemas.openxmlformats.org/officeDocument/2006/relationships/hyperlink" Id="rId50" Target="https://x.com/LangChain/status/2055018100870066414" TargetMode="External" /><Relationship Type="http://schemas.openxmlformats.org/officeDocument/2006/relationships/hyperlink" Id="rId49" Target="https://x.com/LangChain_OSS/status/2054641656222388700" TargetMode="External" /><Relationship Type="http://schemas.openxmlformats.org/officeDocument/2006/relationships/hyperlink" Id="rId34" Target="https://x.com/OpenAI/status/2055016850849993072" TargetMode="External" /><Relationship Type="http://schemas.openxmlformats.org/officeDocument/2006/relationships/hyperlink" Id="rId36" Target="https://x.com/gdb/status/2055034165968384099" TargetMode="External" /><Relationship Type="http://schemas.openxmlformats.org/officeDocument/2006/relationships/hyperlink" Id="rId22" Target="https://x.com/openai/status/2055016850849993072" TargetMode="External" /><Relationship Type="http://schemas.openxmlformats.org/officeDocument/2006/relationships/hyperlink" Id="rId42" Target="https://x.com/openclaw/status/2055013211473154309" TargetMode="External" /><Relationship Type="http://schemas.openxmlformats.org/officeDocument/2006/relationships/hyperlink" Id="rId35" Target="https://x.com/romainhuet/status/2055037101041909846" TargetMode="External" /><Relationship Type="http://schemas.openxmlformats.org/officeDocument/2006/relationships/hyperlink" Id="rId41" Target="https://x.com/steipete/status/2054850632067019173" TargetMode="External" /><Relationship Type="http://schemas.openxmlformats.org/officeDocument/2006/relationships/hyperlink" Id="rId45" Target="https://x.com/steipete/status/2054986075232199038" TargetMode="External" /><Relationship Type="http://schemas.openxmlformats.org/officeDocument/2006/relationships/hyperlink" Id="rId43" Target="https://x.com/steipete/status/2055026017291370701" TargetMode="External" /><Relationship Type="http://schemas.openxmlformats.org/officeDocument/2006/relationships/hyperlink" Id="rId44" Target="https://x.com/steipete/status/2055163690790334865" TargetMode="External" /><Relationship Type="http://schemas.openxmlformats.org/officeDocument/2006/relationships/hyperlink" Id="rId48" Target="https://x.com/theo/status/2055081594537537941" TargetMode="External" /><Relationship Type="http://schemas.openxmlformats.org/officeDocument/2006/relationships/hyperlink" Id="rId47" Target="https://x.com/xai/status/2054993285152989373" TargetMode="External" /><Relationship Type="http://schemas.openxmlformats.org/officeDocument/2006/relationships/hyperlink" Id="rId32" Target="https://youtube.com/watch?v=4OiLljSo-hw&amp;t=51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Codex Goes Mobile and Practical Agent Loops Get Sharper</dc:title>
  <dc:creator>Coding Agents Alpha Tracker</dc:creator>
  <cp:keywords/>
  <dcterms:created xsi:type="dcterms:W3CDTF">2026-05-15T11:13:46Z</dcterms:created>
  <dcterms:modified xsi:type="dcterms:W3CDTF">2026-05-15T11:13:46Z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2026-05-15</vt:lpwstr>
  </property>
</Properties>
</file>