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Coding Agents Face a Reality Check as Microsoft, Perplexity, and Open Source AI Push Ahead</w:t>
      </w:r>
    </w:p>
    <w:p>
      <w:pPr>
        <w:pStyle w:val="Author"/>
      </w:pPr>
      <w:r>
        <w:t xml:space="preserve">AI News Digest</w:t>
      </w:r>
    </w:p>
    <w:p>
      <w:pPr>
        <w:pStyle w:val="Date"/>
      </w:pPr>
      <w:r>
        <w:t xml:space="preserve">2026-03-20</w:t>
      </w:r>
    </w:p>
    <w:bookmarkStart w:id="55" w:name="X073b9612628cd888c2cc9bb6384e5756ce8fed1"/>
    <w:p>
      <w:pPr>
        <w:pStyle w:val="Heading1"/>
      </w:pPr>
      <w:r>
        <w:t xml:space="preserve">Coding Agents Face a Reality Check as Microsoft, Perplexity, and Open Source AI Push Ahead</w:t>
      </w:r>
    </w:p>
    <w:p>
      <w:pPr>
        <w:pStyle w:val="FirstParagraph"/>
      </w:pPr>
      <w:r>
        <w:rPr>
          <w:iCs/>
          <w:i/>
        </w:rPr>
        <w:t xml:space="preserve">By AI News Digest • March 20, 2026</w:t>
      </w:r>
    </w:p>
    <w:p>
      <w:pPr>
        <w:pStyle w:val="BodyText"/>
      </w:pPr>
      <w:r>
        <w:t xml:space="preserve">New research challenged assumptions about AI coding and generalization, even as vendors doubled down on agentic workflows and new product surfaces. Microsoft launched MAI-Image-2, Perplexity moved into health data, and LeCun and Nvidia sharpened competing open-source and world-model bets.</w:t>
      </w:r>
    </w:p>
    <w:bookmarkStart w:id="22" w:name="Xbb15519f0fd44ab4e9797aaaedac1817e3b5c9b"/>
    <w:p>
      <w:pPr>
        <w:pStyle w:val="Heading2"/>
      </w:pPr>
      <w:r>
        <w:t xml:space="preserve">The main thread: coding AI is getting real—and more contested</w:t>
      </w:r>
    </w:p>
    <w:bookmarkStart w:id="20" w:name="X1e47c575e01ced1013c37e75a158439ceebd3f1"/>
    <w:p>
      <w:pPr>
        <w:pStyle w:val="Heading3"/>
      </w:pPr>
      <w:r>
        <w:t xml:space="preserve">New results challenged both learning and generalization</w:t>
      </w:r>
    </w:p>
    <w:p>
      <w:pPr>
        <w:pStyle w:val="FirstParagraph"/>
      </w:pPr>
      <w:r>
        <w:t xml:space="preserve">Gary Marcus highlighted what he described as Anthropic’s own research saying AI coding assistance can impair conceptual understanding, code reading, and debugging without meaningful efficiency gains; cited results included a 17% score drop when learning new libraries, sub-40% scores when AI wrote everything, and no measurable speed improvement [1, 2]. Separately, EsoLang-Bench reported frontier LLMs scoring 85-95% on standard coding benchmarks but just 0-11% on equivalent tasks in esoteric languages they could not have memorized, which François Chollet said is further evidence of reliance on content-level memorization rather than generalizable knowledge [3, 4]. Critics noted that the benchmark languages themselves are harder, and Jeremy Howard called that a fair reaction even as he said LLMs also have not produced useful APL code for him [5, 6].</w:t>
      </w:r>
    </w:p>
    <w:p>
      <w:pPr>
        <w:pStyle w:val="BodyText"/>
      </w:pPr>
      <w:r>
        <w:rPr>
          <w:iCs/>
          <w:i/>
        </w:rPr>
        <w:t xml:space="preserve">Why it matters:</w:t>
      </w:r>
      <w:r>
        <w:t xml:space="preserve"> </w:t>
      </w:r>
      <w:r>
        <w:t xml:space="preserve">The pressure is shifting from headline benchmark scores to whether models actually transfer, understand, and hold up outside familiar training distributions [2, 3, 4].</w:t>
      </w:r>
    </w:p>
    <w:bookmarkEnd w:id="20"/>
    <w:bookmarkStart w:id="21" w:name="Xfb53b6c2dc0cfd814f2852be5d8e488cdd79df9"/>
    <w:p>
      <w:pPr>
        <w:pStyle w:val="Heading3"/>
      </w:pPr>
      <w:r>
        <w:t xml:space="preserve">The product stack is growing, but so are the guardrails</w:t>
      </w:r>
    </w:p>
    <w:p>
      <w:pPr>
        <w:pStyle w:val="FirstParagraph"/>
      </w:pPr>
      <w:r>
        <w:t xml:space="preserve">OpenAI said Charlie Marsh’s team will join Codex to build programming tools, while Google AI Studio added an Antigravity-powered coding agent alongside database, sign-in, and multiplayer/backend support [7, 8, 9]. Simon Willison said the latest Opus and Codex releases have made many tasks predictably one-shot, but argued that reliable workflows still depend on red-green TDD, manual API checks with</w:t>
      </w:r>
      <w:r>
        <w:t xml:space="preserve"> </w:t>
      </w:r>
      <w:r>
        <w:rPr>
          <w:rStyle w:val="VerbatimChar"/>
        </w:rPr>
        <w:t xml:space="preserve">curl</w:t>
      </w:r>
      <w:r>
        <w:t xml:space="preserve">, and conformance suites [10].</w:t>
      </w:r>
    </w:p>
    <w:p>
      <w:pPr>
        <w:pStyle w:val="BlockText"/>
      </w:pPr>
      <w:r>
        <w:t xml:space="preserve">“</w:t>
      </w:r>
      <w:r>
        <w:t xml:space="preserve">Tests are no longer even remotely optional.</w:t>
      </w:r>
      <w:r>
        <w:t xml:space="preserve">”</w:t>
      </w:r>
      <w:r>
        <w:t xml:space="preserve"> </w:t>
      </w:r>
      <w:r>
        <w:t xml:space="preserve">[10]</w:t>
      </w:r>
    </w:p>
    <w:p>
      <w:pPr>
        <w:pStyle w:val="FirstParagraph"/>
      </w:pPr>
      <w:r>
        <w:t xml:space="preserve">Security is moving into the same stack. Simon warned about the</w:t>
      </w:r>
      <w:r>
        <w:t xml:space="preserve"> </w:t>
      </w:r>
      <w:r>
        <w:t xml:space="preserve">“</w:t>
      </w:r>
      <w:r>
        <w:t xml:space="preserve">lethal trifecta</w:t>
      </w:r>
      <w:r>
        <w:t xml:space="preserve">”</w:t>
      </w:r>
      <w:r>
        <w:t xml:space="preserve"> </w:t>
      </w:r>
      <w:r>
        <w:t xml:space="preserve">of private data access, malicious instructions, and an exfiltration path, advocated sandboxing, and Keycard launched task-scoped credentials for coding agents as Swyx described identity-based authorization as the emerging alternative to constant human approval or</w:t>
      </w:r>
      <w:r>
        <w:t xml:space="preserve"> </w:t>
      </w:r>
      <w:r>
        <w:rPr>
          <w:rStyle w:val="VerbatimChar"/>
        </w:rPr>
        <w:t xml:space="preserve">--dangerously-skip-permissions</w:t>
      </w:r>
      <w:r>
        <w:t xml:space="preserve"> </w:t>
      </w:r>
      <w:r>
        <w:t xml:space="preserve">[10, 11, 12, 13]. Martin Casado framed that as the next layer in a maturing agent stack: compute, filesystem, now auth [14]. A reported Meta incident, in which a rogue AI agent exposed sensitive company and user data to unauthorized employees, showed why those controls matter [15].</w:t>
      </w:r>
    </w:p>
    <w:p>
      <w:pPr>
        <w:pStyle w:val="BodyText"/>
      </w:pPr>
      <w:r>
        <w:rPr>
          <w:iCs/>
          <w:i/>
        </w:rPr>
        <w:t xml:space="preserve">Why it matters:</w:t>
      </w:r>
      <w:r>
        <w:t xml:space="preserve"> </w:t>
      </w:r>
      <w:r>
        <w:t xml:space="preserve">Better coding models are not eliminating the need for engineering discipline and containment; they are making those layers more central [10, 14].</w:t>
      </w:r>
    </w:p>
    <w:bookmarkEnd w:id="21"/>
    <w:bookmarkEnd w:id="22"/>
    <w:bookmarkStart w:id="25" w:name="major-product-launches"/>
    <w:p>
      <w:pPr>
        <w:pStyle w:val="Heading2"/>
      </w:pPr>
      <w:r>
        <w:t xml:space="preserve">Major product launches</w:t>
      </w:r>
    </w:p>
    <w:bookmarkStart w:id="23" w:name="X47c21dd8773626bb4fc21b6f552e62b5a845451"/>
    <w:p>
      <w:pPr>
        <w:pStyle w:val="Heading3"/>
      </w:pPr>
      <w:r>
        <w:t xml:space="preserve">Microsoft pushes first-party image generation further into its stack</w:t>
      </w:r>
    </w:p>
    <w:p>
      <w:pPr>
        <w:pStyle w:val="FirstParagraph"/>
      </w:pPr>
      <w:r>
        <w:t xml:space="preserve">Microsoft launched MAI-Image-2, available now in MAI Playground for outputs ranging from lifelike realism to detailed infographics, and said the model ranks in the #3 family on Arena [16]. Microsoft also said MAI-Image-2 is coming to Copilot, Bing Image Creator, and Microsoft Foundry, while Nando de Freitas said</w:t>
      </w:r>
      <w:r>
        <w:t xml:space="preserve"> </w:t>
      </w:r>
      <w:r>
        <w:rPr>
          <w:rStyle w:val="VerbatimChar"/>
        </w:rPr>
        <w:t xml:space="preserve">playground.microsoft.ai</w:t>
      </w:r>
      <w:r>
        <w:t xml:space="preserve"> </w:t>
      </w:r>
      <w:r>
        <w:t xml:space="preserve">is live in the U.S. and will expand more broadly [16, 17, 18].</w:t>
      </w:r>
    </w:p>
    <w:p>
      <w:pPr>
        <w:pStyle w:val="BodyText"/>
      </w:pPr>
      <w:r>
        <w:rPr>
          <w:iCs/>
          <w:i/>
        </w:rPr>
        <w:t xml:space="preserve">Why it matters:</w:t>
      </w:r>
      <w:r>
        <w:t xml:space="preserve"> </w:t>
      </w:r>
      <w:r>
        <w:t xml:space="preserve">This is a meaningful step in Microsoft’s effort to own more of the image-generation layer across consumer, enterprise, and public playground surfaces [16, 17, 18].</w:t>
      </w:r>
    </w:p>
    <w:bookmarkEnd w:id="23"/>
    <w:bookmarkStart w:id="24" w:name="Xf51f2e4045eb35b5a83f5dc9a8708a725d90cc2"/>
    <w:p>
      <w:pPr>
        <w:pStyle w:val="Heading3"/>
      </w:pPr>
      <w:r>
        <w:t xml:space="preserve">Perplexity turns health data into a new AI workspace</w:t>
      </w:r>
    </w:p>
    <w:p>
      <w:pPr>
        <w:pStyle w:val="FirstParagraph"/>
      </w:pPr>
      <w:r>
        <w:t xml:space="preserve">Perplexity launched Perplexity Health for Pro and Max users in the U.S., with health data dashboards and dedicated Health Agents; the company and Aravind Srinivas described the experience as a</w:t>
      </w:r>
      <w:r>
        <w:t xml:space="preserve"> </w:t>
      </w:r>
      <w:r>
        <w:t xml:space="preserve">“</w:t>
      </w:r>
      <w:r>
        <w:t xml:space="preserve">Bloomberg Terminal</w:t>
      </w:r>
      <w:r>
        <w:t xml:space="preserve">”</w:t>
      </w:r>
      <w:r>
        <w:t xml:space="preserve"> </w:t>
      </w:r>
      <w:r>
        <w:t xml:space="preserve">for health or</w:t>
      </w:r>
      <w:r>
        <w:t xml:space="preserve"> </w:t>
      </w:r>
      <w:r>
        <w:t xml:space="preserve">“</w:t>
      </w:r>
      <w:r>
        <w:t xml:space="preserve">for your body</w:t>
      </w:r>
      <w:r>
        <w:t xml:space="preserve">”</w:t>
      </w:r>
      <w:r>
        <w:t xml:space="preserve"> </w:t>
      </w:r>
      <w:r>
        <w:t xml:space="preserve">[19, 20]. The related Health Computer connects to health apps, wearables, lab results, and medical records, and lets users build personalized tools with that data or track it through a dashboard [21, 22].</w:t>
      </w:r>
    </w:p>
    <w:p>
      <w:pPr>
        <w:pStyle w:val="BodyText"/>
      </w:pPr>
      <w:r>
        <w:rPr>
          <w:iCs/>
          <w:i/>
        </w:rPr>
        <w:t xml:space="preserve">Why it matters:</w:t>
      </w:r>
      <w:r>
        <w:t xml:space="preserve"> </w:t>
      </w:r>
      <w:r>
        <w:t xml:space="preserve">This is one of the clearest moves this week from general-purpose AI toward a domain-specific, data-connected workflow product [19, 21].</w:t>
      </w:r>
    </w:p>
    <w:bookmarkEnd w:id="24"/>
    <w:bookmarkEnd w:id="25"/>
    <w:bookmarkStart w:id="54" w:name="strategic-bets-to-watch"/>
    <w:p>
      <w:pPr>
        <w:pStyle w:val="Heading2"/>
      </w:pPr>
      <w:r>
        <w:t xml:space="preserve">Strategic bets to watch</w:t>
      </w:r>
    </w:p>
    <w:bookmarkStart w:id="26" w:name="X8bf883015768df66242128be6deb0ae32814644"/>
    <w:p>
      <w:pPr>
        <w:pStyle w:val="Heading3"/>
      </w:pPr>
      <w:r>
        <w:t xml:space="preserve">Open source and world models are getting sharper definitions</w:t>
      </w:r>
    </w:p>
    <w:p>
      <w:pPr>
        <w:pStyle w:val="FirstParagraph"/>
      </w:pPr>
      <w:r>
        <w:t xml:space="preserve">Yann LeCun said his new company AMILabs will focus on JEPA world models for</w:t>
      </w:r>
      <w:r>
        <w:t xml:space="preserve"> </w:t>
      </w:r>
      <w:r>
        <w:t xml:space="preserve">“</w:t>
      </w:r>
      <w:r>
        <w:t xml:space="preserve">AI for the real world,</w:t>
      </w:r>
      <w:r>
        <w:t xml:space="preserve">”</w:t>
      </w:r>
      <w:r>
        <w:t xml:space="preserve"> </w:t>
      </w:r>
      <w:r>
        <w:t xml:space="preserve">arguing that reliable agentic systems need abstract predictive world models because LLMs cannot predict the consequences of actions in real environments [23]. He also proposed a bottom-up global open-source consortium using federated learning so participants can train on local data, exchange parameters rather than raw data, and build a consensus model that can rival proprietary systems while preserving sovereignty over their data [24].</w:t>
      </w:r>
    </w:p>
    <w:p>
      <w:pPr>
        <w:pStyle w:val="BodyText"/>
      </w:pPr>
      <w:r>
        <w:t xml:space="preserve">In parallel, Nvidia introduced Nemo Claw as a free open-source platform for AI agents that runs on competitors’ chips, and Clément Delangue said Nvidia has passed Google as the largest organization on Hugging Face with 3,881 members, calling it the</w:t>
      </w:r>
      <w:r>
        <w:t xml:space="preserve"> </w:t>
      </w:r>
      <w:r>
        <w:t xml:space="preserve">“</w:t>
      </w:r>
      <w:r>
        <w:t xml:space="preserve">new American king of open-source AI</w:t>
      </w:r>
      <w:r>
        <w:t xml:space="preserve">”</w:t>
      </w:r>
      <w:r>
        <w:t xml:space="preserve"> </w:t>
      </w:r>
      <w:r>
        <w:t xml:space="preserve">[25, 26]. Delangue also said nearly 30% of the Fortune 500 now uses Hugging Face and open models, often alongside closed APIs [25].</w:t>
      </w:r>
    </w:p>
    <w:p>
      <w:pPr>
        <w:pStyle w:val="BodyText"/>
      </w:pPr>
      <w:r>
        <w:rPr>
          <w:iCs/>
          <w:i/>
        </w:rPr>
        <w:t xml:space="preserve">Why it matters:</w:t>
      </w:r>
      <w:r>
        <w:t xml:space="preserve"> </w:t>
      </w:r>
      <w:r>
        <w:t xml:space="preserve">The open-source debate is broadening from model releases to full agent platforms, deployment control, and alternative architectures beyond text-only LLMs [25, 23].</w:t>
      </w:r>
    </w:p>
    <w:p>
      <w:r>
        <w:pict>
          <v:rect style="width:0;height:1.5pt" o:hralign="center" o:hrstd="t" o:hr="t"/>
        </w:pict>
      </w:r>
    </w:p>
    <w:bookmarkEnd w:id="26"/>
    <w:bookmarkStart w:id="53" w:name="sources"/>
    <w:p>
      <w:pPr>
        <w:pStyle w:val="Heading3"/>
      </w:pPr>
      <w:r>
        <w:t xml:space="preserve">Sources</w:t>
      </w:r>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@pvergadia</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@lossfunk</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@andrey_kurenkov</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@jeremyphoward</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@charliermarsh</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36">
        <w:r>
          <w:rPr>
            <w:rStyle w:val="Hyperlink"/>
          </w:rPr>
          <w:t xml:space="preserve">Simon Willison: Engineering practices that make coding agents work - The Pragmatic Summit</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@ianlivingstone</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@KeycardLabs</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@martin_casado</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@jyoti_mann1</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@NandoDF</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@testingcatalog</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@perplexity_ai</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@AravSrinivas</w:t>
        </w:r>
      </w:hyperlink>
    </w:p>
    <w:p>
      <w:pPr>
        <w:numPr>
          <w:ilvl w:val="0"/>
          <w:numId w:val="1001"/>
        </w:numPr>
        <w:pStyle w:val="Compact"/>
      </w:pPr>
      <w:hyperlink r:id="rId49">
        <w:r>
          <w:rPr>
            <w:rStyle w:val="Hyperlink"/>
          </w:rPr>
          <w:t xml:space="preserve">Yann LeCun: Why LLMs Will Never Reach Human-Level AI — and What Will | JEPA &amp; World Models Explained</w:t>
        </w:r>
      </w:hyperlink>
    </w:p>
    <w:p>
      <w:pPr>
        <w:numPr>
          <w:ilvl w:val="0"/>
          <w:numId w:val="1001"/>
        </w:numPr>
        <w:pStyle w:val="Compact"/>
      </w:pPr>
      <w:hyperlink r:id="rId50">
        <w:r>
          <w:rPr>
            <w:rStyle w:val="Hyperlink"/>
          </w:rPr>
          <w:t xml:space="preserve">Yann LeCun on Why Open Source AI Is the Only Path to Sovereignty | AI Alliance Fireside Chat</w:t>
        </w:r>
      </w:hyperlink>
    </w:p>
    <w:p>
      <w:pPr>
        <w:numPr>
          <w:ilvl w:val="0"/>
          <w:numId w:val="1001"/>
        </w:numPr>
        <w:pStyle w:val="Compact"/>
      </w:pPr>
      <w:hyperlink r:id="rId51">
        <w:r>
          <w:rPr>
            <w:rStyle w:val="Hyperlink"/>
          </w:rPr>
          <w:t xml:space="preserve">Hugging Face CEO Clément Delangue on what Nvidia’s open-source power grab really means — 3/19/26</w:t>
        </w:r>
      </w:hyperlink>
    </w:p>
    <w:p>
      <w:pPr>
        <w:numPr>
          <w:ilvl w:val="0"/>
          <w:numId w:val="1001"/>
        </w:numPr>
        <w:pStyle w:val="Compact"/>
      </w:pPr>
      <w:hyperlink r:id="rId52">
        <w:r>
          <w:rPr>
            <w:rStyle w:val="Hyperlink"/>
          </w:rPr>
          <w:t xml:space="preserve">𝕏 post by</w:t>
        </w:r>
        <w:r>
          <w:rPr>
            <w:rStyle w:val="Hyperlink"/>
          </w:rPr>
          <w:t xml:space="preserve"> </w:t>
        </w:r>
        <w:r>
          <w:rPr>
            <w:rStyle w:val="Hyperlink"/>
          </w:rPr>
          <w:t xml:space="preserve">@ClementDelangue</w:t>
        </w:r>
      </w:hyperlink>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www.youtube.com/watch?v=Gw1azCJpsPw" TargetMode="External" /><Relationship Type="http://schemas.openxmlformats.org/officeDocument/2006/relationships/hyperlink" Id="rId51" Target="https://www.youtube.com/watch?v=lldiy46MhaE" TargetMode="External" /><Relationship Type="http://schemas.openxmlformats.org/officeDocument/2006/relationships/hyperlink" Id="rId36" Target="https://www.youtube.com/watch?v=owmJyKVu5f8" TargetMode="External" /><Relationship Type="http://schemas.openxmlformats.org/officeDocument/2006/relationships/hyperlink" Id="rId49" Target="https://www.youtube.com/watch?v=wDeXfFQcJxk" TargetMode="External" /><Relationship Type="http://schemas.openxmlformats.org/officeDocument/2006/relationships/hyperlink" Id="rId48" Target="https://x.com/AravSrinivas/status/2034692553875103874" TargetMode="External" /><Relationship Type="http://schemas.openxmlformats.org/officeDocument/2006/relationships/hyperlink" Id="rId46" Target="https://x.com/AravSrinivas/status/2034797266826141772" TargetMode="External" /><Relationship Type="http://schemas.openxmlformats.org/officeDocument/2006/relationships/hyperlink" Id="rId52" Target="https://x.com/ClementDelangue/status/2034668206577647662" TargetMode="External" /><Relationship Type="http://schemas.openxmlformats.org/officeDocument/2006/relationships/hyperlink" Id="rId27" Target="https://x.com/GaryMarcus/status/2034665450861383685" TargetMode="External" /><Relationship Type="http://schemas.openxmlformats.org/officeDocument/2006/relationships/hyperlink" Id="rId39" Target="https://x.com/KeycardLabs/status/2034655777047077051" TargetMode="External" /><Relationship Type="http://schemas.openxmlformats.org/officeDocument/2006/relationships/hyperlink" Id="rId44" Target="https://x.com/NandoDF/status/2034697805650972865" TargetMode="External" /><Relationship Type="http://schemas.openxmlformats.org/officeDocument/2006/relationships/hyperlink" Id="rId35" Target="https://x.com/OfficialLoganK/status/2034656376450908203" TargetMode="External" /><Relationship Type="http://schemas.openxmlformats.org/officeDocument/2006/relationships/hyperlink" Id="rId31" Target="https://x.com/andrey_kurenkov/status/2034718984009130306" TargetMode="External" /><Relationship Type="http://schemas.openxmlformats.org/officeDocument/2006/relationships/hyperlink" Id="rId33" Target="https://x.com/charliermarsh/status/2034623222570783141" TargetMode="External" /><Relationship Type="http://schemas.openxmlformats.org/officeDocument/2006/relationships/hyperlink" Id="rId30" Target="https://x.com/fchollet/status/2034678773778718810" TargetMode="External" /><Relationship Type="http://schemas.openxmlformats.org/officeDocument/2006/relationships/hyperlink" Id="rId34" Target="https://x.com/gdb/status/2034662275391320472" TargetMode="External" /><Relationship Type="http://schemas.openxmlformats.org/officeDocument/2006/relationships/hyperlink" Id="rId37" Target="https://x.com/ianlivingstone/status/2034664104133337275" TargetMode="External" /><Relationship Type="http://schemas.openxmlformats.org/officeDocument/2006/relationships/hyperlink" Id="rId32" Target="https://x.com/jeremyphoward/status/2034720215238680979" TargetMode="External" /><Relationship Type="http://schemas.openxmlformats.org/officeDocument/2006/relationships/hyperlink" Id="rId41" Target="https://x.com/jyoti_mann1/status/2034400805587935686" TargetMode="External" /><Relationship Type="http://schemas.openxmlformats.org/officeDocument/2006/relationships/hyperlink" Id="rId29" Target="https://x.com/lossfunk/status/2034634698471911858" TargetMode="External" /><Relationship Type="http://schemas.openxmlformats.org/officeDocument/2006/relationships/hyperlink" Id="rId40" Target="https://x.com/martin_casado/status/2034725107093184665" TargetMode="External" /><Relationship Type="http://schemas.openxmlformats.org/officeDocument/2006/relationships/hyperlink" Id="rId42" Target="https://x.com/mustafasuleyman/status/2034663164554748164" TargetMode="External" /><Relationship Type="http://schemas.openxmlformats.org/officeDocument/2006/relationships/hyperlink" Id="rId47" Target="https://x.com/perplexity_ai/status/2034668608375382346" TargetMode="External" /><Relationship Type="http://schemas.openxmlformats.org/officeDocument/2006/relationships/hyperlink" Id="rId28" Target="https://x.com/pvergadia/status/2034615882438279464" TargetMode="External" /><Relationship Type="http://schemas.openxmlformats.org/officeDocument/2006/relationships/hyperlink" Id="rId43" Target="https://x.com/satyanadella/status/2034682749240713260" TargetMode="External" /><Relationship Type="http://schemas.openxmlformats.org/officeDocument/2006/relationships/hyperlink" Id="rId38" Target="https://x.com/swyx/status/2034667846505214295" TargetMode="External" /><Relationship Type="http://schemas.openxmlformats.org/officeDocument/2006/relationships/hyperlink" Id="rId45" Target="https://x.com/testingcatalog/status/2034670128592457851" TargetMode="External" /></Relationships>
</file>

<file path=word/_rels/footnotes.xml.rels><?xml version="1.0" encoding="UTF-8"?><Relationships xmlns="http://schemas.openxmlformats.org/package/2006/relationships"><Relationship Type="http://schemas.openxmlformats.org/officeDocument/2006/relationships/hyperlink" Id="rId50" Target="https://www.youtube.com/watch?v=Gw1azCJpsPw" TargetMode="External" /><Relationship Type="http://schemas.openxmlformats.org/officeDocument/2006/relationships/hyperlink" Id="rId51" Target="https://www.youtube.com/watch?v=lldiy46MhaE" TargetMode="External" /><Relationship Type="http://schemas.openxmlformats.org/officeDocument/2006/relationships/hyperlink" Id="rId36" Target="https://www.youtube.com/watch?v=owmJyKVu5f8" TargetMode="External" /><Relationship Type="http://schemas.openxmlformats.org/officeDocument/2006/relationships/hyperlink" Id="rId49" Target="https://www.youtube.com/watch?v=wDeXfFQcJxk" TargetMode="External" /><Relationship Type="http://schemas.openxmlformats.org/officeDocument/2006/relationships/hyperlink" Id="rId48" Target="https://x.com/AravSrinivas/status/2034692553875103874" TargetMode="External" /><Relationship Type="http://schemas.openxmlformats.org/officeDocument/2006/relationships/hyperlink" Id="rId46" Target="https://x.com/AravSrinivas/status/2034797266826141772" TargetMode="External" /><Relationship Type="http://schemas.openxmlformats.org/officeDocument/2006/relationships/hyperlink" Id="rId52" Target="https://x.com/ClementDelangue/status/2034668206577647662" TargetMode="External" /><Relationship Type="http://schemas.openxmlformats.org/officeDocument/2006/relationships/hyperlink" Id="rId27" Target="https://x.com/GaryMarcus/status/2034665450861383685" TargetMode="External" /><Relationship Type="http://schemas.openxmlformats.org/officeDocument/2006/relationships/hyperlink" Id="rId39" Target="https://x.com/KeycardLabs/status/2034655777047077051" TargetMode="External" /><Relationship Type="http://schemas.openxmlformats.org/officeDocument/2006/relationships/hyperlink" Id="rId44" Target="https://x.com/NandoDF/status/2034697805650972865" TargetMode="External" /><Relationship Type="http://schemas.openxmlformats.org/officeDocument/2006/relationships/hyperlink" Id="rId35" Target="https://x.com/OfficialLoganK/status/2034656376450908203" TargetMode="External" /><Relationship Type="http://schemas.openxmlformats.org/officeDocument/2006/relationships/hyperlink" Id="rId31" Target="https://x.com/andrey_kurenkov/status/2034718984009130306" TargetMode="External" /><Relationship Type="http://schemas.openxmlformats.org/officeDocument/2006/relationships/hyperlink" Id="rId33" Target="https://x.com/charliermarsh/status/2034623222570783141" TargetMode="External" /><Relationship Type="http://schemas.openxmlformats.org/officeDocument/2006/relationships/hyperlink" Id="rId30" Target="https://x.com/fchollet/status/2034678773778718810" TargetMode="External" /><Relationship Type="http://schemas.openxmlformats.org/officeDocument/2006/relationships/hyperlink" Id="rId34" Target="https://x.com/gdb/status/2034662275391320472" TargetMode="External" /><Relationship Type="http://schemas.openxmlformats.org/officeDocument/2006/relationships/hyperlink" Id="rId37" Target="https://x.com/ianlivingstone/status/2034664104133337275" TargetMode="External" /><Relationship Type="http://schemas.openxmlformats.org/officeDocument/2006/relationships/hyperlink" Id="rId32" Target="https://x.com/jeremyphoward/status/2034720215238680979" TargetMode="External" /><Relationship Type="http://schemas.openxmlformats.org/officeDocument/2006/relationships/hyperlink" Id="rId41" Target="https://x.com/jyoti_mann1/status/2034400805587935686" TargetMode="External" /><Relationship Type="http://schemas.openxmlformats.org/officeDocument/2006/relationships/hyperlink" Id="rId29" Target="https://x.com/lossfunk/status/2034634698471911858" TargetMode="External" /><Relationship Type="http://schemas.openxmlformats.org/officeDocument/2006/relationships/hyperlink" Id="rId40" Target="https://x.com/martin_casado/status/2034725107093184665" TargetMode="External" /><Relationship Type="http://schemas.openxmlformats.org/officeDocument/2006/relationships/hyperlink" Id="rId42" Target="https://x.com/mustafasuleyman/status/2034663164554748164" TargetMode="External" /><Relationship Type="http://schemas.openxmlformats.org/officeDocument/2006/relationships/hyperlink" Id="rId47" Target="https://x.com/perplexity_ai/status/2034668608375382346" TargetMode="External" /><Relationship Type="http://schemas.openxmlformats.org/officeDocument/2006/relationships/hyperlink" Id="rId28" Target="https://x.com/pvergadia/status/2034615882438279464" TargetMode="External" /><Relationship Type="http://schemas.openxmlformats.org/officeDocument/2006/relationships/hyperlink" Id="rId43" Target="https://x.com/satyanadella/status/2034682749240713260" TargetMode="External" /><Relationship Type="http://schemas.openxmlformats.org/officeDocument/2006/relationships/hyperlink" Id="rId38" Target="https://x.com/swyx/status/2034667846505214295" TargetMode="External" /><Relationship Type="http://schemas.openxmlformats.org/officeDocument/2006/relationships/hyperlink" Id="rId45" Target="https://x.com/testingcatalog/status/203467012859245785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Coding Agents Face a Reality Check as Microsoft, Perplexity, and Open Source AI Push Ahead</dc:title>
  <dc:creator>AI News Digest</dc:creator>
  <cp:keywords/>
  <dcterms:created xsi:type="dcterms:W3CDTF">2026-03-20T20:18:36Z</dcterms:created>
  <dcterms:modified xsi:type="dcterms:W3CDTF">2026-03-20T20:18:36Z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2026-03-20</vt:lpwstr>
  </property>
</Properties>
</file>