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Conception Bio’s Egg-Cell Milestone and Palantir-Nvidia’s Sovereign AI Bet</w:t>
      </w:r>
    </w:p>
    <w:p>
      <w:pPr>
        <w:pStyle w:val="Author"/>
      </w:pPr>
      <w:r>
        <w:t xml:space="preserve">VC Tech Radar</w:t>
      </w:r>
    </w:p>
    <w:p>
      <w:pPr>
        <w:pStyle w:val="Date"/>
      </w:pPr>
      <w:r>
        <w:t xml:space="preserve">2026-07-04</w:t>
      </w:r>
    </w:p>
    <w:bookmarkStart w:id="38" w:name="X87878237a8b08444b00c285cc4721c844327680"/>
    <w:p>
      <w:pPr>
        <w:pStyle w:val="Heading1"/>
      </w:pPr>
      <w:r>
        <w:t xml:space="preserve">Conception Bio’s Egg-Cell Milestone and Palantir-Nvidia’s Sovereign AI Bet</w:t>
      </w:r>
    </w:p>
    <w:p>
      <w:pPr>
        <w:pStyle w:val="FirstParagraph"/>
      </w:pPr>
      <w:r>
        <w:rPr>
          <w:iCs/>
          <w:i/>
        </w:rPr>
        <w:t xml:space="preserve">By VC Tech Radar • July 4, 2026</w:t>
      </w:r>
    </w:p>
    <w:p>
      <w:pPr>
        <w:pStyle w:val="BodyText"/>
      </w:pPr>
      <w:r>
        <w:t xml:space="preserve">Palantir and Nvidia turned AI sovereignty into a concrete government platform deal, while Conception Bio surfaced one of the most consequential biotech claims in the set. Also notable: early teams around on-prem AI, creator workflows, agent verification, and an open-source distillation signal.</w:t>
      </w:r>
    </w:p>
    <w:bookmarkStart w:id="20" w:name="funding-deals"/>
    <w:p>
      <w:pPr>
        <w:pStyle w:val="Heading2"/>
      </w:pPr>
      <w:r>
        <w:t xml:space="preserve">1) Funding &amp; Deals</w:t>
      </w:r>
    </w:p>
    <w:p>
      <w:pPr>
        <w:numPr>
          <w:ilvl w:val="0"/>
          <w:numId w:val="1001"/>
        </w:numPr>
        <w:pStyle w:val="Compact"/>
      </w:pPr>
      <w:r>
        <w:rPr>
          <w:bCs/>
          <w:b/>
        </w:rPr>
        <w:t xml:space="preserve">Palantir x Nvidia is the clearest deal signal in this set.</w:t>
      </w:r>
      <w:r>
        <w:t xml:space="preserve"> </w:t>
      </w:r>
      <w:r>
        <w:t xml:space="preserve">Palantir said it will use Nvidia’s Nemotron open models to build a custom</w:t>
      </w:r>
      <w:r>
        <w:t xml:space="preserve"> </w:t>
      </w:r>
      <w:r>
        <w:rPr>
          <w:iCs/>
          <w:i/>
        </w:rPr>
        <w:t xml:space="preserve">Sovereign AI Operating System</w:t>
      </w:r>
      <w:r>
        <w:t xml:space="preserve"> </w:t>
      </w:r>
      <w:r>
        <w:t xml:space="preserve">for U.S. government agencies, with agencies owning the hardware, data, and model weights [1]. The thesis aligns with the broader enterprise-control argument in the same discussion: customers want control over compute, models, data, and proprietary knowledge rather than sending strategic workflows to a frontier lab that could later move into the same verticals [1].</w:t>
      </w:r>
    </w:p>
    <w:bookmarkEnd w:id="20"/>
    <w:bookmarkStart w:id="21" w:name="emerging-teams"/>
    <w:p>
      <w:pPr>
        <w:pStyle w:val="Heading2"/>
      </w:pPr>
      <w:r>
        <w:t xml:space="preserve">2) Emerging Teams</w:t>
      </w:r>
    </w:p>
    <w:p>
      <w:pPr>
        <w:numPr>
          <w:ilvl w:val="0"/>
          <w:numId w:val="1002"/>
        </w:numPr>
        <w:pStyle w:val="Compact"/>
      </w:pPr>
      <w:r>
        <w:rPr>
          <w:bCs/>
          <w:b/>
        </w:rPr>
        <w:t xml:space="preserve">Abacus is an early read on regulated-vertical sovereign AI.</w:t>
      </w:r>
      <w:r>
        <w:t xml:space="preserve"> </w:t>
      </w:r>
      <w:r>
        <w:t xml:space="preserve">In the All-In discussion, Abacus was described as an accelerator-seeded company giving HIPAA clients a one-box deployment and building custom models for them, pointing toward on-prem rollouts in regulated settings [1].</w:t>
      </w:r>
    </w:p>
    <w:p>
      <w:pPr>
        <w:numPr>
          <w:ilvl w:val="0"/>
          <w:numId w:val="1002"/>
        </w:numPr>
        <w:pStyle w:val="Compact"/>
      </w:pPr>
      <w:r>
        <w:rPr>
          <w:bCs/>
          <w:b/>
        </w:rPr>
        <w:t xml:space="preserve">batchgen.io pairs founder distribution with a clear creator-workflow pain point.</w:t>
      </w:r>
      <w:r>
        <w:t xml:space="preserve"> </w:t>
      </w:r>
      <w:r>
        <w:t xml:space="preserve">The solo founder says he built AI-assisted DIY content, grew to more than 1 million followers across platforms in about seven months, and then turned the production bottleneck into a product: up to eight parallel image generations using a customer’s own API key, plus one-click video templates. The project is still early and actively being built [2].</w:t>
      </w:r>
    </w:p>
    <w:p>
      <w:pPr>
        <w:numPr>
          <w:ilvl w:val="0"/>
          <w:numId w:val="1002"/>
        </w:numPr>
        <w:pStyle w:val="Compact"/>
      </w:pPr>
      <w:r>
        <w:rPr>
          <w:bCs/>
          <w:b/>
        </w:rPr>
        <w:t xml:space="preserve">GateBolt targets AI agent verification.</w:t>
      </w:r>
      <w:r>
        <w:t xml:space="preserve"> </w:t>
      </w:r>
      <w:r>
        <w:t xml:space="preserve">The product checks code changes made by AI agents against stated intent, flags undeclared actions with deterministic scoring and no AI in the loop, and records each step in a tamper-evident ledger [3].</w:t>
      </w:r>
    </w:p>
    <w:p>
      <w:pPr>
        <w:numPr>
          <w:ilvl w:val="0"/>
          <w:numId w:val="1002"/>
        </w:numPr>
        <w:pStyle w:val="Compact"/>
      </w:pPr>
      <w:r>
        <w:rPr>
          <w:bCs/>
          <w:b/>
        </w:rPr>
        <w:t xml:space="preserve">Spatial Magic pairs ex-Snap pedigree with a camera-only interface.</w:t>
      </w:r>
      <w:r>
        <w:t xml:space="preserve"> </w:t>
      </w:r>
      <w:r>
        <w:t xml:space="preserve">Nathan Benaich highlighted a team led by</w:t>
      </w:r>
      <w:r>
        <w:t xml:space="preserve"> </w:t>
      </w:r>
      <w:r>
        <w:t xml:space="preserve">@culturengine</w:t>
      </w:r>
      <w:r>
        <w:t xml:space="preserve">, previously at Snap, building a movement-based gaming experience that uses only a MacBook camera to interpret gestures across real and generative worlds [4].</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Conception Bio’s egg-cell milestone is the most consequential technical item in the set.</w:t>
      </w:r>
      <w:r>
        <w:t xml:space="preserve"> </w:t>
      </w:r>
      <w:r>
        <w:t xml:space="preserve">Conception says it grew early human egg cells, called primary oocytes, from stem cells by reprogramming blood cells into iPSCs and then coaxing them into miniature human ovaries. The source says the early eggs went through meiosis and were wrapped by support cells into follicles [5]. The company has reportedly worked on this for eight years under founder Matt Krisiloff, an OpenAI founding-team alum [5]. The cited essay points to possible downstream applications including fertility restoration, more embryo-selection optionality, two biological fathers, and de-extinction, though those are framed as future implications rather than current products [5].</w:t>
      </w:r>
    </w:p>
    <w:p>
      <w:pPr>
        <w:numPr>
          <w:ilvl w:val="0"/>
          <w:numId w:val="1003"/>
        </w:numPr>
        <w:pStyle w:val="Compact"/>
      </w:pPr>
      <w:r>
        <w:rPr>
          <w:bCs/>
          <w:b/>
        </w:rPr>
        <w:t xml:space="preserve">An open-source distillation signal surfaced on X.</w:t>
      </w:r>
      <w:r>
        <w:t xml:space="preserve"> </w:t>
      </w:r>
      <w:r>
        <w:t xml:space="preserve">An X post in this set said 2.3 million Claude Fable 5 reasoning traces were distilled into Qwen3-4B and that the weights were open-sourced [6].</w:t>
      </w:r>
    </w:p>
    <w:p>
      <w:pPr>
        <w:numPr>
          <w:ilvl w:val="0"/>
          <w:numId w:val="1003"/>
        </w:numPr>
        <w:pStyle w:val="Compact"/>
      </w:pPr>
      <w:r>
        <w:rPr>
          <w:bCs/>
          <w:b/>
        </w:rPr>
        <w:t xml:space="preserve">One benchmark in the set quantified the cost/latency tradeoff.</w:t>
      </w:r>
      <w:r>
        <w:t xml:space="preserve"> </w:t>
      </w:r>
      <w:r>
        <w:t xml:space="preserve">In an experiment discussed on All-In, 8090 said its harness plus Claude was 1.4x cheaper and 1.5x faster than Anthropic Opus alone, while wrapping an open-source model with its software was 16.4x cheaper but about 3x slower [1].</w:t>
      </w:r>
    </w:p>
    <w:bookmarkEnd w:id="22"/>
    <w:bookmarkStart w:id="23" w:name="market-signals"/>
    <w:p>
      <w:pPr>
        <w:pStyle w:val="Heading2"/>
      </w:pPr>
      <w:r>
        <w:t xml:space="preserve">4) Market Signals</w:t>
      </w:r>
    </w:p>
    <w:p>
      <w:pPr>
        <w:numPr>
          <w:ilvl w:val="0"/>
          <w:numId w:val="1004"/>
        </w:numPr>
        <w:pStyle w:val="Compact"/>
      </w:pPr>
      <w:r>
        <w:rPr>
          <w:bCs/>
          <w:b/>
        </w:rPr>
        <w:t xml:space="preserve">AI sovereignty is moving from talking point to procurement requirement.</w:t>
      </w:r>
      <w:r>
        <w:t xml:space="preserve"> </w:t>
      </w:r>
      <w:r>
        <w:t xml:space="preserve">In the podcast discussion, enterprises were described as wanting control over compute, model weights, data, and proprietary knowledge so frontier labs cannot absorb that information and then move up the stack into competing vertical products [1]. The same conversation argued this pushes deployment toward open-source bases, enterprise-owned weights, and on-prem inference [1].</w:t>
      </w:r>
    </w:p>
    <w:p>
      <w:pPr>
        <w:pStyle w:val="BlockText"/>
      </w:pPr>
      <w:r>
        <w:t xml:space="preserve">“</w:t>
      </w:r>
      <w:r>
        <w:t xml:space="preserve">You must have AI sovereignty, you must have intelligent sovereignty, or you’re just giving your business over to your competitors.</w:t>
      </w:r>
      <w:r>
        <w:t xml:space="preserve">”</w:t>
      </w:r>
      <w:r>
        <w:t xml:space="preserve"> </w:t>
      </w:r>
      <w:r>
        <w:t xml:space="preserve">[1]</w:t>
      </w:r>
    </w:p>
    <w:p>
      <w:pPr>
        <w:numPr>
          <w:ilvl w:val="0"/>
          <w:numId w:val="1005"/>
        </w:numPr>
        <w:pStyle w:val="Compact"/>
      </w:pPr>
      <w:r>
        <w:rPr>
          <w:bCs/>
          <w:b/>
        </w:rPr>
        <w:t xml:space="preserve">The infrastructure pattern is shifting toward distributed inference.</w:t>
      </w:r>
      <w:r>
        <w:t xml:space="preserve"> </w:t>
      </w:r>
      <w:r>
        <w:t xml:space="preserve">Speakers described a move from a simple hub-and-spoke model toward large hubs, medium training clusters, and more distributed enterprise-owned inference instances, including deployments inside company data centers or local IT environments [1].</w:t>
      </w:r>
    </w:p>
    <w:p>
      <w:pPr>
        <w:numPr>
          <w:ilvl w:val="0"/>
          <w:numId w:val="1005"/>
        </w:numPr>
        <w:pStyle w:val="Compact"/>
      </w:pPr>
      <w:r>
        <w:rPr>
          <w:bCs/>
          <w:b/>
        </w:rPr>
        <w:t xml:space="preserve">Healthcare remains a live AI investment narrative, but the signal here is sentiment rather than operating data.</w:t>
      </w:r>
      <w:r>
        <w:t xml:space="preserve"> </w:t>
      </w:r>
      <w:r>
        <w:t xml:space="preserve">Garry Tan tied rising specialist wait times to a coming AI-driven improvement in care quality, while a second post argued that structurally constrained public systems increase the importance of technological innovation and deregulated private markets [7, 8].</w:t>
      </w:r>
    </w:p>
    <w:bookmarkEnd w:id="23"/>
    <w:bookmarkStart w:id="37" w:name="worth-your-time"/>
    <w:p>
      <w:pPr>
        <w:pStyle w:val="Heading2"/>
      </w:pPr>
      <w:r>
        <w:t xml:space="preserve">5) Worth Your Time</w:t>
      </w:r>
    </w:p>
    <w:p>
      <w:pPr>
        <w:numPr>
          <w:ilvl w:val="0"/>
          <w:numId w:val="1006"/>
        </w:numPr>
        <w:pStyle w:val="Compact"/>
      </w:pPr>
      <w:hyperlink r:id="rId24">
        <w:r>
          <w:rPr>
            <w:rStyle w:val="Hyperlink"/>
            <w:bCs/>
            <w:b/>
          </w:rPr>
          <w:t xml:space="preserve">All-In Podcast: AI Sovereignty Wars, Palantir-Nvidia Deal, SCOTUS Birthright Ruling, Newsom’s CA Budget Lie</w:t>
        </w:r>
      </w:hyperlink>
      <w:r>
        <w:t xml:space="preserve"> </w:t>
      </w:r>
      <w:r>
        <w:t xml:space="preserve">— covers the sovereignty case, the Palantir-Nvidia partnership, and the move toward enterprise-owned inference [1].</w:t>
      </w:r>
    </w:p>
    <w:p>
      <w:pPr>
        <w:pStyle w:val="FirstParagraph"/>
      </w:pPr>
      <w:hyperlink r:id="rId28">
        <w:r>
          <w:drawing>
            <wp:inline>
              <wp:extent cx="5334000" cy="4000500"/>
              <wp:effectExtent b="0" l="0" r="0" t="0"/>
              <wp:docPr descr="AI Sovereignty Wars, Palantir-Nvidia Deal, SCOTUS Birthright Ruling, Newsom’s CA Budget Lie" title="" id="26" name="Picture"/>
              <a:graphic>
                <a:graphicData uri="http://schemas.openxmlformats.org/drawingml/2006/picture">
                  <pic:pic>
                    <pic:nvPicPr>
                      <pic:cNvPr descr="https://img.youtube.com/vi/wgdxSCsmS-Q/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Sovereignty Wars, Palantir-Nvidia Deal, SCOTUS Birthright Ruling, Newsom’s CA Budget Lie (0:21)</w:t>
      </w:r>
    </w:p>
    <w:p>
      <w:pPr>
        <w:numPr>
          <w:ilvl w:val="0"/>
          <w:numId w:val="1007"/>
        </w:numPr>
        <w:pStyle w:val="Compact"/>
      </w:pPr>
      <w:hyperlink r:id="rId29">
        <w:r>
          <w:rPr>
            <w:rStyle w:val="Hyperlink"/>
            <w:bCs/>
            <w:b/>
          </w:rPr>
          <w:t xml:space="preserve">Weekly Dose of Optimism #200</w:t>
        </w:r>
      </w:hyperlink>
      <w:r>
        <w:t xml:space="preserve"> </w:t>
      </w:r>
      <w:r>
        <w:t xml:space="preserve">— covers Conception Bio’s early human egg-cell claim and the application surface outlined in the essay [5].</w:t>
      </w:r>
    </w:p>
    <w:p>
      <w:pPr>
        <w:numPr>
          <w:ilvl w:val="0"/>
          <w:numId w:val="1007"/>
        </w:numPr>
        <w:pStyle w:val="Compact"/>
      </w:pPr>
      <w:hyperlink r:id="rId30">
        <w:r>
          <w:rPr>
            <w:rStyle w:val="Hyperlink"/>
            <w:bCs/>
            <w:b/>
          </w:rPr>
          <w:t xml:space="preserve">waterloo_intern’s post</w:t>
        </w:r>
      </w:hyperlink>
      <w:r>
        <w:t xml:space="preserve"> </w:t>
      </w:r>
      <w:r>
        <w:t xml:space="preserve">— a short distillation/open-source signal: 2.3 million Claude Fable 5 reasoning traces into Qwen3-4B, with weights released [6].</w:t>
      </w:r>
    </w:p>
    <w:p>
      <w:pPr>
        <w:numPr>
          <w:ilvl w:val="0"/>
          <w:numId w:val="1007"/>
        </w:numPr>
        <w:pStyle w:val="Compact"/>
      </w:pPr>
      <w:hyperlink r:id="rId31">
        <w:r>
          <w:rPr>
            <w:rStyle w:val="Hyperlink"/>
            <w:bCs/>
            <w:b/>
          </w:rPr>
          <w:t xml:space="preserve">Nathan Benaich’s spatial magic demo</w:t>
        </w:r>
      </w:hyperlink>
      <w:r>
        <w:t xml:space="preserve"> </w:t>
      </w:r>
      <w:r>
        <w:t xml:space="preserve">— a quick demo of the MacBook-camera interface and the ex-Snap-led team behind it [4].</w:t>
      </w:r>
    </w:p>
    <w:p>
      <w:r>
        <w:pict>
          <v:rect style="width:0;height:1.5pt" o:hralign="center" o:hrstd="t" o:hr="t"/>
        </w:pict>
      </w:r>
    </w:p>
    <w:bookmarkStart w:id="36" w:name="sources"/>
    <w:p>
      <w:pPr>
        <w:pStyle w:val="Heading3"/>
      </w:pPr>
      <w:r>
        <w:t xml:space="preserve">Sources</w:t>
      </w:r>
    </w:p>
    <w:p>
      <w:pPr>
        <w:numPr>
          <w:ilvl w:val="0"/>
          <w:numId w:val="1008"/>
        </w:numPr>
        <w:pStyle w:val="Compact"/>
      </w:pPr>
      <w:hyperlink r:id="rId24">
        <w:r>
          <w:rPr>
            <w:rStyle w:val="Hyperlink"/>
          </w:rPr>
          <w:t xml:space="preserve">AI Sovereignty Wars, Palantir-Nvidia Deal, SCOTUS Birthright Ruling, Newsom’s CA Budget Lie</w:t>
        </w:r>
      </w:hyperlink>
    </w:p>
    <w:p>
      <w:pPr>
        <w:numPr>
          <w:ilvl w:val="0"/>
          <w:numId w:val="1008"/>
        </w:numPr>
        <w:pStyle w:val="Compact"/>
      </w:pPr>
      <w:hyperlink r:id="rId32">
        <w:r>
          <w:rPr>
            <w:rStyle w:val="Hyperlink"/>
          </w:rPr>
          <w:t xml:space="preserve">r/SideProject post by u/QwaZz</w:t>
        </w:r>
      </w:hyperlink>
    </w:p>
    <w:p>
      <w:pPr>
        <w:numPr>
          <w:ilvl w:val="0"/>
          <w:numId w:val="1008"/>
        </w:numPr>
        <w:pStyle w:val="Compact"/>
      </w:pPr>
      <w:hyperlink r:id="rId33">
        <w:r>
          <w:rPr>
            <w:rStyle w:val="Hyperlink"/>
          </w:rPr>
          <w:t xml:space="preserve">r/SideProject post by u/2butterfree</w:t>
        </w:r>
      </w:hyperlink>
    </w:p>
    <w:p>
      <w:pPr>
        <w:numPr>
          <w:ilvl w:val="0"/>
          <w:numId w:val="1008"/>
        </w:numPr>
        <w:pStyle w:val="Compact"/>
      </w:pPr>
      <w:hyperlink r:id="rId31">
        <w:r>
          <w:rPr>
            <w:rStyle w:val="Hyperlink"/>
          </w:rPr>
          <w:t xml:space="preserve">𝕏 post by</w:t>
        </w:r>
        <w:r>
          <w:rPr>
            <w:rStyle w:val="Hyperlink"/>
          </w:rPr>
          <w:t xml:space="preserve"> </w:t>
        </w:r>
        <w:r>
          <w:rPr>
            <w:rStyle w:val="Hyperlink"/>
          </w:rPr>
          <w:t xml:space="preserve">@nathanbenaich</w:t>
        </w:r>
      </w:hyperlink>
    </w:p>
    <w:p>
      <w:pPr>
        <w:numPr>
          <w:ilvl w:val="0"/>
          <w:numId w:val="1008"/>
        </w:numPr>
        <w:pStyle w:val="Compact"/>
      </w:pPr>
      <w:hyperlink r:id="rId29">
        <w:r>
          <w:rPr>
            <w:rStyle w:val="Hyperlink"/>
          </w:rPr>
          <w:t xml:space="preserve">Weekly Dose of Optimism #200</w:t>
        </w:r>
      </w:hyperlink>
    </w:p>
    <w:p>
      <w:pPr>
        <w:numPr>
          <w:ilvl w:val="0"/>
          <w:numId w:val="1008"/>
        </w:numPr>
        <w:pStyle w:val="Compact"/>
      </w:pPr>
      <w:hyperlink r:id="rId30">
        <w:r>
          <w:rPr>
            <w:rStyle w:val="Hyperlink"/>
          </w:rPr>
          <w:t xml:space="preserve">𝕏 post by</w:t>
        </w:r>
        <w:r>
          <w:rPr>
            <w:rStyle w:val="Hyperlink"/>
          </w:rPr>
          <w:t xml:space="preserve"> </w:t>
        </w:r>
        <w:r>
          <w:rPr>
            <w:rStyle w:val="Hyperlink"/>
          </w:rPr>
          <w:t xml:space="preserve">@waterloo_intern</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@johnloeber</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29" Target="https://www.notboring.co/p/weekly-dose-of-optimism-200" TargetMode="External" /><Relationship Type="http://schemas.openxmlformats.org/officeDocument/2006/relationships/hyperlink" Id="rId33" Target="https://www.reddit.com/r/SideProject/comments/1umrz3q/" TargetMode="External" /><Relationship Type="http://schemas.openxmlformats.org/officeDocument/2006/relationships/hyperlink" Id="rId32" Target="https://www.reddit.com/r/SideProject/comments/1ums5z2/" TargetMode="External" /><Relationship Type="http://schemas.openxmlformats.org/officeDocument/2006/relationships/hyperlink" Id="rId24" Target="https://www.youtube.com/watch?v=wgdxSCsmS-Q" TargetMode="External" /><Relationship Type="http://schemas.openxmlformats.org/officeDocument/2006/relationships/hyperlink" Id="rId34" Target="https://x.com/garrytan/status/2073053799791710301" TargetMode="External" /><Relationship Type="http://schemas.openxmlformats.org/officeDocument/2006/relationships/hyperlink" Id="rId35" Target="https://x.com/johnloeber/status/2072753241859703194" TargetMode="External" /><Relationship Type="http://schemas.openxmlformats.org/officeDocument/2006/relationships/hyperlink" Id="rId31" Target="https://x.com/nathanbenaich/status/2072972509515837870" TargetMode="External" /><Relationship Type="http://schemas.openxmlformats.org/officeDocument/2006/relationships/hyperlink" Id="rId30" Target="https://x.com/waterloo_intern/status/2073171123542573231" TargetMode="External" /><Relationship Type="http://schemas.openxmlformats.org/officeDocument/2006/relationships/hyperlink" Id="rId28" Target="https://youtube.com/watch?v=wgdxSCsmS-Q&amp;t=21" TargetMode="External" /></Relationships>
</file>

<file path=word/_rels/footnotes.xml.rels><?xml version="1.0" encoding="UTF-8"?><Relationships xmlns="http://schemas.openxmlformats.org/package/2006/relationships"><Relationship Type="http://schemas.openxmlformats.org/officeDocument/2006/relationships/hyperlink" Id="rId29" Target="https://www.notboring.co/p/weekly-dose-of-optimism-200" TargetMode="External" /><Relationship Type="http://schemas.openxmlformats.org/officeDocument/2006/relationships/hyperlink" Id="rId33" Target="https://www.reddit.com/r/SideProject/comments/1umrz3q/" TargetMode="External" /><Relationship Type="http://schemas.openxmlformats.org/officeDocument/2006/relationships/hyperlink" Id="rId32" Target="https://www.reddit.com/r/SideProject/comments/1ums5z2/" TargetMode="External" /><Relationship Type="http://schemas.openxmlformats.org/officeDocument/2006/relationships/hyperlink" Id="rId24" Target="https://www.youtube.com/watch?v=wgdxSCsmS-Q" TargetMode="External" /><Relationship Type="http://schemas.openxmlformats.org/officeDocument/2006/relationships/hyperlink" Id="rId34" Target="https://x.com/garrytan/status/2073053799791710301" TargetMode="External" /><Relationship Type="http://schemas.openxmlformats.org/officeDocument/2006/relationships/hyperlink" Id="rId35" Target="https://x.com/johnloeber/status/2072753241859703194" TargetMode="External" /><Relationship Type="http://schemas.openxmlformats.org/officeDocument/2006/relationships/hyperlink" Id="rId31" Target="https://x.com/nathanbenaich/status/2072972509515837870" TargetMode="External" /><Relationship Type="http://schemas.openxmlformats.org/officeDocument/2006/relationships/hyperlink" Id="rId30" Target="https://x.com/waterloo_intern/status/2073171123542573231" TargetMode="External" /><Relationship Type="http://schemas.openxmlformats.org/officeDocument/2006/relationships/hyperlink" Id="rId28" Target="https://youtube.com/watch?v=wgdxSCsmS-Q&amp;t=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Conception Bio’s Egg-Cell Milestone and Palantir-Nvidia’s Sovereign AI Bet</dc:title>
  <dc:creator>VC Tech Radar</dc:creator>
  <cp:keywords/>
  <dcterms:created xsi:type="dcterms:W3CDTF">2026-07-04T19:06:03Z</dcterms:created>
  <dcterms:modified xsi:type="dcterms:W3CDTF">2026-07-04T19:06:03Z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2026-07-04</vt:lpwstr>
  </property>
</Properties>
</file>