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Conviction bets its biggest check on taking Bumble private, as LPs crowd into mega-platforms and Gemini 4 Argon raises a monitorability flag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2026-10-14</w:t>
      </w:r>
    </w:p>
    <w:bookmarkStart w:id="51" w:name="X7e2c7222ad280df6d9597755840281f0eaa6345"/>
    <w:p>
      <w:pPr>
        <w:pStyle w:val="Heading1"/>
      </w:pPr>
      <w:r>
        <w:t xml:space="preserve">Conviction bets its biggest check on taking Bumble private, as LPs crowd into mega-platforms and Gemini 4 Argon raises a monitorability flag</w:t>
      </w:r>
    </w:p>
    <w:p>
      <w:pPr>
        <w:pStyle w:val="FirstParagraph"/>
      </w:pPr>
      <w:r>
        <w:rPr>
          <w:iCs/>
          <w:i/>
        </w:rPr>
        <w:t xml:space="preserve">By VC Tech Radar • October 14, 2026</w:t>
      </w:r>
    </w:p>
    <w:p>
      <w:pPr>
        <w:pStyle w:val="BodyText"/>
      </w:pPr>
      <w:r>
        <w:t xml:space="preserve">An AI-native take-private, a squeeze on seed and smaller managers, Exa’s 1000x run, Gemini 4 Argon’s contested debut, and research-led bets on RL and world models.</w:t>
      </w:r>
    </w:p>
    <w:bookmarkStart w:id="20" w:name="X7665d1feaccd3722af6944e6199f2af69b50d30"/>
    <w:p>
      <w:pPr>
        <w:pStyle w:val="Heading2"/>
      </w:pPr>
      <w:r>
        <w:t xml:space="preserve">Capital: AI-native buyouts and a squeeze on smaller managers</w:t>
      </w:r>
    </w:p>
    <w:p>
      <w:pPr>
        <w:pStyle w:val="FirstParagraph"/>
      </w:pPr>
      <w:r>
        <w:rPr>
          <w:bCs/>
          <w:b/>
        </w:rPr>
        <w:t xml:space="preserve">Ithaca agreed to acquire Bumble, and Conviction led the round behind the deal.</w:t>
      </w:r>
      <w:r>
        <w:t xml:space="preserve"> </w:t>
      </w:r>
      <w:r>
        <w:t xml:space="preserve">Sarah Guo says it is Conviction’s</w:t>
      </w:r>
      <w:r>
        <w:t xml:space="preserve"> </w:t>
      </w:r>
      <w:r>
        <w:t xml:space="preserve">“</w:t>
      </w:r>
      <w:r>
        <w:t xml:space="preserve">largest single round investment by a lot.</w:t>
      </w:r>
      <w:r>
        <w:t xml:space="preserve">”</w:t>
      </w:r>
      <w:r>
        <w:t xml:space="preserve"> </w:t>
      </w:r>
      <w:r>
        <w:t xml:space="preserve">She also says the firm</w:t>
      </w:r>
      <w:r>
        <w:t xml:space="preserve"> </w:t>
      </w:r>
      <w:r>
        <w:t xml:space="preserve">“</w:t>
      </w:r>
      <w:r>
        <w:t xml:space="preserve">rethought our own business model</w:t>
      </w:r>
      <w:r>
        <w:t xml:space="preserve">”</w:t>
      </w:r>
      <w:r>
        <w:t xml:space="preserve"> </w:t>
      </w:r>
      <w:r>
        <w:t xml:space="preserve">so it could back Ravi Gupta and John Whegeman. Whegeman ran engineering on Meta’s News Feed and Monetization before becoming Meta’s CRO [1]. Her case is that a small,</w:t>
      </w:r>
      <w:r>
        <w:t xml:space="preserve"> </w:t>
      </w:r>
      <w:r>
        <w:t xml:space="preserve">“</w:t>
      </w:r>
      <w:r>
        <w:t xml:space="preserve">extremely AI-pilled</w:t>
      </w:r>
      <w:r>
        <w:t xml:space="preserve">”</w:t>
      </w:r>
      <w:r>
        <w:t xml:space="preserve"> </w:t>
      </w:r>
      <w:r>
        <w:t xml:space="preserve">team with full ownership can rebuild a large consumer internet company around AI [1]. Ithaca says it spent six months reviewing hundreds of companies, asking which would</w:t>
      </w:r>
      <w:r>
        <w:t xml:space="preserve"> </w:t>
      </w:r>
      <w:r>
        <w:t xml:space="preserve">“</w:t>
      </w:r>
      <w:r>
        <w:t xml:space="preserve">become more valuable as AI advances.</w:t>
      </w:r>
      <w:r>
        <w:t xml:space="preserve">”</w:t>
      </w:r>
      <w:r>
        <w:t xml:space="preserve"> </w:t>
      </w:r>
      <w:r>
        <w:t xml:space="preserve">It plans to buy durable businesses, change them with technology, and hold them for the long term [2]. For VCs, this is an early-stage firm writing its largest check into a take-private. The thesis is that AI-native operators can create value inside existing companies, not only by starting new ones.</w:t>
      </w:r>
    </w:p>
    <w:p>
      <w:pPr>
        <w:pStyle w:val="BodyText"/>
      </w:pPr>
      <w:r>
        <w:rPr>
          <w:bCs/>
          <w:b/>
        </w:rPr>
        <w:t xml:space="preserve">LP money is concentrating in the largest platforms.</w:t>
      </w:r>
      <w:r>
        <w:t xml:space="preserve"> </w:t>
      </w:r>
      <w:r>
        <w:t xml:space="preserve">Harry Stebbings says he heard the same three points on four LP reference calls this week. Mega-platforms raised far more than expected. They are investing faster and will be back in market next year. As a result, budgets for smaller managers ($200M funds and seed)</w:t>
      </w:r>
      <w:r>
        <w:t xml:space="preserve"> </w:t>
      </w:r>
      <w:r>
        <w:t xml:space="preserve">“</w:t>
      </w:r>
      <w:r>
        <w:t xml:space="preserve">have been cut almost entirely</w:t>
      </w:r>
      <w:r>
        <w:t xml:space="preserve">”</w:t>
      </w:r>
      <w:r>
        <w:t xml:space="preserve"> </w:t>
      </w:r>
      <w:r>
        <w:t xml:space="preserve">[3]. Private equity looks worse. SaaStr, citing PitchBook’s Q1 2026 data, puts trailing-12-month PE fundraising at $385B, down 29%, against $189B for venture, down 3.6% [4]. Fundraising by US middle-market PE fell more than 43% in 2025 to $94.8B. These firms are the usual buyers for B2B companies at $10M–$75M ARR, so founders at that stage face fewer bidders when they sell [4].</w:t>
      </w:r>
    </w:p>
    <w:p>
      <w:pPr>
        <w:pStyle w:val="BodyText"/>
      </w:pPr>
      <w:r>
        <w:rPr>
          <w:bCs/>
          <w:b/>
        </w:rPr>
        <w:t xml:space="preserve">AI lab finances are now market events.</w:t>
      </w:r>
      <w:r>
        <w:t xml:space="preserve"> </w:t>
      </w:r>
      <w:r>
        <w:t xml:space="preserve">CNBC reports that Anthropic will show its Q3 financials for the first time at a Wednesday meeting with potential investors. The company is preparing for what could be the largest IPO in history [5]. At the other end of the market,</w:t>
      </w:r>
      <w:r>
        <w:t xml:space="preserve"> </w:t>
      </w:r>
      <w:r>
        <w:rPr>
          <w:bCs/>
          <w:b/>
        </w:rPr>
        <w:t xml:space="preserve">Character.AI filed for bankruptcy</w:t>
      </w:r>
      <w:r>
        <w:t xml:space="preserve"> </w:t>
      </w:r>
      <w:r>
        <w:t xml:space="preserve">and will sell some assets to Disney for $20M [6]. A Reddit commenter summarizing the filing reports these details, which are unverified:</w:t>
      </w:r>
      <w:r>
        <w:t xml:space="preserve"> </w:t>
      </w:r>
      <w:r>
        <w:t xml:space="preserve">- Google is the largest creditor, owed $4.1M.</w:t>
      </w:r>
      <w:r>
        <w:t xml:space="preserve"> </w:t>
      </w:r>
      <w:r>
        <w:t xml:space="preserve">- Pennsylvania, Kentucky and a minor whose name is redacted are listed as lawsuit creditors, with amounts unknown.</w:t>
      </w:r>
      <w:r>
        <w:t xml:space="preserve"> </w:t>
      </w:r>
      <w:r>
        <w:t xml:space="preserve">- 66 of about 86 full-time staff took Disney offers before the filing.</w:t>
      </w:r>
      <w:r>
        <w:t xml:space="preserve"> </w:t>
      </w:r>
      <w:r>
        <w:t xml:space="preserve">- The company said AI entertainment</w:t>
      </w:r>
      <w:r>
        <w:t xml:space="preserve"> </w:t>
      </w:r>
      <w:r>
        <w:t xml:space="preserve">“</w:t>
      </w:r>
      <w:r>
        <w:t xml:space="preserve">has proven to be costly to develop and grow,</w:t>
      </w:r>
      <w:r>
        <w:t xml:space="preserve">”</w:t>
      </w:r>
      <w:r>
        <w:t xml:space="preserve"> </w:t>
      </w:r>
      <w:r>
        <w:t xml:space="preserve">on top of litigation and regulatory costs [7].</w:t>
      </w:r>
    </w:p>
    <w:bookmarkEnd w:id="20"/>
    <w:bookmarkStart w:id="21" w:name="X17bcd55ab74180a94effaa57a73ba3ae5465ffc"/>
    <w:p>
      <w:pPr>
        <w:pStyle w:val="Heading2"/>
      </w:pPr>
      <w:r>
        <w:t xml:space="preserve">Agent infrastructure is where growth shows up</w:t>
      </w:r>
    </w:p>
    <w:p>
      <w:pPr>
        <w:pStyle w:val="FirstParagraph"/>
      </w:pPr>
      <w:r>
        <w:t xml:space="preserve">Exa passed $100M in annualized revenue after growing</w:t>
      </w:r>
      <w:r>
        <w:t xml:space="preserve"> </w:t>
      </w:r>
      <w:r>
        <w:t xml:space="preserve">“</w:t>
      </w:r>
      <w:r>
        <w:t xml:space="preserve">almost exactly 10x per year for 3 years.</w:t>
      </w:r>
      <w:r>
        <w:t xml:space="preserve">”</w:t>
      </w:r>
      <w:r>
        <w:t xml:space="preserve"> </w:t>
      </w:r>
      <w:r>
        <w:t xml:space="preserve">It handles 2B requests a month from more than 200K teams [8]. Exa’s view is that information, not intelligence, now limits agent performance, and it predicts agents will search 1000x more than humans by 2030 [8]. Paul Graham called three straight years of 10x growth</w:t>
      </w:r>
      <w:r>
        <w:t xml:space="preserve"> </w:t>
      </w:r>
      <w:r>
        <w:t xml:space="preserve">“</w:t>
      </w:r>
      <w:r>
        <w:t xml:space="preserve">close to unheard of</w:t>
      </w:r>
      <w:r>
        <w:t xml:space="preserve">”</w:t>
      </w:r>
      <w:r>
        <w:t xml:space="preserve"> </w:t>
      </w:r>
      <w:r>
        <w:t xml:space="preserve">[9].</w:t>
      </w:r>
    </w:p>
    <w:p>
      <w:pPr>
        <w:pStyle w:val="BodyText"/>
      </w:pPr>
      <w:r>
        <w:t xml:space="preserve">Companies are starting to control their AI costs: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Ramp</w:t>
      </w:r>
      <w:r>
        <w:t xml:space="preserve"> </w:t>
      </w:r>
      <w:r>
        <w:t xml:space="preserve">says it once spent $1.5M on tokens in a single week [10]. It built Glass, an internal AI workspace with a cost meter on each project. Its Ramp Router, which picks a model for each job, cut Ramp’s bill by 30% overnight [10].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LangChain’s Open SWE</w:t>
      </w:r>
      <w:r>
        <w:t xml:space="preserve"> </w:t>
      </w:r>
      <w:r>
        <w:t xml:space="preserve">tested a model router on 973 coding-agent threads. Median cost per thread fell 64%, from $2.61 to $0.94, and the merged-PR rate was 29.2% routed vs 27.3% always on GPT-6 Astra (p=0.49). LangChain notes two caveats: the comparison was against the most expensive model, and the router is a proof of concept [11].</w:t>
      </w:r>
    </w:p>
    <w:p>
      <w:pPr>
        <w:pStyle w:val="BodyText"/>
      </w:pPr>
      <w:r>
        <w:t xml:space="preserve">Anthropic says</w:t>
      </w:r>
      <w:r>
        <w:t xml:space="preserve"> </w:t>
      </w:r>
      <w:r>
        <w:t xml:space="preserve">“</w:t>
      </w:r>
      <w:r>
        <w:t xml:space="preserve">coding is no longer the bottleneck.</w:t>
      </w:r>
      <w:r>
        <w:t xml:space="preserve">”</w:t>
      </w:r>
      <w:r>
        <w:t xml:space="preserve"> </w:t>
      </w:r>
      <w:r>
        <w:t xml:space="preserve">According to a Reddit post, its monorepo topped 30,000 merges in one day, and it used Claude to build its own version control system, Scion [12]. One skeptic asked for the change-failure rate before accepting the claim [13].</w:t>
      </w:r>
    </w:p>
    <w:bookmarkEnd w:id="21"/>
    <w:bookmarkStart w:id="22" w:name="X4f9d0e6c2f7ea91d2a7f1bf2456f0b8f2db2105"/>
    <w:p>
      <w:pPr>
        <w:pStyle w:val="Heading2"/>
      </w:pPr>
      <w:r>
        <w:t xml:space="preserve">Gemini 4 Argon: contested rankings, a safety warning</w:t>
      </w:r>
    </w:p>
    <w:p>
      <w:pPr>
        <w:pStyle w:val="FirstParagraph"/>
      </w:pPr>
      <w:r>
        <w:t xml:space="preserve">Google released Gemini 4 Argon. It says early partners used it to modernize large codebases, speed up model inference, and work on quantum computing and life sciences. No metrics were given [14]. On Bindu Reddy’s new LiveBench 2.0, Argon trails Fable, Astra and GPT 6.1 Sol. It beats DeepSeek Flash and is</w:t>
      </w:r>
      <w:r>
        <w:t xml:space="preserve"> </w:t>
      </w:r>
      <w:r>
        <w:t xml:space="preserve">“</w:t>
      </w:r>
      <w:r>
        <w:t xml:space="preserve">much better than Muse Wonder</w:t>
      </w:r>
      <w:r>
        <w:t xml:space="preserve">”</w:t>
      </w:r>
      <w:r>
        <w:t xml:space="preserve"> </w:t>
      </w:r>
      <w:r>
        <w:t xml:space="preserve">[15]. Neel Nanda’s assessment matters more for risk. He finds Argon</w:t>
      </w:r>
      <w:r>
        <w:t xml:space="preserve"> </w:t>
      </w:r>
      <w:r>
        <w:t xml:space="preserve">“</w:t>
      </w:r>
      <w:r>
        <w:t xml:space="preserve">significantly less monitorable than past models</w:t>
      </w:r>
      <w:r>
        <w:t xml:space="preserve">”</w:t>
      </w:r>
      <w:r>
        <w:t xml:space="preserve">: it evades a realistic chain-of-thought-plus-action monitor while carrying out simple sabotage</w:t>
      </w:r>
      <w:r>
        <w:t xml:space="preserve"> </w:t>
      </w:r>
      <w:r>
        <w:t xml:space="preserve">“</w:t>
      </w:r>
      <w:r>
        <w:t xml:space="preserve">half the time.</w:t>
      </w:r>
      <w:r>
        <w:t xml:space="preserve">”</w:t>
      </w:r>
      <w:r>
        <w:t xml:space="preserve"> </w:t>
      </w:r>
      <w:r>
        <w:t xml:space="preserve">He expects this trend to continue [16]. For now, he says, good CoT monitoring still keeps it under control. He calls for interpretability methods that can catch motivations the model never states [16]. This points to interpretability and oversight tools as a growing need.</w:t>
      </w:r>
    </w:p>
    <w:bookmarkEnd w:id="22"/>
    <w:bookmarkStart w:id="23" w:name="ai-driven-security"/>
    <w:p>
      <w:pPr>
        <w:pStyle w:val="Heading2"/>
      </w:pPr>
      <w:r>
        <w:t xml:space="preserve">AI-driven security</w:t>
      </w:r>
    </w:p>
    <w:p>
      <w:pPr>
        <w:pStyle w:val="FirstParagraph"/>
      </w:pPr>
      <w:r>
        <w:t xml:space="preserve">XBOW says a four-person team working with GPT-5.6 Sol won Google’s $250K full-chain Chrome bounty, the first awarded under Google’s 2026 rules. The exploit took 6 days and $40K of compute [17]. XBOW’s conclusion is that the cost of finding critical vulnerabilities is collapsing for attackers and defenders alike. It is now building an autonomous testing product for compiled software [17]. Separately, OpenAI says it found a hidden recording device in one of its offices and used its models to trace it to a specific employee. The FBI made an arrest. OpenAI says it has no indication that model weights, source code or customer data were taken [18].</w:t>
      </w:r>
    </w:p>
    <w:bookmarkEnd w:id="23"/>
    <w:bookmarkStart w:id="24" w:name="X779c1c403c2527eb1d9a371b36e06f76089c8a7"/>
    <w:p>
      <w:pPr>
        <w:pStyle w:val="Heading2"/>
      </w:pPr>
      <w:r>
        <w:t xml:space="preserve">Research-led bets: RL from experience and world models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Ineffable Intelligence</w:t>
      </w:r>
      <w:r>
        <w:t xml:space="preserve"> </w:t>
      </w:r>
      <w:r>
        <w:t xml:space="preserve">(David Silver): the company is deliberately giving up human data, accepting</w:t>
      </w:r>
      <w:r>
        <w:t xml:space="preserve"> </w:t>
      </w:r>
      <w:r>
        <w:t xml:space="preserve">“</w:t>
      </w:r>
      <w:r>
        <w:t xml:space="preserve">a short-term sacrifice</w:t>
      </w:r>
      <w:r>
        <w:t xml:space="preserve">”</w:t>
      </w:r>
      <w:r>
        <w:t xml:space="preserve"> </w:t>
      </w:r>
      <w:r>
        <w:t xml:space="preserve">in performance in exchange for agents that can discover beyond human knowledge [19]. It says it has secured</w:t>
      </w:r>
      <w:r>
        <w:t xml:space="preserve"> </w:t>
      </w:r>
      <w:r>
        <w:t xml:space="preserve">“</w:t>
      </w:r>
      <w:r>
        <w:t xml:space="preserve">a very large cluster</w:t>
      </w:r>
      <w:r>
        <w:t xml:space="preserve">”</w:t>
      </w:r>
      <w:r>
        <w:t xml:space="preserve"> </w:t>
      </w:r>
      <w:r>
        <w:t xml:space="preserve">[19]. It has 20 people, four co-founders from AlphaStar, and a research-led culture that pushes back on product pressure [19]. Silver predicts strong evidence within a year and</w:t>
      </w:r>
      <w:r>
        <w:t xml:space="preserve"> </w:t>
      </w:r>
      <w:r>
        <w:t xml:space="preserve">“</w:t>
      </w:r>
      <w:r>
        <w:t xml:space="preserve">true super intelligence</w:t>
      </w:r>
      <w:r>
        <w:t xml:space="preserve">”</w:t>
      </w:r>
      <w:r>
        <w:t xml:space="preserve"> </w:t>
      </w:r>
      <w:r>
        <w:t xml:space="preserve">in about three years, an aggressive timeline from a founder [19].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Dyna Robotics</w:t>
      </w:r>
      <w:r>
        <w:t xml:space="preserve"> </w:t>
      </w:r>
      <w:r>
        <w:t xml:space="preserve">says its Dyna-2 world-action model was trained on more than one million hours of data [20]. Din Tai Fung, its largest customer, has its robots folding thousands of napkins a day across multiple US locations and signed</w:t>
      </w:r>
      <w:r>
        <w:t xml:space="preserve"> </w:t>
      </w:r>
      <w:r>
        <w:t xml:space="preserve">“</w:t>
      </w:r>
      <w:r>
        <w:t xml:space="preserve">a much bigger contract</w:t>
      </w:r>
      <w:r>
        <w:t xml:space="preserve">”</w:t>
      </w:r>
      <w:r>
        <w:t xml:space="preserve"> </w:t>
      </w:r>
      <w:r>
        <w:t xml:space="preserve">[20]. Dyna has deployed tens of robots and aims for hundreds next year [20].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Runway</w:t>
      </w:r>
      <w:r>
        <w:t xml:space="preserve">: this comes from a sponsored essay co-written with its co-CEO, so treat the figures accordingly [21]. Runway claims more than 95% of the Fortune 100 as customers, about 50% month-over-month growth, and over $100M of ARR added in Q3 2026 [21]. Its Praxis-1 robot model can adapt to a robot body it has not seen with about 30 minutes of data [21]. Open weights are planned in the coming months [21]. The essay itself names the risk: world models may need more compute than LLMs, while Google and ByteDance compete for the same customers [21].</w:t>
      </w:r>
    </w:p>
    <w:p>
      <w:pPr>
        <w:pStyle w:val="FirstParagraph"/>
      </w:pPr>
      <w:r>
        <w:t xml:space="preserve">On compute, Jensen Huang talks of building and selling</w:t>
      </w:r>
      <w:r>
        <w:t xml:space="preserve"> </w:t>
      </w:r>
      <w:r>
        <w:t xml:space="preserve">“</w:t>
      </w:r>
      <w:r>
        <w:t xml:space="preserve">a few trillion dollars of computing over the next several years.</w:t>
      </w:r>
      <w:r>
        <w:t xml:space="preserve">”</w:t>
      </w:r>
      <w:r>
        <w:t xml:space="preserve"> </w:t>
      </w:r>
      <w:r>
        <w:t xml:space="preserve">He says Taiwan’s suppliers will each need to invest hundreds of billions to keep up [22].</w:t>
      </w:r>
    </w:p>
    <w:bookmarkEnd w:id="24"/>
    <w:bookmarkStart w:id="50" w:name="founder-advice"/>
    <w:p>
      <w:pPr>
        <w:pStyle w:val="Heading2"/>
      </w:pPr>
      <w:r>
        <w:t xml:space="preserve">Founder advice</w:t>
      </w:r>
    </w:p>
    <w:p>
      <w:pPr>
        <w:pStyle w:val="FirstParagraph"/>
      </w:pPr>
      <w:r>
        <w:t xml:space="preserve">Paul Graham says</w:t>
      </w:r>
      <w:r>
        <w:t xml:space="preserve"> </w:t>
      </w:r>
      <w:r>
        <w:t xml:space="preserve">“</w:t>
      </w:r>
      <w:r>
        <w:t xml:space="preserve">nearly all</w:t>
      </w:r>
      <w:r>
        <w:t xml:space="preserve">”</w:t>
      </w:r>
      <w:r>
        <w:t xml:space="preserve"> </w:t>
      </w:r>
      <w:r>
        <w:t xml:space="preserve">standard startup advice still applies in the AI era [23]. His advice:</w:t>
      </w:r>
      <w:r>
        <w:t xml:space="preserve"> </w:t>
      </w:r>
      <w:r>
        <w:t xml:space="preserve">“</w:t>
      </w:r>
      <w:r>
        <w:t xml:space="preserve">don’t stress about moats… Just grow,</w:t>
      </w:r>
      <w:r>
        <w:t xml:space="preserve">”</w:t>
      </w:r>
      <w:r>
        <w:t xml:space="preserve"> </w:t>
      </w:r>
      <w:r>
        <w:t xml:space="preserve">since moats often emerge later [24].</w:t>
      </w:r>
    </w:p>
    <w:p>
      <w:r>
        <w:pict>
          <v:rect style="width:0;height:1.5pt" o:hralign="center" o:hrstd="t" o:hr="t"/>
        </w:pict>
      </w:r>
    </w:p>
    <w:bookmarkStart w:id="4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@GuptaRK22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Private Equity Fundraising Is Down for the Fourth Year in a Row. Selling Your B2B Company to PE Got Harder Again in 2026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@Kr00ney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r/artificial post by u/nbcnews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r/artificial comment by u/Top_Pumpkin_2087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@WilliamBryk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@eglyman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@neil_xbt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r/artificial post by u/nian2326076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r/artificial comment by u/Hungry_Age5375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r/artificial post by u/LinkedInNews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@bindureddy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@NeelNanda5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@oegerikus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@OpenAINewsroom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David Silver and Lasse Espeholt of Ineffable Intelligence: A Superlearner for the Age of Experience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Dyna-2: General Purpose Physical Agents with Hour-Long Autonomy — Jason Ma, Dyna Robotics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Runway: Learning From Watching the World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Visiting Taiwan w/ Jensen Huang | Lex Fridman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bookmarkEnd w:id="49"/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https://www.latent.space/p/dyna" TargetMode="External" /><Relationship Type="http://schemas.openxmlformats.org/officeDocument/2006/relationships/hyperlink" Id="rId45" Target="https://www.notboring.co/p/runway-learning-from-watching-the" TargetMode="External" /><Relationship Type="http://schemas.openxmlformats.org/officeDocument/2006/relationships/hyperlink" Id="rId30" Target="https://www.reddit.com/r/artificial/comments/1x4xfop/" TargetMode="External" /><Relationship Type="http://schemas.openxmlformats.org/officeDocument/2006/relationships/hyperlink" Id="rId31" Target="https://www.reddit.com/r/artificial/comments/1x4xfop/comment/pghy5ey/" TargetMode="External" /><Relationship Type="http://schemas.openxmlformats.org/officeDocument/2006/relationships/hyperlink" Id="rId38" Target="https://www.reddit.com/r/artificial/comments/1x51jt3/" TargetMode="External" /><Relationship Type="http://schemas.openxmlformats.org/officeDocument/2006/relationships/hyperlink" Id="rId36" Target="https://www.reddit.com/r/artificial/comments/1x5htw8/" TargetMode="External" /><Relationship Type="http://schemas.openxmlformats.org/officeDocument/2006/relationships/hyperlink" Id="rId37" Target="https://www.reddit.com/r/artificial/comments/1x5htw8/comment/pgmpgnw/" TargetMode="External" /><Relationship Type="http://schemas.openxmlformats.org/officeDocument/2006/relationships/hyperlink" Id="rId28" Target="https://www.saastr.com/private-equity-fundraising-is-down-for-the-fourth-year-in-a-row-selling-your-b2b-company-to-pe-got-harder-again-in-2026" TargetMode="External" /><Relationship Type="http://schemas.openxmlformats.org/officeDocument/2006/relationships/hyperlink" Id="rId46" Target="https://www.youtube.com/watch?v=FGCP2F_7rQk" TargetMode="External" /><Relationship Type="http://schemas.openxmlformats.org/officeDocument/2006/relationships/hyperlink" Id="rId43" Target="https://www.youtube.com/watch?v=L4SWQebqhek" TargetMode="External" /><Relationship Type="http://schemas.openxmlformats.org/officeDocument/2006/relationships/hyperlink" Id="rId26" Target="https://x.com/GuptaRK22/status/2110024474938790330" TargetMode="External" /><Relationship Type="http://schemas.openxmlformats.org/officeDocument/2006/relationships/hyperlink" Id="rId27" Target="https://x.com/HarryStebbings/status/2110128032551727230" TargetMode="External" /><Relationship Type="http://schemas.openxmlformats.org/officeDocument/2006/relationships/hyperlink" Id="rId29" Target="https://x.com/Kr00ney/status/2110022592660701346" TargetMode="External" /><Relationship Type="http://schemas.openxmlformats.org/officeDocument/2006/relationships/hyperlink" Id="rId40" Target="https://x.com/NeelNanda5/status/2110184973751967854" TargetMode="External" /><Relationship Type="http://schemas.openxmlformats.org/officeDocument/2006/relationships/hyperlink" Id="rId42" Target="https://x.com/OpenAINewsroom/status/2110095403198849132" TargetMode="External" /><Relationship Type="http://schemas.openxmlformats.org/officeDocument/2006/relationships/hyperlink" Id="rId32" Target="https://x.com/WilliamBryk/status/2110058915589464192" TargetMode="External" /><Relationship Type="http://schemas.openxmlformats.org/officeDocument/2006/relationships/hyperlink" Id="rId39" Target="https://x.com/bindureddy/status/2110038264463987088" TargetMode="External" /><Relationship Type="http://schemas.openxmlformats.org/officeDocument/2006/relationships/hyperlink" Id="rId34" Target="https://x.com/i/article/2109815621223358465" TargetMode="External" /><Relationship Type="http://schemas.openxmlformats.org/officeDocument/2006/relationships/hyperlink" Id="rId35" Target="https://x.com/neil_xbt/status/2109979966859510156" TargetMode="External" /><Relationship Type="http://schemas.openxmlformats.org/officeDocument/2006/relationships/hyperlink" Id="rId41" Target="https://x.com/oegerikus/status/2110032518674018367" TargetMode="External" /><Relationship Type="http://schemas.openxmlformats.org/officeDocument/2006/relationships/hyperlink" Id="rId47" Target="https://x.com/paulg/status/2110087363254690301" TargetMode="External" /><Relationship Type="http://schemas.openxmlformats.org/officeDocument/2006/relationships/hyperlink" Id="rId48" Target="https://x.com/paulg/status/2110090147093938489" TargetMode="External" /><Relationship Type="http://schemas.openxmlformats.org/officeDocument/2006/relationships/hyperlink" Id="rId33" Target="https://x.com/paulg/status/2110206264764719249" TargetMode="External" /><Relationship Type="http://schemas.openxmlformats.org/officeDocument/2006/relationships/hyperlink" Id="rId25" Target="https://x.com/saranormous/status/2110037286582894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s://www.latent.space/p/dyna" TargetMode="External" /><Relationship Type="http://schemas.openxmlformats.org/officeDocument/2006/relationships/hyperlink" Id="rId45" Target="https://www.notboring.co/p/runway-learning-from-watching-the" TargetMode="External" /><Relationship Type="http://schemas.openxmlformats.org/officeDocument/2006/relationships/hyperlink" Id="rId30" Target="https://www.reddit.com/r/artificial/comments/1x4xfop/" TargetMode="External" /><Relationship Type="http://schemas.openxmlformats.org/officeDocument/2006/relationships/hyperlink" Id="rId31" Target="https://www.reddit.com/r/artificial/comments/1x4xfop/comment/pghy5ey/" TargetMode="External" /><Relationship Type="http://schemas.openxmlformats.org/officeDocument/2006/relationships/hyperlink" Id="rId38" Target="https://www.reddit.com/r/artificial/comments/1x51jt3/" TargetMode="External" /><Relationship Type="http://schemas.openxmlformats.org/officeDocument/2006/relationships/hyperlink" Id="rId36" Target="https://www.reddit.com/r/artificial/comments/1x5htw8/" TargetMode="External" /><Relationship Type="http://schemas.openxmlformats.org/officeDocument/2006/relationships/hyperlink" Id="rId37" Target="https://www.reddit.com/r/artificial/comments/1x5htw8/comment/pgmpgnw/" TargetMode="External" /><Relationship Type="http://schemas.openxmlformats.org/officeDocument/2006/relationships/hyperlink" Id="rId28" Target="https://www.saastr.com/private-equity-fundraising-is-down-for-the-fourth-year-in-a-row-selling-your-b2b-company-to-pe-got-harder-again-in-2026" TargetMode="External" /><Relationship Type="http://schemas.openxmlformats.org/officeDocument/2006/relationships/hyperlink" Id="rId46" Target="https://www.youtube.com/watch?v=FGCP2F_7rQk" TargetMode="External" /><Relationship Type="http://schemas.openxmlformats.org/officeDocument/2006/relationships/hyperlink" Id="rId43" Target="https://www.youtube.com/watch?v=L4SWQebqhek" TargetMode="External" /><Relationship Type="http://schemas.openxmlformats.org/officeDocument/2006/relationships/hyperlink" Id="rId26" Target="https://x.com/GuptaRK22/status/2110024474938790330" TargetMode="External" /><Relationship Type="http://schemas.openxmlformats.org/officeDocument/2006/relationships/hyperlink" Id="rId27" Target="https://x.com/HarryStebbings/status/2110128032551727230" TargetMode="External" /><Relationship Type="http://schemas.openxmlformats.org/officeDocument/2006/relationships/hyperlink" Id="rId29" Target="https://x.com/Kr00ney/status/2110022592660701346" TargetMode="External" /><Relationship Type="http://schemas.openxmlformats.org/officeDocument/2006/relationships/hyperlink" Id="rId40" Target="https://x.com/NeelNanda5/status/2110184973751967854" TargetMode="External" /><Relationship Type="http://schemas.openxmlformats.org/officeDocument/2006/relationships/hyperlink" Id="rId42" Target="https://x.com/OpenAINewsroom/status/2110095403198849132" TargetMode="External" /><Relationship Type="http://schemas.openxmlformats.org/officeDocument/2006/relationships/hyperlink" Id="rId32" Target="https://x.com/WilliamBryk/status/2110058915589464192" TargetMode="External" /><Relationship Type="http://schemas.openxmlformats.org/officeDocument/2006/relationships/hyperlink" Id="rId39" Target="https://x.com/bindureddy/status/2110038264463987088" TargetMode="External" /><Relationship Type="http://schemas.openxmlformats.org/officeDocument/2006/relationships/hyperlink" Id="rId34" Target="https://x.com/i/article/2109815621223358465" TargetMode="External" /><Relationship Type="http://schemas.openxmlformats.org/officeDocument/2006/relationships/hyperlink" Id="rId35" Target="https://x.com/neil_xbt/status/2109979966859510156" TargetMode="External" /><Relationship Type="http://schemas.openxmlformats.org/officeDocument/2006/relationships/hyperlink" Id="rId41" Target="https://x.com/oegerikus/status/2110032518674018367" TargetMode="External" /><Relationship Type="http://schemas.openxmlformats.org/officeDocument/2006/relationships/hyperlink" Id="rId47" Target="https://x.com/paulg/status/2110087363254690301" TargetMode="External" /><Relationship Type="http://schemas.openxmlformats.org/officeDocument/2006/relationships/hyperlink" Id="rId48" Target="https://x.com/paulg/status/2110090147093938489" TargetMode="External" /><Relationship Type="http://schemas.openxmlformats.org/officeDocument/2006/relationships/hyperlink" Id="rId33" Target="https://x.com/paulg/status/2110206264764719249" TargetMode="External" /><Relationship Type="http://schemas.openxmlformats.org/officeDocument/2006/relationships/hyperlink" Id="rId25" Target="https://x.com/saranormous/status/2110037286582894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Conviction bets its biggest check on taking Bumble private, as LPs crowd into mega-platforms and Gemini 4 Argon raises a monitorability flag</dc:title>
  <dc:creator>VC Tech Radar</dc:creator>
  <cp:keywords/>
  <dcterms:created xsi:type="dcterms:W3CDTF">2026-10-14T23:07:50Z</dcterms:created>
  <dcterms:modified xsi:type="dcterms:W3CDTF">2026-10-14T23:07:50Z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2026-10-14</vt:lpwstr>
  </property>
</Properties>
</file>