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Deep Alignment, Strategic Simplification, and the New Defensible PM Role</w:t>
      </w:r>
    </w:p>
    <w:p>
      <w:pPr>
        <w:pStyle w:val="Author"/>
      </w:pPr>
      <w:r>
        <w:t xml:space="preserve">PM Daily Digest</w:t>
      </w:r>
    </w:p>
    <w:p>
      <w:pPr>
        <w:pStyle w:val="Date"/>
      </w:pPr>
      <w:r>
        <w:t xml:space="preserve">2026-05-23</w:t>
      </w:r>
    </w:p>
    <w:bookmarkStart w:id="32" w:name="X41ac17370c840df8e6ef97aa6b97d0904dc5385"/>
    <w:p>
      <w:pPr>
        <w:pStyle w:val="Heading1"/>
      </w:pPr>
      <w:r>
        <w:t xml:space="preserve">Deep Alignment, Strategic Simplification, and the New Defensible PM Role</w:t>
      </w:r>
    </w:p>
    <w:p>
      <w:pPr>
        <w:pStyle w:val="FirstParagraph"/>
      </w:pPr>
      <w:r>
        <w:rPr>
          <w:iCs/>
          <w:i/>
        </w:rPr>
        <w:t xml:space="preserve">By PM Daily Digest • May 23, 2026</w:t>
      </w:r>
    </w:p>
    <w:p>
      <w:pPr>
        <w:pStyle w:val="BodyText"/>
      </w:pPr>
      <w:r>
        <w:t xml:space="preserve">This brief covers John Cutler’s warning about shallow alignment, a practical simplification checklist backed by concrete product examples, a layoff-era career strategy for PMs, and a hands-on Claude Code eval workflow.</w:t>
      </w:r>
    </w:p>
    <w:bookmarkStart w:id="20" w:name="big-ideas"/>
    <w:p>
      <w:pPr>
        <w:pStyle w:val="Heading2"/>
      </w:pPr>
      <w:r>
        <w:t xml:space="preserve">Big Ideas</w:t>
      </w:r>
    </w:p>
    <w:p>
      <w:pPr>
        <w:numPr>
          <w:ilvl w:val="0"/>
          <w:numId w:val="1001"/>
        </w:numPr>
      </w:pPr>
      <w:r>
        <w:rPr>
          <w:bCs/>
          <w:b/>
        </w:rPr>
        <w:t xml:space="preserve">Deep alignment beats fast alignment.</w:t>
      </w:r>
      <w:r>
        <w:t xml:space="preserve"> </w:t>
      </w:r>
      <w:r>
        <w:t xml:space="preserve">John Cutler argues teams often rush to</w:t>
      </w:r>
      <w:r>
        <w:t xml:space="preserve"> </w:t>
      </w:r>
      <w:r>
        <w:t xml:space="preserve">“</w:t>
      </w:r>
      <w:r>
        <w:t xml:space="preserve">get aligned,</w:t>
      </w:r>
      <w:r>
        <w:t xml:space="preserve">”</w:t>
      </w:r>
      <w:r>
        <w:t xml:space="preserve"> </w:t>
      </w:r>
      <w:r>
        <w:t xml:space="preserve">creating premature convergence and a false sense of agreement. The deeper problem is that teams skip building a coherent view across different frames such as commercial, value, customer, team, and budget [1].</w:t>
      </w:r>
      <w:r>
        <w:t xml:space="preserve"> </w:t>
      </w:r>
      <w:r>
        <w:rPr>
          <w:bCs/>
          <w:b/>
        </w:rPr>
        <w:t xml:space="preserve">Why it matters:</w:t>
      </w:r>
      <w:r>
        <w:t xml:space="preserve"> </w:t>
      </w:r>
      <w:r>
        <w:t xml:space="preserve">shallow alignment hides real trade-offs.</w:t>
      </w:r>
      <w:r>
        <w:t xml:space="preserve"> </w:t>
      </w:r>
      <w:r>
        <w:rPr>
          <w:bCs/>
          <w:b/>
        </w:rPr>
        <w:t xml:space="preserve">Apply it:</w:t>
      </w:r>
      <w:r>
        <w:t xml:space="preserve"> </w:t>
      </w:r>
      <w:r>
        <w:t xml:space="preserve">before declaring consensus, ask each function to explain the problem through those frames and record remaining uncertainty instead of compressing it away [1].</w:t>
      </w:r>
    </w:p>
    <w:p>
      <w:pPr>
        <w:numPr>
          <w:ilvl w:val="0"/>
          <w:numId w:val="1001"/>
        </w:numPr>
      </w:pPr>
      <w:r>
        <w:rPr>
          <w:bCs/>
          <w:b/>
        </w:rPr>
        <w:t xml:space="preserve">Good simplification removes complexity; bad simplification erases reality.</w:t>
      </w:r>
      <w:r>
        <w:t xml:space="preserve"> </w:t>
      </w:r>
      <w:r>
        <w:t xml:space="preserve">Cutler frames product work as a messy socio-technical system with unpredictable people and leaders [1], while a PM example on Reddit separates simplification into product-level workflow reduction and strategy-level clarity [2].</w:t>
      </w:r>
      <w:r>
        <w:t xml:space="preserve"> </w:t>
      </w:r>
      <w:r>
        <w:rPr>
          <w:bCs/>
          <w:b/>
        </w:rPr>
        <w:t xml:space="preserve">Why it matters:</w:t>
      </w:r>
      <w:r>
        <w:t xml:space="preserve"> </w:t>
      </w:r>
      <w:r>
        <w:t xml:space="preserve">PMs need to simplify the product and strategy without oversimplifying the organization.</w:t>
      </w:r>
      <w:r>
        <w:t xml:space="preserve"> </w:t>
      </w:r>
      <w:r>
        <w:rPr>
          <w:bCs/>
          <w:b/>
        </w:rPr>
        <w:t xml:space="preserve">Apply it:</w:t>
      </w:r>
      <w:r>
        <w:t xml:space="preserve"> </w:t>
      </w:r>
      <w:r>
        <w:t xml:space="preserve">use multiple frames when diagnosing team problems [1], but be ruthless about removing work that does not serve the real problem or user intent [3].</w:t>
      </w:r>
    </w:p>
    <w:bookmarkEnd w:id="20"/>
    <w:bookmarkStart w:id="21" w:name="tactical-playbook"/>
    <w:p>
      <w:pPr>
        <w:pStyle w:val="Heading2"/>
      </w:pPr>
      <w:r>
        <w:t xml:space="preserve">Tactical Playbook</w:t>
      </w:r>
    </w:p>
    <w:p>
      <w:pPr>
        <w:numPr>
          <w:ilvl w:val="0"/>
          <w:numId w:val="1002"/>
        </w:numPr>
        <w:pStyle w:val="Compact"/>
      </w:pPr>
      <w:r>
        <w:rPr>
          <w:bCs/>
          <w:b/>
        </w:rPr>
        <w:t xml:space="preserve">A lightweight alignment review</w:t>
      </w:r>
      <w:r>
        <w:t xml:space="preserve"> </w:t>
      </w:r>
      <w:r>
        <w:t xml:space="preserve">[1]</w:t>
      </w:r>
    </w:p>
    <w:p>
      <w:pPr>
        <w:numPr>
          <w:ilvl w:val="1"/>
          <w:numId w:val="1003"/>
        </w:numPr>
        <w:pStyle w:val="Compact"/>
      </w:pPr>
      <w:r>
        <w:t xml:space="preserve">Pause the reflex to</w:t>
      </w:r>
      <w:r>
        <w:t xml:space="preserve"> </w:t>
      </w:r>
      <w:r>
        <w:t xml:space="preserve">“</w:t>
      </w:r>
      <w:r>
        <w:t xml:space="preserve">get aligned</w:t>
      </w:r>
      <w:r>
        <w:t xml:space="preserve">”</w:t>
      </w:r>
      <w:r>
        <w:t xml:space="preserve"> </w:t>
      </w:r>
      <w:r>
        <w:t xml:space="preserve">immediately.</w:t>
      </w:r>
    </w:p>
    <w:p>
      <w:pPr>
        <w:numPr>
          <w:ilvl w:val="1"/>
          <w:numId w:val="1003"/>
        </w:numPr>
        <w:pStyle w:val="Compact"/>
      </w:pPr>
      <w:r>
        <w:t xml:space="preserve">Ask for the commercial, value, customer, team, and budget view of the problem.</w:t>
      </w:r>
    </w:p>
    <w:p>
      <w:pPr>
        <w:numPr>
          <w:ilvl w:val="1"/>
          <w:numId w:val="1003"/>
        </w:numPr>
        <w:pStyle w:val="Compact"/>
      </w:pPr>
      <w:r>
        <w:t xml:space="preserve">Note where perspectives differ and where uncertainty remains.</w:t>
      </w:r>
    </w:p>
    <w:p>
      <w:pPr>
        <w:numPr>
          <w:ilvl w:val="1"/>
          <w:numId w:val="1003"/>
        </w:numPr>
        <w:pStyle w:val="Compact"/>
      </w:pPr>
      <w:r>
        <w:t xml:space="preserve">Converge only after the team has a coherent shared model, not just verbal agreement.</w:t>
      </w:r>
    </w:p>
    <w:p>
      <w:pPr>
        <w:numPr>
          <w:ilvl w:val="0"/>
          <w:numId w:val="1002"/>
        </w:numPr>
        <w:pStyle w:val="Compact"/>
      </w:pPr>
      <w:r>
        <w:rPr>
          <w:bCs/>
          <w:b/>
        </w:rPr>
        <w:t xml:space="preserve">A simplification checklist</w:t>
      </w:r>
    </w:p>
    <w:p>
      <w:pPr>
        <w:numPr>
          <w:ilvl w:val="1"/>
          <w:numId w:val="1004"/>
        </w:numPr>
        <w:pStyle w:val="Compact"/>
      </w:pPr>
      <w:r>
        <w:t xml:space="preserve">Truly understand the problem [3].</w:t>
      </w:r>
    </w:p>
    <w:p>
      <w:pPr>
        <w:numPr>
          <w:ilvl w:val="1"/>
          <w:numId w:val="1004"/>
        </w:numPr>
        <w:pStyle w:val="Compact"/>
      </w:pPr>
      <w:r>
        <w:t xml:space="preserve">Truly understand user intent [3].</w:t>
      </w:r>
    </w:p>
    <w:p>
      <w:pPr>
        <w:numPr>
          <w:ilvl w:val="1"/>
          <w:numId w:val="1004"/>
        </w:numPr>
        <w:pStyle w:val="Compact"/>
      </w:pPr>
      <w:r>
        <w:t xml:space="preserve">Remove anything that does not serve those two goals [3].</w:t>
      </w:r>
    </w:p>
    <w:p>
      <w:pPr>
        <w:numPr>
          <w:ilvl w:val="1"/>
          <w:numId w:val="1004"/>
        </w:numPr>
        <w:pStyle w:val="Compact"/>
      </w:pPr>
      <w:r>
        <w:t xml:space="preserve">State the work simply:</w:t>
      </w:r>
      <w:r>
        <w:t xml:space="preserve"> </w:t>
      </w:r>
      <w:r>
        <w:t xml:space="preserve">“</w:t>
      </w:r>
      <w:r>
        <w:t xml:space="preserve">We are doing x because y</w:t>
      </w:r>
      <w:r>
        <w:t xml:space="preserve">”</w:t>
      </w:r>
      <w:r>
        <w:t xml:space="preserve"> </w:t>
      </w:r>
      <w:r>
        <w:t xml:space="preserve">[4].</w:t>
      </w:r>
    </w:p>
    <w:p>
      <w:pPr>
        <w:numPr>
          <w:ilvl w:val="1"/>
          <w:numId w:val="1004"/>
        </w:numPr>
        <w:pStyle w:val="Compact"/>
      </w:pPr>
      <w:r>
        <w:t xml:space="preserve">Keep fighting complexity; it arrives for free [4].</w:t>
      </w:r>
    </w:p>
    <w:bookmarkEnd w:id="21"/>
    <w:bookmarkStart w:id="22" w:name="case-studies-lessons"/>
    <w:p>
      <w:pPr>
        <w:pStyle w:val="Heading2"/>
      </w:pPr>
      <w:r>
        <w:t xml:space="preserve">Case Studies &amp; Lessons</w:t>
      </w:r>
    </w:p>
    <w:p>
      <w:pPr>
        <w:numPr>
          <w:ilvl w:val="0"/>
          <w:numId w:val="1005"/>
        </w:numPr>
      </w:pPr>
      <w:r>
        <w:rPr>
          <w:bCs/>
          <w:b/>
        </w:rPr>
        <w:t xml:space="preserve">Workflow simplification:</w:t>
      </w:r>
      <w:r>
        <w:t xml:space="preserve"> </w:t>
      </w:r>
      <w:r>
        <w:t xml:space="preserve">One PM studied what customers were actually trying to accomplish and rebuilt a process from</w:t>
      </w:r>
      <w:r>
        <w:t xml:space="preserve"> </w:t>
      </w:r>
      <w:r>
        <w:rPr>
          <w:bCs/>
          <w:b/>
        </w:rPr>
        <w:t xml:space="preserve">17 steps across multiple tools to 3 steps</w:t>
      </w:r>
      <w:r>
        <w:t xml:space="preserve"> </w:t>
      </w:r>
      <w:r>
        <w:t xml:space="preserve">inside the product [2].</w:t>
      </w:r>
      <w:r>
        <w:t xml:space="preserve"> </w:t>
      </w:r>
      <w:r>
        <w:rPr>
          <w:bCs/>
          <w:b/>
        </w:rPr>
        <w:t xml:space="preserve">Lesson:</w:t>
      </w:r>
      <w:r>
        <w:t xml:space="preserve"> </w:t>
      </w:r>
      <w:r>
        <w:t xml:space="preserve">simplify around the user’s job, not around existing system boundaries.</w:t>
      </w:r>
    </w:p>
    <w:p>
      <w:pPr>
        <w:numPr>
          <w:ilvl w:val="0"/>
          <w:numId w:val="1005"/>
        </w:numPr>
      </w:pPr>
      <w:r>
        <w:rPr>
          <w:bCs/>
          <w:b/>
        </w:rPr>
        <w:t xml:space="preserve">Strategy simplification:</w:t>
      </w:r>
      <w:r>
        <w:t xml:space="preserve"> </w:t>
      </w:r>
      <w:r>
        <w:t xml:space="preserve">Another PM inherited three products with no clear organizing principle, used market and customer research to find one common thread, put one product into maintenance mode, and redirected investment. Those decisions influenced about</w:t>
      </w:r>
      <w:r>
        <w:t xml:space="preserve"> </w:t>
      </w:r>
      <w:r>
        <w:rPr>
          <w:bCs/>
          <w:b/>
        </w:rPr>
        <w:t xml:space="preserve">$8M in renewal revenue</w:t>
      </w:r>
      <w:r>
        <w:t xml:space="preserve"> </w:t>
      </w:r>
      <w:r>
        <w:t xml:space="preserve">[2].</w:t>
      </w:r>
      <w:r>
        <w:t xml:space="preserve"> </w:t>
      </w:r>
      <w:r>
        <w:rPr>
          <w:bCs/>
          <w:b/>
        </w:rPr>
        <w:t xml:space="preserve">Lesson:</w:t>
      </w:r>
      <w:r>
        <w:t xml:space="preserve"> </w:t>
      </w:r>
      <w:r>
        <w:t xml:space="preserve">a clear strategy filter can be more valuable than adding features.</w:t>
      </w:r>
    </w:p>
    <w:bookmarkEnd w:id="22"/>
    <w:bookmarkStart w:id="23" w:name="career-corner"/>
    <w:p>
      <w:pPr>
        <w:pStyle w:val="Heading2"/>
      </w:pPr>
      <w:r>
        <w:t xml:space="preserve">Career Corner</w:t>
      </w:r>
    </w:p>
    <w:p>
      <w:pPr>
        <w:numPr>
          <w:ilvl w:val="0"/>
          <w:numId w:val="1006"/>
        </w:numPr>
        <w:pStyle w:val="Compact"/>
      </w:pPr>
      <w:r>
        <w:rPr>
          <w:bCs/>
          <w:b/>
        </w:rPr>
        <w:t xml:space="preserve">Pick a side in the EPD trio before the market picks for you.</w:t>
      </w:r>
      <w:r>
        <w:t xml:space="preserve"> </w:t>
      </w:r>
      <w:r>
        <w:t xml:space="preserve">In one account of the latest Meta layoffs, IC PMs were hit hard, and the PMs avoiding cuts tended to absorb either design or engineering rather than stay only in translation work [5].</w:t>
      </w:r>
      <w:r>
        <w:t xml:space="preserve"> </w:t>
      </w:r>
      <w:r>
        <w:rPr>
          <w:bCs/>
          <w:b/>
        </w:rPr>
        <w:t xml:space="preserve">Two defensible paths:</w:t>
      </w:r>
      <w:r>
        <w:t xml:space="preserve"> </w:t>
      </w:r>
      <w:r>
        <w:t xml:space="preserve">become a</w:t>
      </w:r>
      <w:r>
        <w:t xml:space="preserve"> </w:t>
      </w:r>
      <w:r>
        <w:rPr>
          <w:iCs/>
          <w:i/>
        </w:rPr>
        <w:t xml:space="preserve">product builder</w:t>
      </w:r>
      <w:r>
        <w:t xml:space="preserve"> </w:t>
      </w:r>
      <w:r>
        <w:t xml:space="preserve">who prototypes and owns the design-to-product bottleneck [5], or absorb engineering by shipping production code and reducing dependence on eng bandwidth [5].</w:t>
      </w:r>
      <w:r>
        <w:t xml:space="preserve"> </w:t>
      </w:r>
      <w:r>
        <w:rPr>
          <w:bCs/>
          <w:b/>
        </w:rPr>
        <w:t xml:space="preserve">How to apply:</w:t>
      </w:r>
      <w:r>
        <w:t xml:space="preserve"> </w:t>
      </w:r>
      <w:r>
        <w:t xml:space="preserve">choose based on your team’s constraint—stretched design means pick up early design and prototyping work; engineering bottlenecks mean ship code—and build that</w:t>
      </w:r>
      <w:r>
        <w:t xml:space="preserve"> </w:t>
      </w:r>
      <w:r>
        <w:t xml:space="preserve">“</w:t>
      </w:r>
      <w:r>
        <w:t xml:space="preserve">pointy skill set</w:t>
      </w:r>
      <w:r>
        <w:t xml:space="preserve">”</w:t>
      </w:r>
      <w:r>
        <w:t xml:space="preserve"> </w:t>
      </w:r>
      <w:r>
        <w:t xml:space="preserve">before it is forced [5].</w:t>
      </w:r>
    </w:p>
    <w:bookmarkEnd w:id="23"/>
    <w:bookmarkStart w:id="31" w:name="tools-resources"/>
    <w:p>
      <w:pPr>
        <w:pStyle w:val="Heading2"/>
      </w:pPr>
      <w:r>
        <w:t xml:space="preserve">Tools &amp; Resources</w:t>
      </w:r>
    </w:p>
    <w:p>
      <w:pPr>
        <w:numPr>
          <w:ilvl w:val="0"/>
          <w:numId w:val="1007"/>
        </w:numPr>
        <w:pStyle w:val="Compact"/>
      </w:pPr>
      <w:r>
        <w:rPr>
          <w:bCs/>
          <w:b/>
        </w:rPr>
        <w:t xml:space="preserve">Claude Code eval loop for PM agents.</w:t>
      </w:r>
      <w:r>
        <w:t xml:space="preserve"> </w:t>
      </w:r>
      <w:r>
        <w:t xml:space="preserve">Start by adding Arize skills with</w:t>
      </w:r>
      <w:r>
        <w:t xml:space="preserve"> </w:t>
      </w:r>
      <w:r>
        <w:rPr>
          <w:rStyle w:val="VerbatimChar"/>
        </w:rPr>
        <w:t xml:space="preserve">npx skills add Arize-ai/arize-skills</w:t>
      </w:r>
      <w:r>
        <w:t xml:space="preserve"> </w:t>
      </w:r>
      <w:r>
        <w:t xml:space="preserve">[6]. Then ask Claude to suggest evals from traces; examples in the demo were</w:t>
      </w:r>
      <w:r>
        <w:t xml:space="preserve"> </w:t>
      </w:r>
      <w:r>
        <w:rPr>
          <w:bCs/>
          <w:b/>
        </w:rPr>
        <w:t xml:space="preserve">report groundedness, priority alignment, and same-day actionability</w:t>
      </w:r>
      <w:r>
        <w:t xml:space="preserve"> </w:t>
      </w:r>
      <w:r>
        <w:t xml:space="preserve">[6]. Next, tighten the eval to a specific failure mode such as issue priority scoring, review the failure categories it finds, and let the loop automatically fetch flagged spans, cluster failures, and propose prompt or scoring fixes for human approval [6].</w:t>
      </w:r>
      <w:r>
        <w:t xml:space="preserve"> </w:t>
      </w:r>
      <w:r>
        <w:rPr>
          <w:bCs/>
          <w:b/>
        </w:rPr>
        <w:t xml:space="preserve">Why it matters:</w:t>
      </w:r>
      <w:r>
        <w:t xml:space="preserve"> </w:t>
      </w:r>
      <w:r>
        <w:t xml:space="preserve">the agent can do overnight issue review and draft the PM report, leaving the PM with a five-minute scan and a clearer role in judgment and eval design [6].</w:t>
      </w:r>
    </w:p>
    <w:p>
      <w:pPr>
        <w:pStyle w:val="BlockText"/>
      </w:pPr>
      <w:r>
        <w:t xml:space="preserve">“</w:t>
      </w:r>
      <w:r>
        <w:t xml:space="preserve">Get data in, get an eval set up, give it criticism and let it go run on a loop.</w:t>
      </w:r>
      <w:r>
        <w:t xml:space="preserve">”</w:t>
      </w:r>
      <w:r>
        <w:t xml:space="preserve"> </w:t>
      </w:r>
      <w:r>
        <w:t xml:space="preserve">[6]</w:t>
      </w:r>
    </w:p>
    <w:p>
      <w:pPr>
        <w:pStyle w:val="FirstParagraph"/>
      </w:pPr>
      <w:r>
        <w:t xml:space="preserve">Human sign-off still matters: eval changes and agent changes require approval before they run or ship [6].</w:t>
      </w:r>
    </w:p>
    <w:p>
      <w:r>
        <w:pict>
          <v:rect style="width:0;height:1.5pt" o:hralign="center" o:hrstd="t" o:hr="t"/>
        </w:pict>
      </w:r>
    </w:p>
    <w:bookmarkStart w:id="30" w:name="sources"/>
    <w:p>
      <w:pPr>
        <w:pStyle w:val="Heading3"/>
      </w:pPr>
      <w:r>
        <w:t xml:space="preserve">Sources</w:t>
      </w:r>
    </w:p>
    <w:p>
      <w:pPr>
        <w:numPr>
          <w:ilvl w:val="0"/>
          <w:numId w:val="1008"/>
        </w:numPr>
        <w:pStyle w:val="Compact"/>
      </w:pPr>
      <w:hyperlink r:id="rId24">
        <w:r>
          <w:rPr>
            <w:rStyle w:val="Hyperlink"/>
          </w:rPr>
          <w:t xml:space="preserve">The Beautiful Mess of Product Development with John Cutler</w:t>
        </w:r>
      </w:hyperlink>
    </w:p>
    <w:p>
      <w:pPr>
        <w:numPr>
          <w:ilvl w:val="0"/>
          <w:numId w:val="1008"/>
        </w:numPr>
        <w:pStyle w:val="Compact"/>
      </w:pPr>
      <w:hyperlink r:id="rId25">
        <w:r>
          <w:rPr>
            <w:rStyle w:val="Hyperlink"/>
          </w:rPr>
          <w:t xml:space="preserve">r/ProductManagement post by u/Humble-Pay-8650</w:t>
        </w:r>
      </w:hyperlink>
    </w:p>
    <w:p>
      <w:pPr>
        <w:numPr>
          <w:ilvl w:val="0"/>
          <w:numId w:val="1008"/>
        </w:numPr>
        <w:pStyle w:val="Compact"/>
      </w:pPr>
      <w:hyperlink r:id="rId26">
        <w:r>
          <w:rPr>
            <w:rStyle w:val="Hyperlink"/>
          </w:rPr>
          <w:t xml:space="preserve">r/ProductManagement comment by u/lykosen11</w:t>
        </w:r>
      </w:hyperlink>
    </w:p>
    <w:p>
      <w:pPr>
        <w:numPr>
          <w:ilvl w:val="0"/>
          <w:numId w:val="1008"/>
        </w:numPr>
        <w:pStyle w:val="Compact"/>
      </w:pPr>
      <w:hyperlink r:id="rId27">
        <w:r>
          <w:rPr>
            <w:rStyle w:val="Hyperlink"/>
          </w:rPr>
          <w:t xml:space="preserve">r/ProductManagement comment by u/TheKiddIncident</w:t>
        </w:r>
      </w:hyperlink>
    </w:p>
    <w:p>
      <w:pPr>
        <w:numPr>
          <w:ilvl w:val="0"/>
          <w:numId w:val="1008"/>
        </w:numPr>
        <w:pStyle w:val="Compact"/>
      </w:pPr>
      <w:hyperlink r:id="rId28">
        <w:r>
          <w:rPr>
            <w:rStyle w:val="Hyperlink"/>
          </w:rPr>
          <w:t xml:space="preserve">substack</w:t>
        </w:r>
      </w:hyperlink>
    </w:p>
    <w:p>
      <w:pPr>
        <w:numPr>
          <w:ilvl w:val="0"/>
          <w:numId w:val="1008"/>
        </w:numPr>
        <w:pStyle w:val="Compact"/>
      </w:pPr>
      <w:hyperlink r:id="rId29">
        <w:r>
          <w:rPr>
            <w:rStyle w:val="Hyperlink"/>
          </w:rPr>
          <w:t xml:space="preserve">How to Run Evals in Claude Code with Aparna Dhinakaran, Founder and CPO of Arize</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substack.com/@aakashgupta/note/c-263494255" TargetMode="External" /><Relationship Type="http://schemas.openxmlformats.org/officeDocument/2006/relationships/hyperlink" Id="rId29" Target="https://www.news.aakashg.com/p/aparna-dhinakaran-podcast" TargetMode="External" /><Relationship Type="http://schemas.openxmlformats.org/officeDocument/2006/relationships/hyperlink" Id="rId25" Target="https://www.reddit.com/r/ProductManagement/comments/1tkzfaw/" TargetMode="External" /><Relationship Type="http://schemas.openxmlformats.org/officeDocument/2006/relationships/hyperlink" Id="rId26" Target="https://www.reddit.com/r/ProductManagement/comments/1tkzfaw/comment/onc808h/" TargetMode="External" /><Relationship Type="http://schemas.openxmlformats.org/officeDocument/2006/relationships/hyperlink" Id="rId27" Target="https://www.reddit.com/r/ProductManagement/comments/1tkzfaw/comment/oncb6oo/" TargetMode="External" /><Relationship Type="http://schemas.openxmlformats.org/officeDocument/2006/relationships/hyperlink" Id="rId24" Target="https://www.youtube.com/watch?v=iQVN-hYGD04" TargetMode="External" /></Relationships>
</file>

<file path=word/_rels/footnotes.xml.rels><?xml version="1.0" encoding="UTF-8"?><Relationships xmlns="http://schemas.openxmlformats.org/package/2006/relationships"><Relationship Type="http://schemas.openxmlformats.org/officeDocument/2006/relationships/hyperlink" Id="rId28" Target="https://substack.com/@aakashgupta/note/c-263494255" TargetMode="External" /><Relationship Type="http://schemas.openxmlformats.org/officeDocument/2006/relationships/hyperlink" Id="rId29" Target="https://www.news.aakashg.com/p/aparna-dhinakaran-podcast" TargetMode="External" /><Relationship Type="http://schemas.openxmlformats.org/officeDocument/2006/relationships/hyperlink" Id="rId25" Target="https://www.reddit.com/r/ProductManagement/comments/1tkzfaw/" TargetMode="External" /><Relationship Type="http://schemas.openxmlformats.org/officeDocument/2006/relationships/hyperlink" Id="rId26" Target="https://www.reddit.com/r/ProductManagement/comments/1tkzfaw/comment/onc808h/" TargetMode="External" /><Relationship Type="http://schemas.openxmlformats.org/officeDocument/2006/relationships/hyperlink" Id="rId27" Target="https://www.reddit.com/r/ProductManagement/comments/1tkzfaw/comment/oncb6oo/" TargetMode="External" /><Relationship Type="http://schemas.openxmlformats.org/officeDocument/2006/relationships/hyperlink" Id="rId24" Target="https://www.youtube.com/watch?v=iQVN-hYGD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Alignment, Strategic Simplification, and the New Defensible PM Role</dc:title>
  <dc:creator>PM Daily Digest</dc:creator>
  <cp:keywords/>
  <dcterms:created xsi:type="dcterms:W3CDTF">2026-05-23T19:44:43Z</dcterms:created>
  <dcterms:modified xsi:type="dcterms:W3CDTF">2026-05-23T19:44:43Z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2026-05-23</vt:lpwstr>
  </property>
</Properties>
</file>