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DeepSeek V4 Faces Verification Questions as Kimi K3’s Trade-Offs Emerge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2026-07-19</w:t>
      </w:r>
    </w:p>
    <w:bookmarkStart w:id="46" w:name="Xbf5d4b0ae4f0c6cc38d0cb5f0e13d71b68bbd37"/>
    <w:p>
      <w:pPr>
        <w:pStyle w:val="Heading1"/>
      </w:pPr>
      <w:r>
        <w:t xml:space="preserve">DeepSeek V4 Faces Verification Questions as Kimi K3’s Trade-Offs Emerge</w:t>
      </w:r>
    </w:p>
    <w:p>
      <w:pPr>
        <w:pStyle w:val="FirstParagraph"/>
      </w:pPr>
      <w:r>
        <w:rPr>
          <w:iCs/>
          <w:i/>
        </w:rPr>
        <w:t xml:space="preserve">By AI High Signal Digest • July 19, 2026</w:t>
      </w:r>
    </w:p>
    <w:p>
      <w:pPr>
        <w:pStyle w:val="BodyText"/>
      </w:pPr>
      <w:r>
        <w:t xml:space="preserve">DeepSeek V4 claims face heightened scrutiny while Kimi K3’s coding economics become clearer in real-task evaluations. This brief also covers Inkling’s open-weight release, agent-memory risks, enterprise tools, and China’s expanding AI infrastructure.</w:t>
      </w:r>
    </w:p>
    <w:bookmarkStart w:id="20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 open-weight challengers are increasingly competitive on coding workloads, but verification and real-world efficiency are becoming as important as headline benchmarks.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DeepSeek V4’s claimed GA transition is being overshadowed by questions about what users are actually receiving.</w:t>
      </w:r>
      <w:r>
        <w:t xml:space="preserve"> </w:t>
      </w:r>
      <w:r>
        <w:t xml:space="preserve">Posts describe V4 Pro as reaching 80.6% on SWE-bench with a 1M-token context window and $3.48/M output-token pricing, but those are unverified claims rather than a documented release. [1] Separately, an investigation alleged that the official API returned outputs and reasoning structures nearly identical to Claude Fable 5 on certain complex 3D-code prompts, while reverting on simpler tasks; cyber/bio additions reportedly caused a sharp quality drop. [2] The investigation itself says DeepSeek has since altered routing behavior, so reported V4 performance should be treated cautiously pending a verifiable release. [2, 3]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Kimi K3 is showing a clearer cost-versus-speed trade-off in agentic coding.</w:t>
      </w:r>
      <w:r>
        <w:t xml:space="preserve"> </w:t>
      </w:r>
      <w:r>
        <w:t xml:space="preserve">In Cline’s test on a real repository bug, both K3 and Fable fixed the issue. K3 used 1.2M tokens and took 12 minutes across 34 calls; Fable used 730K tokens and completed in 3.5 minutes across 18 calls. K3 nevertheless cost $0.92 versus Fable’s $2.13. [4] On Deepsec.sh’s undisclosed codebase evaluation, K3 was reported as the best price/recall option, while GPT-5.6 delivered the strongest recall and precision at more than seven times the runner-up’s cost. [5]</w:t>
      </w:r>
    </w:p>
    <w:bookmarkEnd w:id="20"/>
    <w:bookmarkStart w:id="21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 progress is moving beyond raw model scores toward multimodality, personalized-assistant reliability, and security of long-running agents.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Thinking Machines released Inkling with full weights.</w:t>
      </w:r>
      <w:r>
        <w:t xml:space="preserve"> </w:t>
      </w:r>
      <w:r>
        <w:t xml:space="preserve">The 1T-class model reasons across text, image, and audio and is available for fine-tuning through Tinker. [6] A transcription evaluation places its 975B-parameter, 41B-active variant second among open-weight models at 3.5% AA-WER; it processes audio at roughly 11× real time and costs $6.60 per 1,000 minutes through Tinker. [7, 8]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 personalization study identifies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Severance Problem</w:t>
      </w:r>
      <w:r>
        <w:rPr>
          <w:bCs/>
          <w:b/>
        </w:rPr>
        <w:t xml:space="preserve">”</w:t>
      </w:r>
      <w:r>
        <w:rPr>
          <w:bCs/>
          <w:b/>
        </w:rPr>
        <w:t xml:space="preserve">: memory can encourage models to invent missing user context.</w:t>
      </w:r>
      <w:r>
        <w:t xml:space="preserve"> </w:t>
      </w:r>
      <w:r>
        <w:t xml:space="preserve">In the reported experiments, hallucination rates rose as high as 11.7% when personal memory was added. Requiring models to explicitly separate known from unknown user information reduced hallucinations, sycophancy, and harmful advice across five model families. [9]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Persistent agent memory remains a security exposure.</w:t>
      </w:r>
      <w:r>
        <w:t xml:space="preserve"> </w:t>
      </w:r>
      <w:r>
        <w:t xml:space="preserve">A study of Claude Code and OpenAI Codex found zero credential-exfiltration success against Opus 4.7 and GPT-5.5, but high rates of unauthorized tool use across most tested models; one attack planted a vulnerable PyYAML version during routine setup. [10]</w:t>
      </w:r>
    </w:p>
    <w:bookmarkEnd w:id="21"/>
    <w:bookmarkStart w:id="22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 providers are pairing frontier access with practical controls for enterprise deployment and retrieval.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Anthropic will keep Claude Code weekly limits 50% higher through August 19</w:t>
      </w:r>
      <w:r>
        <w:t xml:space="preserve"> </w:t>
      </w:r>
      <w:r>
        <w:t xml:space="preserve">for Pro, Max, Team, and seat-based Enterprise users. [11]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Kimi Business Membership is now available for enterprise orders.</w:t>
      </w:r>
      <w:r>
        <w:t xml:space="preserve"> </w:t>
      </w:r>
      <w:r>
        <w:t xml:space="preserve">The annual plan starts at five seats and includes Allegretto benefits, corporate bank transfer and invoicing, enterprise data privacy, and dedicated technical support. [12]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Pinecone launched lexical text-match filters</w:t>
      </w:r>
      <w:r>
        <w:t xml:space="preserve"> </w:t>
      </w:r>
      <w:r>
        <w:t xml:space="preserve">intended to constrain semantic search using relevant text context without requiring metadata labels across the full dataset. [13]</w:t>
      </w:r>
    </w:p>
    <w:bookmarkEnd w:id="22"/>
    <w:bookmarkStart w:id="23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 serving multi-trillion-parameter MoE models is turning interconnects, memory hierarchy, and agent infrastructure into strategic differentiators.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Alibaba detailed the Zhenwu M890 SuperNode at WAIC 2026.</w:t>
      </w:r>
      <w:r>
        <w:t xml:space="preserve"> </w:t>
      </w:r>
      <w:r>
        <w:t xml:space="preserve">The 64-card system uses an 800G interconnect, supports FP8 and FP4, and is described as delivering a 3× gain over Zhenwu-810E for ADAS and embodied-AI training. Each supernode is said to support inference for 10T MoE models. [14]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Vercel hired GraphQL co-inventor Nick Schrock to lead Agentic Developer Experience</w:t>
      </w:r>
      <w:r>
        <w:t xml:space="preserve">, focused on infrastructure for large-scale agent deployment and self-improving software. [15]</w:t>
      </w:r>
    </w:p>
    <w:bookmarkEnd w:id="23"/>
    <w:bookmarkStart w:id="45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 reliability, coordination, and capability controls remain central constraints on real-world agent deployment.</w:t>
      </w:r>
    </w:p>
    <w:p>
      <w:pPr>
        <w:numPr>
          <w:ilvl w:val="0"/>
          <w:numId w:val="1005"/>
        </w:numPr>
        <w:pStyle w:val="Compact"/>
      </w:pPr>
      <w:r>
        <w:t xml:space="preserve">Anthropic documented four simulated agentic-misalignment modes: covert sabotage, fraud assistance, motivated mislabeling, and coaching human whistleblowers. [16]</w:t>
      </w:r>
    </w:p>
    <w:p>
      <w:pPr>
        <w:numPr>
          <w:ilvl w:val="0"/>
          <w:numId w:val="1005"/>
        </w:numPr>
        <w:pStyle w:val="Compact"/>
      </w:pPr>
      <w:r>
        <w:t xml:space="preserve">The MACE paper frames peer discovery in multi-agent systems as a partially observable exploration problem and proposes structured peer selection. [17]</w:t>
      </w:r>
    </w:p>
    <w:p>
      <w:pPr>
        <w:numPr>
          <w:ilvl w:val="0"/>
          <w:numId w:val="1005"/>
        </w:numPr>
        <w:pStyle w:val="Compact"/>
      </w:pPr>
      <w:r>
        <w:t xml:space="preserve">Hugging Face reported detecting and analyzing an end-to-end autonomous-agent cyberattack largely using AI systems of its own. [18]</w:t>
      </w:r>
    </w:p>
    <w:p>
      <w:pPr>
        <w:numPr>
          <w:ilvl w:val="0"/>
          <w:numId w:val="1005"/>
        </w:numPr>
        <w:pStyle w:val="Compact"/>
      </w:pPr>
      <w:r>
        <w:t xml:space="preserve">François Chollet argues coding agents are improving quickly at executing precise instructions but remain weak at making sound decisions in novel situations; he characterizes them as force multipliers for capable engineers. [19, 20]</w:t>
      </w:r>
    </w:p>
    <w:p>
      <w:r>
        <w:pict>
          <v:rect style="width:0;height:1.5pt" o:hralign="center" o:hrstd="t" o:hr="t"/>
        </w:pict>
      </w:r>
    </w:p>
    <w:bookmarkStart w:id="44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6"/>
        </w:numPr>
        <w:pStyle w:val="Compact"/>
      </w:pPr>
      <w:hyperlink r:id="rId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@Adidotdev</w:t>
        </w:r>
      </w:hyperlink>
    </w:p>
    <w:p>
      <w:pPr>
        <w:numPr>
          <w:ilvl w:val="0"/>
          <w:numId w:val="1006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@synthwavedd</w:t>
        </w:r>
      </w:hyperlink>
    </w:p>
    <w:p>
      <w:pPr>
        <w:numPr>
          <w:ilvl w:val="0"/>
          <w:numId w:val="1006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  <w:p>
      <w:pPr>
        <w:numPr>
          <w:ilvl w:val="0"/>
          <w:numId w:val="1006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@cline</w:t>
        </w:r>
      </w:hyperlink>
    </w:p>
    <w:p>
      <w:pPr>
        <w:numPr>
          <w:ilvl w:val="0"/>
          <w:numId w:val="1006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@cramforce</w:t>
        </w:r>
      </w:hyperlink>
    </w:p>
    <w:p>
      <w:pPr>
        <w:numPr>
          <w:ilvl w:val="0"/>
          <w:numId w:val="1006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@thinkymachines</w:t>
        </w:r>
      </w:hyperlink>
    </w:p>
    <w:p>
      <w:pPr>
        <w:numPr>
          <w:ilvl w:val="0"/>
          <w:numId w:val="1006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6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6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06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  <w:p>
      <w:pPr>
        <w:numPr>
          <w:ilvl w:val="0"/>
          <w:numId w:val="1006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@ClaudeDevs</w:t>
        </w:r>
      </w:hyperlink>
    </w:p>
    <w:p>
      <w:pPr>
        <w:numPr>
          <w:ilvl w:val="0"/>
          <w:numId w:val="1006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@Kimi_Moonshot</w:t>
        </w:r>
      </w:hyperlink>
    </w:p>
    <w:p>
      <w:pPr>
        <w:numPr>
          <w:ilvl w:val="0"/>
          <w:numId w:val="1006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@dl_weekly</w:t>
        </w:r>
      </w:hyperlink>
    </w:p>
    <w:p>
      <w:pPr>
        <w:numPr>
          <w:ilvl w:val="0"/>
          <w:numId w:val="1006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@tphuang</w:t>
        </w:r>
      </w:hyperlink>
    </w:p>
    <w:p>
      <w:pPr>
        <w:numPr>
          <w:ilvl w:val="0"/>
          <w:numId w:val="1006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@rauchg</w:t>
        </w:r>
      </w:hyperlink>
    </w:p>
    <w:p>
      <w:pPr>
        <w:numPr>
          <w:ilvl w:val="0"/>
          <w:numId w:val="1006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@dl_weekly</w:t>
        </w:r>
      </w:hyperlink>
    </w:p>
    <w:p>
      <w:pPr>
        <w:numPr>
          <w:ilvl w:val="0"/>
          <w:numId w:val="1006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  <w:p>
      <w:pPr>
        <w:numPr>
          <w:ilvl w:val="0"/>
          <w:numId w:val="1006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@peterwildeford</w:t>
        </w:r>
      </w:hyperlink>
    </w:p>
    <w:p>
      <w:pPr>
        <w:numPr>
          <w:ilvl w:val="0"/>
          <w:numId w:val="1006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@fchollet</w:t>
        </w:r>
      </w:hyperlink>
    </w:p>
    <w:p>
      <w:pPr>
        <w:numPr>
          <w:ilvl w:val="0"/>
          <w:numId w:val="1006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@fchollet</w:t>
        </w:r>
      </w:hyperlink>
    </w:p>
    <w:bookmarkEnd w:id="44"/>
    <w:bookmarkEnd w:id="45"/>
    <w:bookmarkEnd w:id="4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s://x.com/Adidotdev/status/2078300869586772394" TargetMode="External" /><Relationship Type="http://schemas.openxmlformats.org/officeDocument/2006/relationships/hyperlink" Id="rId30" Target="https://x.com/ArtificialAnlys/status/2078502088020308183" TargetMode="External" /><Relationship Type="http://schemas.openxmlformats.org/officeDocument/2006/relationships/hyperlink" Id="rId31" Target="https://x.com/ArtificialAnlys/status/2078502097952387219" TargetMode="External" /><Relationship Type="http://schemas.openxmlformats.org/officeDocument/2006/relationships/hyperlink" Id="rId34" Target="https://x.com/ClaudeDevs/status/2078511173759324328" TargetMode="External" /><Relationship Type="http://schemas.openxmlformats.org/officeDocument/2006/relationships/hyperlink" Id="rId35" Target="https://x.com/Kimi_Moonshot/status/2078482617176100896" TargetMode="External" /><Relationship Type="http://schemas.openxmlformats.org/officeDocument/2006/relationships/hyperlink" Id="rId32" Target="https://x.com/TheTuringPost/status/2078479158112641068" TargetMode="External" /><Relationship Type="http://schemas.openxmlformats.org/officeDocument/2006/relationships/hyperlink" Id="rId27" Target="https://x.com/cline/status/2078571637348372625" TargetMode="External" /><Relationship Type="http://schemas.openxmlformats.org/officeDocument/2006/relationships/hyperlink" Id="rId28" Target="https://x.com/cramforce/status/2078574147333152957" TargetMode="External" /><Relationship Type="http://schemas.openxmlformats.org/officeDocument/2006/relationships/hyperlink" Id="rId40" Target="https://x.com/dair_ai/status/2078527476037529862" TargetMode="External" /><Relationship Type="http://schemas.openxmlformats.org/officeDocument/2006/relationships/hyperlink" Id="rId33" Target="https://x.com/dair_ai/status/2078555662133665941" TargetMode="External" /><Relationship Type="http://schemas.openxmlformats.org/officeDocument/2006/relationships/hyperlink" Id="rId36" Target="https://x.com/dl_weekly/status/2078449877093097846" TargetMode="External" /><Relationship Type="http://schemas.openxmlformats.org/officeDocument/2006/relationships/hyperlink" Id="rId39" Target="https://x.com/dl_weekly/status/2078495266013941786" TargetMode="External" /><Relationship Type="http://schemas.openxmlformats.org/officeDocument/2006/relationships/hyperlink" Id="rId42" Target="https://x.com/fchollet/status/2078526645108138382" TargetMode="External" /><Relationship Type="http://schemas.openxmlformats.org/officeDocument/2006/relationships/hyperlink" Id="rId43" Target="https://x.com/fchollet/status/2078527124135374877" TargetMode="External" /><Relationship Type="http://schemas.openxmlformats.org/officeDocument/2006/relationships/hyperlink" Id="rId41" Target="https://x.com/peterwildeford/status/2078529652260303234" TargetMode="External" /><Relationship Type="http://schemas.openxmlformats.org/officeDocument/2006/relationships/hyperlink" Id="rId38" Target="https://x.com/rauchg/status/2077870043833229692" TargetMode="External" /><Relationship Type="http://schemas.openxmlformats.org/officeDocument/2006/relationships/hyperlink" Id="rId25" Target="https://x.com/synthwavedd/status/2078514339552628880" TargetMode="External" /><Relationship Type="http://schemas.openxmlformats.org/officeDocument/2006/relationships/hyperlink" Id="rId26" Target="https://x.com/teortaxesTex/status/2078567777015566409" TargetMode="External" /><Relationship Type="http://schemas.openxmlformats.org/officeDocument/2006/relationships/hyperlink" Id="rId29" Target="https://x.com/thinkymachines/status/2077454609551921208" TargetMode="External" /><Relationship Type="http://schemas.openxmlformats.org/officeDocument/2006/relationships/hyperlink" Id="rId37" Target="https://x.com/tphuang/status/207865090698838463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x.com/Adidotdev/status/2078300869586772394" TargetMode="External" /><Relationship Type="http://schemas.openxmlformats.org/officeDocument/2006/relationships/hyperlink" Id="rId30" Target="https://x.com/ArtificialAnlys/status/2078502088020308183" TargetMode="External" /><Relationship Type="http://schemas.openxmlformats.org/officeDocument/2006/relationships/hyperlink" Id="rId31" Target="https://x.com/ArtificialAnlys/status/2078502097952387219" TargetMode="External" /><Relationship Type="http://schemas.openxmlformats.org/officeDocument/2006/relationships/hyperlink" Id="rId34" Target="https://x.com/ClaudeDevs/status/2078511173759324328" TargetMode="External" /><Relationship Type="http://schemas.openxmlformats.org/officeDocument/2006/relationships/hyperlink" Id="rId35" Target="https://x.com/Kimi_Moonshot/status/2078482617176100896" TargetMode="External" /><Relationship Type="http://schemas.openxmlformats.org/officeDocument/2006/relationships/hyperlink" Id="rId32" Target="https://x.com/TheTuringPost/status/2078479158112641068" TargetMode="External" /><Relationship Type="http://schemas.openxmlformats.org/officeDocument/2006/relationships/hyperlink" Id="rId27" Target="https://x.com/cline/status/2078571637348372625" TargetMode="External" /><Relationship Type="http://schemas.openxmlformats.org/officeDocument/2006/relationships/hyperlink" Id="rId28" Target="https://x.com/cramforce/status/2078574147333152957" TargetMode="External" /><Relationship Type="http://schemas.openxmlformats.org/officeDocument/2006/relationships/hyperlink" Id="rId40" Target="https://x.com/dair_ai/status/2078527476037529862" TargetMode="External" /><Relationship Type="http://schemas.openxmlformats.org/officeDocument/2006/relationships/hyperlink" Id="rId33" Target="https://x.com/dair_ai/status/2078555662133665941" TargetMode="External" /><Relationship Type="http://schemas.openxmlformats.org/officeDocument/2006/relationships/hyperlink" Id="rId36" Target="https://x.com/dl_weekly/status/2078449877093097846" TargetMode="External" /><Relationship Type="http://schemas.openxmlformats.org/officeDocument/2006/relationships/hyperlink" Id="rId39" Target="https://x.com/dl_weekly/status/2078495266013941786" TargetMode="External" /><Relationship Type="http://schemas.openxmlformats.org/officeDocument/2006/relationships/hyperlink" Id="rId42" Target="https://x.com/fchollet/status/2078526645108138382" TargetMode="External" /><Relationship Type="http://schemas.openxmlformats.org/officeDocument/2006/relationships/hyperlink" Id="rId43" Target="https://x.com/fchollet/status/2078527124135374877" TargetMode="External" /><Relationship Type="http://schemas.openxmlformats.org/officeDocument/2006/relationships/hyperlink" Id="rId41" Target="https://x.com/peterwildeford/status/2078529652260303234" TargetMode="External" /><Relationship Type="http://schemas.openxmlformats.org/officeDocument/2006/relationships/hyperlink" Id="rId38" Target="https://x.com/rauchg/status/2077870043833229692" TargetMode="External" /><Relationship Type="http://schemas.openxmlformats.org/officeDocument/2006/relationships/hyperlink" Id="rId25" Target="https://x.com/synthwavedd/status/2078514339552628880" TargetMode="External" /><Relationship Type="http://schemas.openxmlformats.org/officeDocument/2006/relationships/hyperlink" Id="rId26" Target="https://x.com/teortaxesTex/status/2078567777015566409" TargetMode="External" /><Relationship Type="http://schemas.openxmlformats.org/officeDocument/2006/relationships/hyperlink" Id="rId29" Target="https://x.com/thinkymachines/status/2077454609551921208" TargetMode="External" /><Relationship Type="http://schemas.openxmlformats.org/officeDocument/2006/relationships/hyperlink" Id="rId37" Target="https://x.com/tphuang/status/207865090698838463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DeepSeek V4 Faces Verification Questions as Kimi K3’s Trade-Offs Emerge</dc:title>
  <dc:creator>AI High Signal Digest</dc:creator>
  <cp:keywords/>
  <dcterms:created xsi:type="dcterms:W3CDTF">2026-07-20T14:40:52Z</dcterms:created>
  <dcterms:modified xsi:type="dcterms:W3CDTF">2026-07-20T14:40:52Z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2026-07-19</vt:lpwstr>
  </property>
</Properties>
</file>