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E15 Support, Fertilizer Tightness, and Brazil’s Weather Shift Reset the Farm Outlook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2026-03-26</w:t>
      </w:r>
    </w:p>
    <w:bookmarkStart w:id="44" w:name="X9e95e40decae4099a7450d58321cce421a043ec"/>
    <w:p>
      <w:pPr>
        <w:pStyle w:val="Heading1"/>
      </w:pPr>
      <w:r>
        <w:t xml:space="preserve">E15 Support, Fertilizer Tightness, and Brazil’s Weather Shift Reset the Farm Outlook</w:t>
      </w:r>
    </w:p>
    <w:p>
      <w:pPr>
        <w:pStyle w:val="FirstParagraph"/>
      </w:pPr>
      <w:r>
        <w:rPr>
          <w:iCs/>
          <w:i/>
        </w:rPr>
        <w:t xml:space="preserve">By Global Agricultural Developments • March 26, 2026</w:t>
      </w:r>
    </w:p>
    <w:p>
      <w:pPr>
        <w:pStyle w:val="BodyText"/>
      </w:pPr>
      <w:r>
        <w:t xml:space="preserve">Chicago grains strengthened on energy and biofuel support, but fertilizer supply, diesel logistics, and old-crop export uncertainty are still shaping margins. This brief also highlights measurable ag-tech results in autonomous grazing systems, biological rootworm control, and practical nitrogen, soil, and forage strategies.</w:t>
      </w:r>
    </w:p>
    <w:bookmarkStart w:id="20" w:name="market-movers"/>
    <w:p>
      <w:pPr>
        <w:pStyle w:val="Heading2"/>
      </w:pPr>
      <w:r>
        <w:t xml:space="preserve">1) Market Movers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Chicago grains finished higher on March 25.</w:t>
      </w:r>
      <w:r>
        <w:t xml:space="preserve"> </w:t>
      </w:r>
      <w:r>
        <w:t xml:space="preserve">Soybeans closed at</w:t>
      </w:r>
      <w:r>
        <w:t xml:space="preserve"> </w:t>
      </w:r>
      <w:r>
        <w:rPr>
          <w:bCs/>
          <w:b/>
        </w:rPr>
        <w:t xml:space="preserve">$11.73/bushel</w:t>
      </w:r>
      <w:r>
        <w:t xml:space="preserve"> </w:t>
      </w:r>
      <w:r>
        <w:t xml:space="preserve">(+1.60%), corn at</w:t>
      </w:r>
      <w:r>
        <w:t xml:space="preserve"> </w:t>
      </w:r>
      <w:r>
        <w:rPr>
          <w:bCs/>
          <w:b/>
        </w:rPr>
        <w:t xml:space="preserve">$4.67</w:t>
      </w:r>
      <w:r>
        <w:t xml:space="preserve"> </w:t>
      </w:r>
      <w:r>
        <w:t xml:space="preserve">(+1.08%), and wheat at</w:t>
      </w:r>
      <w:r>
        <w:t xml:space="preserve"> </w:t>
      </w:r>
      <w:r>
        <w:rPr>
          <w:bCs/>
          <w:b/>
        </w:rPr>
        <w:t xml:space="preserve">$5.99</w:t>
      </w:r>
      <w:r>
        <w:t xml:space="preserve"> </w:t>
      </w:r>
      <w:r>
        <w:t xml:space="preserve">(+1.61%) [1]. The move was tied to Middle East risk premium and distorted oil spreads, with Dubai oil near</w:t>
      </w:r>
      <w:r>
        <w:t xml:space="preserve"> </w:t>
      </w:r>
      <w:r>
        <w:rPr>
          <w:bCs/>
          <w:b/>
        </w:rPr>
        <w:t xml:space="preserve">$160/barrel</w:t>
      </w:r>
      <w:r>
        <w:t xml:space="preserve">, Oman near</w:t>
      </w:r>
      <w:r>
        <w:t xml:space="preserve"> </w:t>
      </w:r>
      <w:r>
        <w:rPr>
          <w:bCs/>
          <w:b/>
        </w:rPr>
        <w:t xml:space="preserve">$152</w:t>
      </w:r>
      <w:r>
        <w:t xml:space="preserve">, and Rotterdam near</w:t>
      </w:r>
      <w:r>
        <w:t xml:space="preserve"> </w:t>
      </w:r>
      <w:r>
        <w:rPr>
          <w:bCs/>
          <w:b/>
        </w:rPr>
        <w:t xml:space="preserve">$112</w:t>
      </w:r>
      <w:r>
        <w:t xml:space="preserve"> </w:t>
      </w:r>
      <w:r>
        <w:t xml:space="preserve">versus Brent around</w:t>
      </w:r>
      <w:r>
        <w:t xml:space="preserve"> </w:t>
      </w:r>
      <w:r>
        <w:rPr>
          <w:bCs/>
          <w:b/>
        </w:rPr>
        <w:t xml:space="preserve">$95</w:t>
      </w:r>
      <w:r>
        <w:t xml:space="preserve"> </w:t>
      </w:r>
      <w:r>
        <w:t xml:space="preserve">[2]. One analyst also linked the rally to hotter-than-expected PPI data and a rotation into grains and energy as relatively undervalued hard assets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U.S. corn remains technically firm, but cash movement is capping nearby enthusiasm.</w:t>
      </w:r>
      <w:r>
        <w:t xml:space="preserve"> </w:t>
      </w:r>
      <w:r>
        <w:t xml:space="preserve">Analysts said old-crop basis has been weighed down by farmer selling after a</w:t>
      </w:r>
      <w:r>
        <w:t xml:space="preserve"> </w:t>
      </w:r>
      <w:r>
        <w:rPr>
          <w:bCs/>
          <w:b/>
        </w:rPr>
        <w:t xml:space="preserve">50-cent rally</w:t>
      </w:r>
      <w:r>
        <w:t xml:space="preserve"> </w:t>
      </w:r>
      <w:r>
        <w:t xml:space="preserve">from January lows to generate pre-planting cash flow [2]. Even so, old-crop corn is trading above all major moving averages, with the</w:t>
      </w:r>
      <w:r>
        <w:t xml:space="preserve"> </w:t>
      </w:r>
      <w:r>
        <w:rPr>
          <w:bCs/>
          <w:b/>
        </w:rPr>
        <w:t xml:space="preserve">100-day above the 200-day</w:t>
      </w:r>
      <w:r>
        <w:t xml:space="preserve"> </w:t>
      </w:r>
      <w:r>
        <w:t xml:space="preserve">and a series of higher highs and higher lows [2]. Corn also found support from EPA’s decision to allow summertime E15 sales and from expectations around upcoming RVO levels [3, 2]. A separate market commentator cautioned that temporary E15 waivers may not add much corn demand because ethanol grind is already near capacity and no new plants are being built 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U.S. soybeans are being supported more by biofuels than by old-crop export certainty.</w:t>
      </w:r>
      <w:r>
        <w:t xml:space="preserve"> </w:t>
      </w:r>
      <w:r>
        <w:t xml:space="preserve">Market commentary described old-crop China demand as muted after the U.S.-China summit was pushed to</w:t>
      </w:r>
      <w:r>
        <w:t xml:space="preserve"> </w:t>
      </w:r>
      <w:r>
        <w:rPr>
          <w:bCs/>
          <w:b/>
        </w:rPr>
        <w:t xml:space="preserve">May 14-15</w:t>
      </w:r>
      <w:r>
        <w:t xml:space="preserve">, with talk that a potential</w:t>
      </w:r>
      <w:r>
        <w:t xml:space="preserve"> </w:t>
      </w:r>
      <w:r>
        <w:rPr>
          <w:bCs/>
          <w:b/>
        </w:rPr>
        <w:t xml:space="preserve">8 million metric ton</w:t>
      </w:r>
      <w:r>
        <w:t xml:space="preserve"> </w:t>
      </w:r>
      <w:r>
        <w:t xml:space="preserve">purchase could be delayed into</w:t>
      </w:r>
      <w:r>
        <w:t xml:space="preserve"> </w:t>
      </w:r>
      <w:r>
        <w:rPr>
          <w:bCs/>
          <w:b/>
        </w:rPr>
        <w:t xml:space="preserve">June or July</w:t>
      </w:r>
      <w:r>
        <w:t xml:space="preserve"> </w:t>
      </w:r>
      <w:r>
        <w:t xml:space="preserve">[5, 2]. At the same time, funds were said to remain long because of optimism around RVOs and current crush margins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Wheat is drawing support from crop stress and global production risk.</w:t>
      </w:r>
      <w:r>
        <w:t xml:space="preserve"> </w:t>
      </w:r>
      <w:r>
        <w:t xml:space="preserve">In the U.S. Southern Plains, Oklahoma was only</w:t>
      </w:r>
      <w:r>
        <w:t xml:space="preserve"> </w:t>
      </w:r>
      <w:r>
        <w:rPr>
          <w:bCs/>
          <w:b/>
        </w:rPr>
        <w:t xml:space="preserve">14% good/excellent</w:t>
      </w:r>
      <w:r>
        <w:t xml:space="preserve"> </w:t>
      </w:r>
      <w:r>
        <w:t xml:space="preserve">and Texas</w:t>
      </w:r>
      <w:r>
        <w:t xml:space="preserve"> </w:t>
      </w:r>
      <w:r>
        <w:rPr>
          <w:bCs/>
          <w:b/>
        </w:rPr>
        <w:t xml:space="preserve">16%</w:t>
      </w:r>
      <w:r>
        <w:t xml:space="preserve">, with some areas already considered unlikely to be harvested [5]. Outside the U.S., Australian farmers are reducing wheat acreage because fertilizer and diesel availability are tightening, while the EU is already assuming production will be</w:t>
      </w:r>
      <w:r>
        <w:t xml:space="preserve"> </w:t>
      </w:r>
      <w:r>
        <w:rPr>
          <w:bCs/>
          <w:b/>
        </w:rPr>
        <w:t xml:space="preserve">6-8%</w:t>
      </w:r>
      <w:r>
        <w:t xml:space="preserve"> </w:t>
      </w:r>
      <w:r>
        <w:t xml:space="preserve">below last year and could fall further if spring fertilizer is short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Livestock signals were mixed.</w:t>
      </w:r>
      <w:r>
        <w:t xml:space="preserve"> </w:t>
      </w:r>
      <w:r>
        <w:t xml:space="preserve">U.S. cattle traded lower on weaker box beef values and higher grain prices [5], but analysts also noted that drought-driven cattle movement is likely to leave a tighter back-end supply situation later on [5].</w:t>
      </w:r>
    </w:p>
    <w:bookmarkEnd w:id="20"/>
    <w:bookmarkStart w:id="21" w:name="innovation-spotlight"/>
    <w:p>
      <w:pPr>
        <w:pStyle w:val="Heading2"/>
      </w:pPr>
      <w:r>
        <w:t xml:space="preserve">2) Innovation Spotlight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U.S. row-crop/livestock integration posted standout yield and profitability data.</w:t>
      </w:r>
      <w:r>
        <w:t xml:space="preserve"> </w:t>
      </w:r>
      <w:r>
        <w:t xml:space="preserve">At Precision Planting’s PTI farm in Pontiac, Illinois, the Stock Cropper system produced</w:t>
      </w:r>
      <w:r>
        <w:t xml:space="preserve"> </w:t>
      </w:r>
      <w:r>
        <w:rPr>
          <w:bCs/>
          <w:b/>
        </w:rPr>
        <w:t xml:space="preserve">434.9 bu/acre</w:t>
      </w:r>
      <w:r>
        <w:t xml:space="preserve"> </w:t>
      </w:r>
      <w:r>
        <w:t xml:space="preserve">corn in 2024 and</w:t>
      </w:r>
      <w:r>
        <w:t xml:space="preserve"> </w:t>
      </w:r>
      <w:r>
        <w:rPr>
          <w:bCs/>
          <w:b/>
        </w:rPr>
        <w:t xml:space="preserve">426.7 bu/acre</w:t>
      </w:r>
      <w:r>
        <w:t xml:space="preserve"> </w:t>
      </w:r>
      <w:r>
        <w:t xml:space="preserve">in 2025, breaking the prior site record by</w:t>
      </w:r>
      <w:r>
        <w:t xml:space="preserve"> </w:t>
      </w:r>
      <w:r>
        <w:rPr>
          <w:bCs/>
          <w:b/>
        </w:rPr>
        <w:t xml:space="preserve">30 bushels</w:t>
      </w:r>
      <w:r>
        <w:t xml:space="preserve"> </w:t>
      </w:r>
      <w:r>
        <w:t xml:space="preserve">and delivering the highest profitability among the innovations tested there [6]. The system combines autonomous pens with rotational grazing between row crops and can handle multiple livestock species in the same setup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same platform is moving down-market with a lower-cost autonomous drive unit.</w:t>
      </w:r>
      <w:r>
        <w:t xml:space="preserve"> </w:t>
      </w:r>
      <w:r>
        <w:t xml:space="preserve">The new</w:t>
      </w:r>
      <w:r>
        <w:t xml:space="preserve"> </w:t>
      </w:r>
      <w:r>
        <w:rPr>
          <w:bCs/>
          <w:b/>
        </w:rPr>
        <w:t xml:space="preserve">Cluster Cluck Drive</w:t>
      </w:r>
      <w:r>
        <w:t xml:space="preserve"> </w:t>
      </w:r>
      <w:r>
        <w:t xml:space="preserve">is a bolt-on, solar-powered motor system designed to move pens of up to</w:t>
      </w:r>
      <w:r>
        <w:t xml:space="preserve"> </w:t>
      </w:r>
      <w:r>
        <w:rPr>
          <w:bCs/>
          <w:b/>
        </w:rPr>
        <w:t xml:space="preserve">600 pounds</w:t>
      </w:r>
      <w:r>
        <w:t xml:space="preserve"> </w:t>
      </w:r>
      <w:r>
        <w:t xml:space="preserve">by app, remote, or key fob [6]. The targeted price is</w:t>
      </w:r>
      <w:r>
        <w:t xml:space="preserve"> </w:t>
      </w:r>
      <w:r>
        <w:rPr>
          <w:bCs/>
          <w:b/>
        </w:rPr>
        <w:t xml:space="preserve">$2,500</w:t>
      </w:r>
      <w:r>
        <w:t xml:space="preserve">, versus roughly</w:t>
      </w:r>
      <w:r>
        <w:t xml:space="preserve"> </w:t>
      </w:r>
      <w:r>
        <w:rPr>
          <w:bCs/>
          <w:b/>
        </w:rPr>
        <w:t xml:space="preserve">$10,000</w:t>
      </w:r>
      <w:r>
        <w:t xml:space="preserve"> </w:t>
      </w:r>
      <w:r>
        <w:t xml:space="preserve">for a fully featured Pico unit, with commercial release targeted for</w:t>
      </w:r>
      <w:r>
        <w:t xml:space="preserve"> </w:t>
      </w:r>
      <w:r>
        <w:rPr>
          <w:bCs/>
          <w:b/>
        </w:rPr>
        <w:t xml:space="preserve">2027</w:t>
      </w:r>
      <w:r>
        <w:t xml:space="preserve"> </w:t>
      </w:r>
      <w:r>
        <w:t xml:space="preserve">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Corn biological seed-treatment tools are moving deeper into rootworm control.</w:t>
      </w:r>
      <w:r>
        <w:t xml:space="preserve"> </w:t>
      </w:r>
      <w:r>
        <w:t xml:space="preserve">AgExplore’s</w:t>
      </w:r>
      <w:r>
        <w:t xml:space="preserve"> </w:t>
      </w:r>
      <w:r>
        <w:rPr>
          <w:bCs/>
          <w:b/>
        </w:rPr>
        <w:t xml:space="preserve">Grow Pack CT</w:t>
      </w:r>
      <w:r>
        <w:t xml:space="preserve">, launched in 2024 for corn, is a planter-box biological treatment that replaces talc/graphite lubricants and combines Trichoderma for early disease defense, a nutrient-solubilizing biological, and a root-colonizing biological repellent for corn rootworm [7]. In Indiana farm trials near Purdue, users reported rootworm feeding was close to zero across soil types and hybrids, with better late protection than traditional insecticides that may wear off after</w:t>
      </w:r>
      <w:r>
        <w:t xml:space="preserve"> </w:t>
      </w:r>
      <w:r>
        <w:rPr>
          <w:bCs/>
          <w:b/>
        </w:rPr>
        <w:t xml:space="preserve">30-40 days</w:t>
      </w:r>
      <w:r>
        <w:t xml:space="preserve"> </w:t>
      </w:r>
      <w:r>
        <w:t xml:space="preserve">[7]. The economic hurdle was described as roughly</w:t>
      </w:r>
      <w:r>
        <w:t xml:space="preserve"> </w:t>
      </w:r>
      <w:r>
        <w:rPr>
          <w:bCs/>
          <w:b/>
        </w:rPr>
        <w:t xml:space="preserve">3-4 bushels/acre</w:t>
      </w:r>
      <w:r>
        <w:t xml:space="preserve">, and in the highest-pressure zones the recommendation is still to pair it with traits or insecticides [7]. The product is EPA-registered and commercially launched [7].</w:t>
      </w:r>
    </w:p>
    <w:bookmarkEnd w:id="21"/>
    <w:bookmarkStart w:id="22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Brazil-China soybean trade is under active phytosanitary negotiation.</w:t>
      </w:r>
      <w:r>
        <w:t xml:space="preserve"> </w:t>
      </w:r>
      <w:r>
        <w:t xml:space="preserve">China blocked about</w:t>
      </w:r>
      <w:r>
        <w:t xml:space="preserve"> </w:t>
      </w:r>
      <w:r>
        <w:rPr>
          <w:bCs/>
          <w:b/>
        </w:rPr>
        <w:t xml:space="preserve">20 ships</w:t>
      </w:r>
      <w:r>
        <w:t xml:space="preserve"> </w:t>
      </w:r>
      <w:r>
        <w:t xml:space="preserve">in March after detecting prohibited weed seeds, and roughly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Brazilian soybean production goes to China [8]. Brazilian agriculture officials and exporters are in Beijing from</w:t>
      </w:r>
      <w:r>
        <w:t xml:space="preserve"> </w:t>
      </w:r>
      <w:r>
        <w:rPr>
          <w:bCs/>
          <w:b/>
        </w:rPr>
        <w:t xml:space="preserve">March 20-29</w:t>
      </w:r>
      <w:r>
        <w:t xml:space="preserve"> </w:t>
      </w:r>
      <w:r>
        <w:t xml:space="preserve">to resolve the issue, with discussion centered on inspections and a possible relaxation of China’s zero-tolerance approach to impurities [1, 8]. Despite the dispute, ANEC raised its March soybean export projection to</w:t>
      </w:r>
      <w:r>
        <w:t xml:space="preserve"> </w:t>
      </w:r>
      <w:r>
        <w:rPr>
          <w:bCs/>
          <w:b/>
        </w:rPr>
        <w:t xml:space="preserve">16.7 million tons</w:t>
      </w:r>
      <w:r>
        <w:t xml:space="preserve">, up</w:t>
      </w:r>
      <w:r>
        <w:t xml:space="preserve"> </w:t>
      </w:r>
      <w:r>
        <w:rPr>
          <w:bCs/>
          <w:b/>
        </w:rPr>
        <w:t xml:space="preserve">2.6%</w:t>
      </w:r>
      <w:r>
        <w:t xml:space="preserve"> </w:t>
      </w:r>
      <w:r>
        <w:t xml:space="preserve">from the previous estimate and</w:t>
      </w:r>
      <w:r>
        <w:t xml:space="preserve"> </w:t>
      </w:r>
      <w:r>
        <w:rPr>
          <w:bCs/>
          <w:b/>
        </w:rPr>
        <w:t xml:space="preserve">6.5%</w:t>
      </w:r>
      <w:r>
        <w:t xml:space="preserve"> </w:t>
      </w:r>
      <w:r>
        <w:t xml:space="preserve">above March 2025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Brazil’s safrinha corn clock is tightening.</w:t>
      </w:r>
      <w:r>
        <w:t xml:space="preserve"> </w:t>
      </w:r>
      <w:r>
        <w:t xml:space="preserve">Second-crop corn planting is running</w:t>
      </w:r>
      <w:r>
        <w:t xml:space="preserve"> </w:t>
      </w:r>
      <w:r>
        <w:rPr>
          <w:bCs/>
          <w:b/>
        </w:rPr>
        <w:t xml:space="preserve">4%</w:t>
      </w:r>
      <w:r>
        <w:t xml:space="preserve"> </w:t>
      </w:r>
      <w:r>
        <w:t xml:space="preserve">behind the same point last year [9]. Mato Grosso has finished planting and is getting supportive rain [10], but São Paulo has planted only about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of intended area and remains roughly</w:t>
      </w:r>
      <w:r>
        <w:t xml:space="preserve"> </w:t>
      </w:r>
      <w:r>
        <w:rPr>
          <w:bCs/>
          <w:b/>
        </w:rPr>
        <w:t xml:space="preserve">65-70%</w:t>
      </w:r>
      <w:r>
        <w:t xml:space="preserve"> </w:t>
      </w:r>
      <w:r>
        <w:t xml:space="preserve">behind last year [9, 1]. Weather models point to neutral conditions through autumn before a</w:t>
      </w:r>
      <w:r>
        <w:t xml:space="preserve"> </w:t>
      </w:r>
      <w:r>
        <w:rPr>
          <w:bCs/>
          <w:b/>
        </w:rPr>
        <w:t xml:space="preserve">moderate-to-strong El Niño</w:t>
      </w:r>
      <w:r>
        <w:t xml:space="preserve"> </w:t>
      </w:r>
      <w:r>
        <w:t xml:space="preserve">returns in winter [11]. Center-West rains should persist into the</w:t>
      </w:r>
      <w:r>
        <w:t xml:space="preserve"> </w:t>
      </w:r>
      <w:r>
        <w:rPr>
          <w:bCs/>
          <w:b/>
        </w:rPr>
        <w:t xml:space="preserve">second week of May</w:t>
      </w:r>
      <w:r>
        <w:t xml:space="preserve">, but corn planted in April faces a shorter development window and lower yield potential [11]. Above-normal autumn temperatures are also expected to increase pest pressure [11].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Rio Grande do Sul is dealing with a combined drought and diesel problem.</w:t>
      </w:r>
      <w:r>
        <w:t xml:space="preserve"> </w:t>
      </w:r>
      <w:r>
        <w:t xml:space="preserve">Canal Rural reported that prolonged drought and diesel scarcity are threatening summer crops, livestock, and municipal services [12]. In the state,</w:t>
      </w:r>
      <w:r>
        <w:t xml:space="preserve"> </w:t>
      </w:r>
      <w:r>
        <w:rPr>
          <w:bCs/>
          <w:b/>
        </w:rPr>
        <w:t xml:space="preserve">S10 diesel</w:t>
      </w:r>
      <w:r>
        <w:t xml:space="preserve"> </w:t>
      </w:r>
      <w:r>
        <w:t xml:space="preserve">was reported up</w:t>
      </w:r>
      <w:r>
        <w:t xml:space="preserve"> </w:t>
      </w:r>
      <w:r>
        <w:rPr>
          <w:bCs/>
          <w:b/>
        </w:rPr>
        <w:t xml:space="preserve">24.4%</w:t>
      </w:r>
      <w:r>
        <w:t xml:space="preserve"> </w:t>
      </w:r>
      <w:r>
        <w:t xml:space="preserve">from pre-war levels [12], and some producers are being rationed to</w:t>
      </w:r>
      <w:r>
        <w:t xml:space="preserve"> </w:t>
      </w:r>
      <w:r>
        <w:rPr>
          <w:bCs/>
          <w:b/>
        </w:rPr>
        <w:t xml:space="preserve">200-300 liters</w:t>
      </w:r>
      <w:r>
        <w:t xml:space="preserve">, which is inadequate during harvest [12]. At the state level,</w:t>
      </w:r>
      <w:r>
        <w:t xml:space="preserve"> </w:t>
      </w:r>
      <w:r>
        <w:rPr>
          <w:bCs/>
          <w:b/>
        </w:rPr>
        <w:t xml:space="preserve">166 municipalities</w:t>
      </w:r>
      <w:r>
        <w:t xml:space="preserve"> </w:t>
      </w:r>
      <w:r>
        <w:t xml:space="preserve">have reported diesel supply problems, with severe shortages affecting public services and road maintenance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 and the EU are becoming clearer supply-side watch points.</w:t>
      </w:r>
      <w:r>
        <w:t xml:space="preserve"> </w:t>
      </w:r>
      <w:r>
        <w:t xml:space="preserve">Australian farmers are shifting away from wheat because fertilizer from China, Morocco, and Saudi Arabia is constrained and diesel is tight [4]. In the EU, high internal input costs and uncertain fertilizer availability already point to production down</w:t>
      </w:r>
      <w:r>
        <w:t xml:space="preserve"> </w:t>
      </w:r>
      <w:r>
        <w:rPr>
          <w:bCs/>
          <w:b/>
        </w:rPr>
        <w:t xml:space="preserve">6-8%</w:t>
      </w:r>
      <w:r>
        <w:t xml:space="preserve"> </w:t>
      </w:r>
      <w:r>
        <w:t xml:space="preserve">from last year, with risk of a larger decline if spring supply remains tight [5].</w:t>
      </w:r>
    </w:p>
    <w:bookmarkEnd w:id="22"/>
    <w:bookmarkStart w:id="23" w:name="best-practices"/>
    <w:p>
      <w:pPr>
        <w:pStyle w:val="Heading2"/>
      </w:pPr>
      <w:r>
        <w:t xml:space="preserve">4) Best Practices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Test soil before buying more nitrogen.</w:t>
      </w:r>
      <w:r>
        <w:t xml:space="preserve"> </w:t>
      </w:r>
      <w:r>
        <w:t xml:space="preserve">Ag PhD noted that many growers assume only</w:t>
      </w:r>
      <w:r>
        <w:t xml:space="preserve"> </w:t>
      </w:r>
      <w:r>
        <w:rPr>
          <w:bCs/>
          <w:b/>
        </w:rPr>
        <w:t xml:space="preserve">10-40 lbs/acre</w:t>
      </w:r>
      <w:r>
        <w:t xml:space="preserve"> </w:t>
      </w:r>
      <w:r>
        <w:t xml:space="preserve">of nitrogen remain at the start of the season, but tests sometimes show</w:t>
      </w:r>
      <w:r>
        <w:t xml:space="preserve"> </w:t>
      </w:r>
      <w:r>
        <w:rPr>
          <w:bCs/>
          <w:b/>
        </w:rPr>
        <w:t xml:space="preserve">100+ lbs/acre</w:t>
      </w:r>
      <w:r>
        <w:t xml:space="preserve">, regardless of the prior crop [13]. They also estimate that each</w:t>
      </w:r>
      <w:r>
        <w:t xml:space="preserve"> </w:t>
      </w:r>
      <w:r>
        <w:rPr>
          <w:bCs/>
          <w:b/>
        </w:rPr>
        <w:t xml:space="preserve">1%</w:t>
      </w:r>
      <w:r>
        <w:t xml:space="preserve"> </w:t>
      </w:r>
      <w:r>
        <w:t xml:space="preserve">of organic matter can release</w:t>
      </w:r>
      <w:r>
        <w:t xml:space="preserve"> </w:t>
      </w:r>
      <w:r>
        <w:rPr>
          <w:bCs/>
          <w:b/>
        </w:rPr>
        <w:t xml:space="preserve">20-30 lbs of N</w:t>
      </w:r>
      <w:r>
        <w:t xml:space="preserve"> </w:t>
      </w:r>
      <w:r>
        <w:t xml:space="preserve">over the season, mainly from</w:t>
      </w:r>
      <w:r>
        <w:t xml:space="preserve"> </w:t>
      </w:r>
      <w:r>
        <w:rPr>
          <w:bCs/>
          <w:b/>
        </w:rPr>
        <w:t xml:space="preserve">May through October</w:t>
      </w:r>
      <w:r>
        <w:t xml:space="preserve">, not all at once [13]. The practical takeaway is to soil-test first, then size N programs to actual carryover and mineralization potential [13].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Brazilian soil management, no-till still comes back to three basics.</w:t>
      </w:r>
      <w:r>
        <w:t xml:space="preserve"> </w:t>
      </w:r>
      <w:r>
        <w:t xml:space="preserve">True plantio direto means</w:t>
      </w:r>
      <w:r>
        <w:t xml:space="preserve"> </w:t>
      </w:r>
      <w:r>
        <w:rPr>
          <w:bCs/>
          <w:b/>
        </w:rPr>
        <w:t xml:space="preserve">no soil disturbance</w:t>
      </w:r>
      <w:r>
        <w:t xml:space="preserve">,</w:t>
      </w:r>
      <w:r>
        <w:t xml:space="preserve"> </w:t>
      </w:r>
      <w:r>
        <w:rPr>
          <w:bCs/>
          <w:b/>
        </w:rPr>
        <w:t xml:space="preserve">permanent soil cover</w:t>
      </w:r>
      <w:r>
        <w:t xml:space="preserve">, and</w:t>
      </w:r>
      <w:r>
        <w:t xml:space="preserve"> </w:t>
      </w:r>
      <w:r>
        <w:rPr>
          <w:bCs/>
          <w:b/>
        </w:rPr>
        <w:t xml:space="preserve">species diversification</w:t>
      </w:r>
      <w:r>
        <w:t xml:space="preserve"> </w:t>
      </w:r>
      <w:r>
        <w:t xml:space="preserve">through rotation or succession [14]. Research and field results cited by Canal Rural linked that package to maintained productivity, better soil chemical, physical, and biological properties, more organic matter, higher infiltration, and greater biodiversity [14]. When combined with crop-livestock-forest integration, pasture can keep soil covered through the dry winter, support grazing, and still serve as cover for the next summer crop [14].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Tifton-85 is being used as a drought-management forage strategy in Brazil’s semi-arid Northeast.</w:t>
      </w:r>
      <w:r>
        <w:t xml:space="preserve"> </w:t>
      </w:r>
      <w:r>
        <w:t xml:space="preserve">In Ceará, cloned and genetically improved Tifton-85 is being used to stabilize meat and milk production under dry conditions [15]. The grass combines high-temperature tolerance with rhizomes that store energy for dry periods [15]. It was described as having</w:t>
      </w:r>
      <w:r>
        <w:t xml:space="preserve"> </w:t>
      </w:r>
      <w:r>
        <w:rPr>
          <w:bCs/>
          <w:b/>
        </w:rPr>
        <w:t xml:space="preserve">more than double the protein</w:t>
      </w:r>
      <w:r>
        <w:t xml:space="preserve"> </w:t>
      </w:r>
      <w:r>
        <w:t xml:space="preserve">of other tropical forages, while also increasing stocking rate per hectare and improving soil moisture retention and organic matter buildup [15].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 high corn rootworm pressure zones, biological tools are being used as complements, not universal replacements.</w:t>
      </w:r>
      <w:r>
        <w:t xml:space="preserve"> </w:t>
      </w:r>
      <w:r>
        <w:t xml:space="preserve">Farm-level guidance on Grow Pack CT was to combine it with traits or conventional insecticides in the strongest-pressure red zones, even though it provides season-long biological suppression [7].</w:t>
      </w:r>
    </w:p>
    <w:bookmarkEnd w:id="23"/>
    <w:bookmarkStart w:id="24" w:name="input-markets"/>
    <w:p>
      <w:pPr>
        <w:pStyle w:val="Heading2"/>
      </w:pPr>
      <w:r>
        <w:t xml:space="preserve">5) Input Markets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Brazil’s fertilizer situation remains the main input risk.</w:t>
      </w:r>
      <w:r>
        <w:t xml:space="preserve"> </w:t>
      </w:r>
      <w:r>
        <w:t xml:space="preserve">Brazil still imports about</w:t>
      </w:r>
      <w:r>
        <w:t xml:space="preserve"> </w:t>
      </w:r>
      <w:r>
        <w:rPr>
          <w:bCs/>
          <w:b/>
        </w:rPr>
        <w:t xml:space="preserve">85%</w:t>
      </w:r>
      <w:r>
        <w:t xml:space="preserve"> </w:t>
      </w:r>
      <w:r>
        <w:t xml:space="preserve">of the fertilizer used in its agriculture, and growers still need to secure roughly</w:t>
      </w:r>
      <w:r>
        <w:t xml:space="preserve"> </w:t>
      </w:r>
      <w:r>
        <w:rPr>
          <w:bCs/>
          <w:b/>
        </w:rPr>
        <w:t xml:space="preserve">65%</w:t>
      </w:r>
      <w:r>
        <w:t xml:space="preserve"> </w:t>
      </w:r>
      <w:r>
        <w:t xml:space="preserve">of supply for the next safra [16]. Current stocks were estimated at only</w:t>
      </w:r>
      <w:r>
        <w:t xml:space="preserve"> </w:t>
      </w:r>
      <w:r>
        <w:rPr>
          <w:bCs/>
          <w:b/>
        </w:rPr>
        <w:t xml:space="preserve">2-3 months</w:t>
      </w:r>
      <w:r>
        <w:t xml:space="preserve"> </w:t>
      </w:r>
      <w:r>
        <w:t xml:space="preserve">of consumption, while incoming ship lineups are running</w:t>
      </w:r>
      <w:r>
        <w:t xml:space="preserve"> </w:t>
      </w:r>
      <w:r>
        <w:rPr>
          <w:bCs/>
          <w:b/>
        </w:rPr>
        <w:t xml:space="preserve">35-40%</w:t>
      </w:r>
      <w:r>
        <w:t xml:space="preserve"> </w:t>
      </w:r>
      <w:r>
        <w:t xml:space="preserve">below expectations, especially in phosphates [16].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Phosphorus and nitrogen are the most exposed nutrients right now.</w:t>
      </w:r>
      <w:r>
        <w:t xml:space="preserve"> </w:t>
      </w:r>
      <w:r>
        <w:t xml:space="preserve">The Strait of Hormuz handles roughly</w:t>
      </w:r>
      <w:r>
        <w:t xml:space="preserve"> </w:t>
      </w:r>
      <w:r>
        <w:rPr>
          <w:bCs/>
          <w:b/>
        </w:rPr>
        <w:t xml:space="preserve">30-40%</w:t>
      </w:r>
      <w:r>
        <w:t xml:space="preserve"> </w:t>
      </w:r>
      <w:r>
        <w:t xml:space="preserve">of global nitrogen and sulfur transit, and sulfur is a critical input for phosphate products [16]. One Brazilian fertilizer executive said phosphorus is the most stressed segment because sulfur costs are now close to MAP prices, and Chinese phosphate stocks and lineups are about</w:t>
      </w:r>
      <w:r>
        <w:t xml:space="preserve"> </w:t>
      </w:r>
      <w:r>
        <w:rPr>
          <w:bCs/>
          <w:b/>
        </w:rPr>
        <w:t xml:space="preserve">35%</w:t>
      </w:r>
      <w:r>
        <w:t xml:space="preserve"> </w:t>
      </w:r>
      <w:r>
        <w:t xml:space="preserve">below the same point last year [16].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U.S. nitrogen pricing has moved sharply higher.</w:t>
      </w:r>
      <w:r>
        <w:t xml:space="preserve"> </w:t>
      </w:r>
      <w:r>
        <w:t xml:space="preserve">Gulf urea was cited at</w:t>
      </w:r>
      <w:r>
        <w:t xml:space="preserve"> </w:t>
      </w:r>
      <w:r>
        <w:rPr>
          <w:bCs/>
          <w:b/>
        </w:rPr>
        <w:t xml:space="preserve">623</w:t>
      </w:r>
      <w:r>
        <w:t xml:space="preserve">, while Illinois retail urea ranged from</w:t>
      </w:r>
      <w:r>
        <w:t xml:space="preserve"> </w:t>
      </w:r>
      <w:r>
        <w:rPr>
          <w:bCs/>
          <w:b/>
        </w:rPr>
        <w:t xml:space="preserve">780 to 875</w:t>
      </w:r>
      <w:r>
        <w:t xml:space="preserve">, averaging</w:t>
      </w:r>
      <w:r>
        <w:t xml:space="preserve"> </w:t>
      </w:r>
      <w:r>
        <w:rPr>
          <w:bCs/>
          <w:b/>
        </w:rPr>
        <w:t xml:space="preserve">822.50</w:t>
      </w:r>
      <w:r>
        <w:t xml:space="preserve">, which is up</w:t>
      </w:r>
      <w:r>
        <w:t xml:space="preserve"> </w:t>
      </w:r>
      <w:r>
        <w:rPr>
          <w:bCs/>
          <w:b/>
        </w:rPr>
        <w:t xml:space="preserve">231.50</w:t>
      </w:r>
      <w:r>
        <w:t xml:space="preserve"> </w:t>
      </w:r>
      <w:r>
        <w:t xml:space="preserve">in two weeks [4]. Russia has also suspended ammonium nitrate exports from</w:t>
      </w:r>
      <w:r>
        <w:t xml:space="preserve"> </w:t>
      </w:r>
      <w:r>
        <w:rPr>
          <w:bCs/>
          <w:b/>
        </w:rPr>
        <w:t xml:space="preserve">March 21 to April 21</w:t>
      </w:r>
      <w:r>
        <w:t xml:space="preserve">, and the country accounts for roughly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of global fertilizer trade [4].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Diesel policy is now part of farm cost management in Brazil.</w:t>
      </w:r>
      <w:r>
        <w:t xml:space="preserve"> </w:t>
      </w:r>
      <w:r>
        <w:t xml:space="preserve">The federal government has proposed a new import subsidy of</w:t>
      </w:r>
      <w:r>
        <w:t xml:space="preserve"> </w:t>
      </w:r>
      <w:r>
        <w:rPr>
          <w:bCs/>
          <w:b/>
        </w:rPr>
        <w:t xml:space="preserve">R$1.20/liter</w:t>
      </w:r>
      <w:r>
        <w:t xml:space="preserve"> </w:t>
      </w:r>
      <w:r>
        <w:t xml:space="preserve">for diesel for</w:t>
      </w:r>
      <w:r>
        <w:t xml:space="preserve"> </w:t>
      </w:r>
      <w:r>
        <w:rPr>
          <w:bCs/>
          <w:b/>
        </w:rPr>
        <w:t xml:space="preserve">two months</w:t>
      </w:r>
      <w:r>
        <w:t xml:space="preserve">; together with earlier measures, support could total</w:t>
      </w:r>
      <w:r>
        <w:t xml:space="preserve"> </w:t>
      </w:r>
      <w:r>
        <w:rPr>
          <w:bCs/>
          <w:b/>
        </w:rPr>
        <w:t xml:space="preserve">R$1.52/liter</w:t>
      </w:r>
      <w:r>
        <w:t xml:space="preserve"> </w:t>
      </w:r>
      <w:r>
        <w:t xml:space="preserve">if approved [1]. Higher transport costs are already changing commercial behavior in perishables, with egg producers prioritizing nearby buyers because freight has become too large a share of box cost [1].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Crop-protection input pipelines are shifting toward biological delivery systems.</w:t>
      </w:r>
      <w:r>
        <w:t xml:space="preserve"> </w:t>
      </w:r>
      <w:r>
        <w:t xml:space="preserve">In corn rootworm control, Grow Pack CT is already launched and EPA-registered [7], while Corteva showcased a</w:t>
      </w:r>
      <w:r>
        <w:t xml:space="preserve"> </w:t>
      </w:r>
      <w:r>
        <w:rPr>
          <w:bCs/>
          <w:b/>
        </w:rPr>
        <w:t xml:space="preserve">2026</w:t>
      </w:r>
      <w:r>
        <w:t xml:space="preserve"> </w:t>
      </w:r>
      <w:r>
        <w:t xml:space="preserve">Speedbox release containing the Hypera biocapsule for rootworm suppression [17].</w:t>
      </w:r>
    </w:p>
    <w:bookmarkEnd w:id="24"/>
    <w:bookmarkStart w:id="43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and biofuel policy remain the immediate market watch list.</w:t>
      </w:r>
      <w:r>
        <w:t xml:space="preserve"> </w:t>
      </w:r>
      <w:r>
        <w:t xml:space="preserve">Traders are looking ahead to the</w:t>
      </w:r>
      <w:r>
        <w:t xml:space="preserve"> </w:t>
      </w:r>
      <w:r>
        <w:rPr>
          <w:bCs/>
          <w:b/>
        </w:rPr>
        <w:t xml:space="preserve">EIA monthly report on April 7</w:t>
      </w:r>
      <w:r>
        <w:t xml:space="preserve">,</w:t>
      </w:r>
      <w:r>
        <w:t xml:space="preserve"> </w:t>
      </w:r>
      <w:r>
        <w:rPr>
          <w:bCs/>
          <w:b/>
        </w:rPr>
        <w:t xml:space="preserve">OPEC on April 13</w:t>
      </w:r>
      <w:r>
        <w:t xml:space="preserve">, and the</w:t>
      </w:r>
      <w:r>
        <w:t xml:space="preserve"> </w:t>
      </w:r>
      <w:r>
        <w:rPr>
          <w:bCs/>
          <w:b/>
        </w:rPr>
        <w:t xml:space="preserve">IEA report on April 14</w:t>
      </w:r>
      <w:r>
        <w:t xml:space="preserve"> </w:t>
      </w:r>
      <w:r>
        <w:t xml:space="preserve">for signals on how the Middle East situation may affect energy prices [2]. RVO decisions remain part of the support story for corn and soybean oil [5, 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next acreage discussion is likely to stay corn-versus-soybean focused.</w:t>
      </w:r>
      <w:r>
        <w:t xml:space="preserve"> </w:t>
      </w:r>
      <w:r>
        <w:t xml:space="preserve">One market view flagged the possibility of as much as</w:t>
      </w:r>
      <w:r>
        <w:t xml:space="preserve"> </w:t>
      </w:r>
      <w:r>
        <w:rPr>
          <w:bCs/>
          <w:b/>
        </w:rPr>
        <w:t xml:space="preserve">5 million fewer U.S. corn acres</w:t>
      </w:r>
      <w:r>
        <w:t xml:space="preserve">, with a corresponding shift into soybeans, in upcoming reporting and trade expectations [2].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crop planning now hinges on both rainfall timing and pest pressure.</w:t>
      </w:r>
      <w:r>
        <w:t xml:space="preserve"> </w:t>
      </w:r>
      <w:r>
        <w:t xml:space="preserve">For already-planted safrinha corn, Center-West moisture should remain adequate into mid-May [11]. For late planters, however, April seeding increases yield risk [11]. If the projected warmer pattern persists into winter, pest pressure should remain elevated, especially in Center-North regions [11].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Brazil-China soybean talks could produce a near-term trade rule change.</w:t>
      </w:r>
      <w:r>
        <w:t xml:space="preserve"> </w:t>
      </w:r>
      <w:r>
        <w:t xml:space="preserve">Brazilian officials are still trying to secure a meeting with Chinese authorities, and the ministry said that could happen in the next few days or by next week [8].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Sobe para 166 o número de municípios com escassez de diesel no RS | Rural Notícias - 25/03/2026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Markets Now Early - 3/25 Why Grains Follow Iran War Headlines But Farmers Should Not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@LeaderJohnThune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Emergency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E15 Ethanol Announcement TODAY?? How Will it Impact Corn Demand?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Markets Now Closes - 3/25 Grains Rally as China Summit Set, E15 Announced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Drive Your Poultry (and Livestock) Around Autonomously with Zack Smith of Stock Cropper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GroPak CT a Brand-New option to battle Corn Rootworm with a Talc/Graphite Replacement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China pode flexibilizar regras para soja brasileira após embargo de cargas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Clima instável atrasa em 4% a segunda safra do milho no Brasil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AO VIVO: Governo propõe subsídio extra de R$ 1,20 na importação do diesel | M&amp;C – 25/03/2026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A chuva corta em abril ?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Estiagem prolongada e escassez de diesel colocam em risco a safra de verão do Rio Grande do Sul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Práticas de manejo do solo aumentam produtividade, renda e sustentabilidade das fazendas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Pastagem plantada por mudas permite mais produtividade na criação de bovinos no semiárido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Conflito no Oriente Médio ameaça mercado global de fertilizantes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What You Missed at the Corteva Booth | Greg Lammert Recap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www.youtube.com/watch?v=-nvdkFSLSvs" TargetMode="External" /><Relationship Type="http://schemas.openxmlformats.org/officeDocument/2006/relationships/hyperlink" Id="rId33" Target="https://www.youtube.com/watch?v=1gxr8OmgJtA" TargetMode="External" /><Relationship Type="http://schemas.openxmlformats.org/officeDocument/2006/relationships/hyperlink" Id="rId29" Target="https://www.youtube.com/watch?v=2AKS0akXe8M" TargetMode="External" /><Relationship Type="http://schemas.openxmlformats.org/officeDocument/2006/relationships/hyperlink" Id="rId34" Target="https://www.youtube.com/watch?v=3jdspMdst0c" TargetMode="External" /><Relationship Type="http://schemas.openxmlformats.org/officeDocument/2006/relationships/hyperlink" Id="rId38" Target="https://www.youtube.com/watch?v=94Lo40ll5-w" TargetMode="External" /><Relationship Type="http://schemas.openxmlformats.org/officeDocument/2006/relationships/hyperlink" Id="rId41" Target="https://www.youtube.com/watch?v=NfLdtdodph4" TargetMode="External" /><Relationship Type="http://schemas.openxmlformats.org/officeDocument/2006/relationships/hyperlink" Id="rId32" Target="https://www.youtube.com/watch?v=NqR3uJPxazM" TargetMode="External" /><Relationship Type="http://schemas.openxmlformats.org/officeDocument/2006/relationships/hyperlink" Id="rId26" Target="https://www.youtube.com/watch?v=RZtlthFDBYw" TargetMode="External" /><Relationship Type="http://schemas.openxmlformats.org/officeDocument/2006/relationships/hyperlink" Id="rId31" Target="https://www.youtube.com/watch?v=TSwbBUtgNP4" TargetMode="External" /><Relationship Type="http://schemas.openxmlformats.org/officeDocument/2006/relationships/hyperlink" Id="rId28" Target="https://www.youtube.com/watch?v=aoTO9uCG1zo" TargetMode="External" /><Relationship Type="http://schemas.openxmlformats.org/officeDocument/2006/relationships/hyperlink" Id="rId39" Target="https://www.youtube.com/watch?v=bbI0766vUCs" TargetMode="External" /><Relationship Type="http://schemas.openxmlformats.org/officeDocument/2006/relationships/hyperlink" Id="rId30" Target="https://www.youtube.com/watch?v=bpZ8N9rt3FI" TargetMode="External" /><Relationship Type="http://schemas.openxmlformats.org/officeDocument/2006/relationships/hyperlink" Id="rId35" Target="https://www.youtube.com/watch?v=eCGdxOCt6KI" TargetMode="External" /><Relationship Type="http://schemas.openxmlformats.org/officeDocument/2006/relationships/hyperlink" Id="rId36" Target="https://www.youtube.com/watch?v=f57MppD39jY" TargetMode="External" /><Relationship Type="http://schemas.openxmlformats.org/officeDocument/2006/relationships/hyperlink" Id="rId25" Target="https://www.youtube.com/watch?v=kalwIMHncV0" TargetMode="External" /><Relationship Type="http://schemas.openxmlformats.org/officeDocument/2006/relationships/hyperlink" Id="rId37" Target="https://x.com/AgPhDMedia/status/2036872950251741427" TargetMode="External" /><Relationship Type="http://schemas.openxmlformats.org/officeDocument/2006/relationships/hyperlink" Id="rId27" Target="https://x.com/LeaderJohnThune/status/20368990725445878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www.youtube.com/watch?v=-nvdkFSLSvs" TargetMode="External" /><Relationship Type="http://schemas.openxmlformats.org/officeDocument/2006/relationships/hyperlink" Id="rId33" Target="https://www.youtube.com/watch?v=1gxr8OmgJtA" TargetMode="External" /><Relationship Type="http://schemas.openxmlformats.org/officeDocument/2006/relationships/hyperlink" Id="rId29" Target="https://www.youtube.com/watch?v=2AKS0akXe8M" TargetMode="External" /><Relationship Type="http://schemas.openxmlformats.org/officeDocument/2006/relationships/hyperlink" Id="rId34" Target="https://www.youtube.com/watch?v=3jdspMdst0c" TargetMode="External" /><Relationship Type="http://schemas.openxmlformats.org/officeDocument/2006/relationships/hyperlink" Id="rId38" Target="https://www.youtube.com/watch?v=94Lo40ll5-w" TargetMode="External" /><Relationship Type="http://schemas.openxmlformats.org/officeDocument/2006/relationships/hyperlink" Id="rId41" Target="https://www.youtube.com/watch?v=NfLdtdodph4" TargetMode="External" /><Relationship Type="http://schemas.openxmlformats.org/officeDocument/2006/relationships/hyperlink" Id="rId32" Target="https://www.youtube.com/watch?v=NqR3uJPxazM" TargetMode="External" /><Relationship Type="http://schemas.openxmlformats.org/officeDocument/2006/relationships/hyperlink" Id="rId26" Target="https://www.youtube.com/watch?v=RZtlthFDBYw" TargetMode="External" /><Relationship Type="http://schemas.openxmlformats.org/officeDocument/2006/relationships/hyperlink" Id="rId31" Target="https://www.youtube.com/watch?v=TSwbBUtgNP4" TargetMode="External" /><Relationship Type="http://schemas.openxmlformats.org/officeDocument/2006/relationships/hyperlink" Id="rId28" Target="https://www.youtube.com/watch?v=aoTO9uCG1zo" TargetMode="External" /><Relationship Type="http://schemas.openxmlformats.org/officeDocument/2006/relationships/hyperlink" Id="rId39" Target="https://www.youtube.com/watch?v=bbI0766vUCs" TargetMode="External" /><Relationship Type="http://schemas.openxmlformats.org/officeDocument/2006/relationships/hyperlink" Id="rId30" Target="https://www.youtube.com/watch?v=bpZ8N9rt3FI" TargetMode="External" /><Relationship Type="http://schemas.openxmlformats.org/officeDocument/2006/relationships/hyperlink" Id="rId35" Target="https://www.youtube.com/watch?v=eCGdxOCt6KI" TargetMode="External" /><Relationship Type="http://schemas.openxmlformats.org/officeDocument/2006/relationships/hyperlink" Id="rId36" Target="https://www.youtube.com/watch?v=f57MppD39jY" TargetMode="External" /><Relationship Type="http://schemas.openxmlformats.org/officeDocument/2006/relationships/hyperlink" Id="rId25" Target="https://www.youtube.com/watch?v=kalwIMHncV0" TargetMode="External" /><Relationship Type="http://schemas.openxmlformats.org/officeDocument/2006/relationships/hyperlink" Id="rId37" Target="https://x.com/AgPhDMedia/status/2036872950251741427" TargetMode="External" /><Relationship Type="http://schemas.openxmlformats.org/officeDocument/2006/relationships/hyperlink" Id="rId27" Target="https://x.com/LeaderJohnThune/status/20368990725445878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E15 Support, Fertilizer Tightness, and Brazil’s Weather Shift Reset the Farm Outlook</dc:title>
  <dc:creator>Global Agricultural Developments</dc:creator>
  <cp:keywords/>
  <dcterms:created xsi:type="dcterms:W3CDTF">2026-03-26T20:12:26Z</dcterms:created>
  <dcterms:modified xsi:type="dcterms:W3CDTF">2026-03-26T20:12:26Z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2026-03-26</vt:lpwstr>
  </property>
</Properties>
</file>