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Execution-Centric Agents Reprice SaaS Moats and Open New Infrastructure Bets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2026-04-20</w:t>
      </w:r>
    </w:p>
    <w:bookmarkStart w:id="46" w:name="X75b2cd109840f98f82e33d0a323a084f52a4f30"/>
    <w:p>
      <w:pPr>
        <w:pStyle w:val="Heading1"/>
      </w:pPr>
      <w:r>
        <w:t xml:space="preserve">Execution-Centric Agents Reprice SaaS Moats and Open New Infrastructure Bets</w:t>
      </w:r>
    </w:p>
    <w:p>
      <w:pPr>
        <w:pStyle w:val="FirstParagraph"/>
      </w:pPr>
      <w:r>
        <w:rPr>
          <w:iCs/>
          <w:i/>
        </w:rPr>
        <w:t xml:space="preserve">By VC Tech Radar • April 20, 2026</w:t>
      </w:r>
    </w:p>
    <w:p>
      <w:pPr>
        <w:pStyle w:val="BodyText"/>
      </w:pPr>
      <w:r>
        <w:t xml:space="preserve">Capital signals were sparse but pointed clearly toward token-efficiency infrastructure and governance for autonomous agents. The stronger read-through from this set is strategic: execution-centric agents are moving into production, feature moats are compressing, and early teams are finding traction in compliance, context infrastructure, and regulated workflows.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llm-route.com</w:t>
      </w:r>
      <w:r>
        <w:t xml:space="preserve"> </w:t>
      </w:r>
      <w:r>
        <w:t xml:space="preserve">describes itself as a</w:t>
      </w:r>
      <w:r>
        <w:t xml:space="preserve"> </w:t>
      </w:r>
      <w:r>
        <w:rPr>
          <w:bCs/>
          <w:b/>
        </w:rPr>
        <w:t xml:space="preserve">VC-backed</w:t>
      </w:r>
      <w:r>
        <w:t xml:space="preserve"> </w:t>
      </w:r>
      <w:r>
        <w:t xml:space="preserve">startup building LLM routing and orchestration to cut token costs by up to</w:t>
      </w:r>
      <w:r>
        <w:t xml:space="preserve"> </w:t>
      </w:r>
      <w:r>
        <w:rPr>
          <w:bCs/>
          <w:b/>
        </w:rPr>
        <w:t xml:space="preserve">60%</w:t>
      </w:r>
      <w:r>
        <w:t xml:space="preserve">, plus another</w:t>
      </w:r>
      <w:r>
        <w:t xml:space="preserve"> </w:t>
      </w:r>
      <w:r>
        <w:rPr>
          <w:bCs/>
          <w:b/>
        </w:rPr>
        <w:t xml:space="preserve">15–20%</w:t>
      </w:r>
      <w:r>
        <w:t xml:space="preserve"> </w:t>
      </w:r>
      <w:r>
        <w:t xml:space="preserve">through discounted tokens with zero lock-in. It targets teams already spending</w:t>
      </w:r>
      <w:r>
        <w:t xml:space="preserve"> </w:t>
      </w:r>
      <w:r>
        <w:rPr>
          <w:bCs/>
          <w:b/>
        </w:rPr>
        <w:t xml:space="preserve">$800+/month</w:t>
      </w:r>
      <w:r>
        <w:t xml:space="preserve"> </w:t>
      </w:r>
      <w:r>
        <w:t xml:space="preserve">on tokens, making it a clean bet on token-budget optimization as infrastructure.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Angel-market benchmark for pre-launch AI products:</w:t>
      </w:r>
      <w:r>
        <w:t xml:space="preserve"> </w:t>
      </w:r>
      <w:r>
        <w:t xml:space="preserve">in a founder discussion around an MVP personal assistant, commenters with prior angel-round experience said MVP-stage startups with no traction often raise</w:t>
      </w:r>
      <w:r>
        <w:t xml:space="preserve"> </w:t>
      </w:r>
      <w:r>
        <w:rPr>
          <w:bCs/>
          <w:b/>
        </w:rPr>
        <w:t xml:space="preserve">$50k–$200k</w:t>
      </w:r>
      <w:r>
        <w:t xml:space="preserve"> </w:t>
      </w:r>
      <w:r>
        <w:t xml:space="preserve">total via</w:t>
      </w:r>
      <w:r>
        <w:t xml:space="preserve"> </w:t>
      </w:r>
      <w:r>
        <w:rPr>
          <w:bCs/>
          <w:b/>
        </w:rPr>
        <w:t xml:space="preserve">$5k–$100k</w:t>
      </w:r>
      <w:r>
        <w:t xml:space="preserve"> </w:t>
      </w:r>
      <w:r>
        <w:t xml:space="preserve">individual checks, with</w:t>
      </w:r>
      <w:r>
        <w:t xml:space="preserve"> </w:t>
      </w:r>
      <w:r>
        <w:rPr>
          <w:bCs/>
          <w:b/>
        </w:rPr>
        <w:t xml:space="preserve">$25k</w:t>
      </w:r>
      <w:r>
        <w:t xml:space="preserve"> </w:t>
      </w:r>
      <w:r>
        <w:t xml:space="preserve">common, often from</w:t>
      </w:r>
      <w:r>
        <w:t xml:space="preserve"> </w:t>
      </w:r>
      <w:r>
        <w:rPr>
          <w:bCs/>
          <w:b/>
        </w:rPr>
        <w:t xml:space="preserve">10–15 angels</w:t>
      </w:r>
      <w:r>
        <w:t xml:space="preserve">; one commenter described a</w:t>
      </w:r>
      <w:r>
        <w:t xml:space="preserve"> </w:t>
      </w:r>
      <w:r>
        <w:rPr>
          <w:bCs/>
          <w:b/>
        </w:rPr>
        <w:t xml:space="preserve">$5M SAFE cap</w:t>
      </w:r>
      <w:r>
        <w:t xml:space="preserve"> </w:t>
      </w:r>
      <w:r>
        <w:t xml:space="preserve">as typical for pre-revenue B2C. Useful pricing context, though not a reported closed round. [2, 3]</w:t>
      </w:r>
    </w:p>
    <w:bookmarkEnd w:id="20"/>
    <w:bookmarkStart w:id="21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authproof</w:t>
      </w:r>
      <w:r>
        <w:t xml:space="preserve">: a solo founder launched a hosted delegation log and open-source cryptographic authorization protocol for AI agents after two weeks of work; it ships with</w:t>
      </w:r>
      <w:r>
        <w:t xml:space="preserve"> </w:t>
      </w:r>
      <w:r>
        <w:rPr>
          <w:bCs/>
          <w:b/>
        </w:rPr>
        <w:t xml:space="preserve">1,151 tests</w:t>
      </w:r>
      <w:r>
        <w:t xml:space="preserve">, is live on npm, offers</w:t>
      </w:r>
      <w:r>
        <w:t xml:space="preserve"> </w:t>
      </w:r>
      <w:r>
        <w:rPr>
          <w:bCs/>
          <w:b/>
        </w:rPr>
        <w:t xml:space="preserve">1,000 receipts/month free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$49/month unlimited</w:t>
      </w:r>
      <w:r>
        <w:t xml:space="preserve">, and is explicitly positioned for compliance-grade audit trails. That lines up with the governance layer investors are describing as mandatory spend for enterprise agent deployment. [4, 5]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PourCarbon</w:t>
      </w:r>
      <w:r>
        <w:t xml:space="preserve">: a tool for embodied-carbon submittals in concrete construction got its</w:t>
      </w:r>
      <w:r>
        <w:t xml:space="preserve"> </w:t>
      </w:r>
      <w:r>
        <w:rPr>
          <w:bCs/>
          <w:b/>
        </w:rPr>
        <w:t xml:space="preserve">first paying customer ($149) on day three</w:t>
      </w:r>
      <w:r>
        <w:t xml:space="preserve">. The founder used</w:t>
      </w:r>
      <w:r>
        <w:t xml:space="preserve"> </w:t>
      </w:r>
      <w:r>
        <w:rPr>
          <w:bCs/>
          <w:b/>
        </w:rPr>
        <w:t xml:space="preserve">PESTLE analysis</w:t>
      </w:r>
      <w:r>
        <w:t xml:space="preserve">, Reddit research, a production-grade PRD, and</w:t>
      </w:r>
      <w:r>
        <w:t xml:space="preserve"> </w:t>
      </w:r>
      <w:r>
        <w:rPr>
          <w:bCs/>
          <w:b/>
        </w:rPr>
        <w:t xml:space="preserve">Lovable</w:t>
      </w:r>
      <w:r>
        <w:t xml:space="preserve"> </w:t>
      </w:r>
      <w:r>
        <w:t xml:space="preserve">to ship into a regulatory workflow where the key insight was that the</w:t>
      </w:r>
      <w:r>
        <w:t xml:space="preserve"> </w:t>
      </w:r>
      <w:r>
        <w:rPr>
          <w:bCs/>
          <w:b/>
        </w:rPr>
        <w:t xml:space="preserve">PDF submittal</w:t>
      </w:r>
      <w:r>
        <w:t xml:space="preserve">, not the dashboard, was the product. [6]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Engram</w:t>
      </w:r>
      <w:r>
        <w:t xml:space="preserve">: a local code knowledge graph for Claude Code, Cursor, and Windsurf intercepts file reads and serves ~</w:t>
      </w:r>
      <w:r>
        <w:rPr>
          <w:bCs/>
          <w:b/>
        </w:rPr>
        <w:t xml:space="preserve">500-token</w:t>
      </w:r>
      <w:r>
        <w:t xml:space="preserve"> </w:t>
      </w:r>
      <w:r>
        <w:t xml:space="preserve">context packets from eight providers. The founder reports</w:t>
      </w:r>
      <w:r>
        <w:t xml:space="preserve"> </w:t>
      </w:r>
      <w:r>
        <w:rPr>
          <w:bCs/>
          <w:b/>
        </w:rPr>
        <w:t xml:space="preserve">88.4% average token reduction per session</w:t>
      </w:r>
      <w:r>
        <w:t xml:space="preserve">,</w:t>
      </w:r>
      <w:r>
        <w:t xml:space="preserve"> </w:t>
      </w:r>
      <w:r>
        <w:rPr>
          <w:bCs/>
          <w:b/>
        </w:rPr>
        <w:t xml:space="preserve">86K tokens saved in one week</w:t>
      </w:r>
      <w:r>
        <w:t xml:space="preserve">, and a jump from February MVP to</w:t>
      </w:r>
      <w:r>
        <w:t xml:space="preserve"> </w:t>
      </w:r>
      <w:r>
        <w:rPr>
          <w:bCs/>
          <w:b/>
        </w:rPr>
        <w:t xml:space="preserve">670 tests</w:t>
      </w:r>
      <w:r>
        <w:t xml:space="preserve"> </w:t>
      </w:r>
      <w:r>
        <w:t xml:space="preserve">by April—strong execution in agent context infrastructure. [7]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GridOS</w:t>
      </w:r>
      <w:r>
        <w:t xml:space="preserve">: an AI spreadsheet that prevents LLM math errors by blocking the model from writing directly to cells and routing arithmetic through a deterministic</w:t>
      </w:r>
      <w:r>
        <w:t xml:space="preserve"> </w:t>
      </w:r>
      <w:r>
        <w:rPr>
          <w:bCs/>
          <w:b/>
        </w:rPr>
        <w:t xml:space="preserve">Python AST kernel</w:t>
      </w:r>
      <w:r>
        <w:t xml:space="preserve"> </w:t>
      </w:r>
      <w:r>
        <w:t xml:space="preserve">with preview and collision checks. It is a notable example of using an LLM for reasoning while reserving execution for a deterministic system. [8]</w:t>
      </w:r>
    </w:p>
    <w:bookmarkEnd w:id="21"/>
    <w:bookmarkStart w:id="22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From copilot to operator:</w:t>
      </w:r>
      <w:r>
        <w:t xml:space="preserve"> </w:t>
      </w:r>
      <w:r>
        <w:t xml:space="preserve">SaaStr’s</w:t>
      </w:r>
      <w:r>
        <w:t xml:space="preserve"> </w:t>
      </w:r>
      <w:r>
        <w:rPr>
          <w:bCs/>
          <w:b/>
        </w:rPr>
        <w:t xml:space="preserve">10K</w:t>
      </w:r>
      <w:r>
        <w:t xml:space="preserve"> </w:t>
      </w:r>
      <w:r>
        <w:t xml:space="preserve">AI VP of Marketing is built on Replit, reads live data, rewrites plans daily, and can run campaigns end-to-end through</w:t>
      </w:r>
      <w:r>
        <w:t xml:space="preserve"> </w:t>
      </w:r>
      <w:r>
        <w:rPr>
          <w:bCs/>
          <w:b/>
        </w:rPr>
        <w:t xml:space="preserve">Salesforce</w:t>
      </w:r>
      <w:r>
        <w:t xml:space="preserve">,</w:t>
      </w:r>
      <w:r>
        <w:t xml:space="preserve"> </w:t>
      </w:r>
      <w:r>
        <w:rPr>
          <w:bCs/>
          <w:b/>
        </w:rPr>
        <w:t xml:space="preserve">Bizzabo</w:t>
      </w:r>
      <w:r>
        <w:t xml:space="preserve">, and</w:t>
      </w:r>
      <w:r>
        <w:t xml:space="preserve"> </w:t>
      </w:r>
      <w:r>
        <w:rPr>
          <w:bCs/>
          <w:b/>
        </w:rPr>
        <w:t xml:space="preserve">Resend</w:t>
      </w:r>
      <w:r>
        <w:t xml:space="preserve"> </w:t>
      </w:r>
      <w:r>
        <w:t xml:space="preserve">with no human in the loop in full-auto mode. SaaStr says it costs about</w:t>
      </w:r>
      <w:r>
        <w:t xml:space="preserve"> </w:t>
      </w:r>
      <w:r>
        <w:rPr>
          <w:bCs/>
          <w:b/>
        </w:rPr>
        <w:t xml:space="preserve">$400/month</w:t>
      </w:r>
      <w:r>
        <w:t xml:space="preserve"> </w:t>
      </w:r>
      <w:r>
        <w:t xml:space="preserve">versus a</w:t>
      </w:r>
      <w:r>
        <w:t xml:space="preserve"> </w:t>
      </w:r>
      <w:r>
        <w:rPr>
          <w:bCs/>
          <w:b/>
        </w:rPr>
        <w:t xml:space="preserve">$350K/year</w:t>
      </w:r>
      <w:r>
        <w:t xml:space="preserve"> </w:t>
      </w:r>
      <w:r>
        <w:t xml:space="preserve">human VP benchmark, and the architectural change is that the agent is now the system while the human is optional reviewer. [9]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Protocol-level bypass of SaaS UI:</w:t>
      </w:r>
      <w:r>
        <w:t xml:space="preserve"> </w:t>
      </w:r>
      <w:r>
        <w:t xml:space="preserve">the clearest architecture shift in the set is the move from chat-based AI to</w:t>
      </w:r>
      <w:r>
        <w:t xml:space="preserve"> </w:t>
      </w:r>
      <w:r>
        <w:rPr>
          <w:bCs/>
          <w:b/>
        </w:rPr>
        <w:t xml:space="preserve">execution-centric agents</w:t>
      </w:r>
      <w:r>
        <w:t xml:space="preserve"> </w:t>
      </w:r>
      <w:r>
        <w:t xml:space="preserve">that use</w:t>
      </w:r>
      <w:r>
        <w:t xml:space="preserve"> </w:t>
      </w:r>
      <w:r>
        <w:rPr>
          <w:bCs/>
          <w:b/>
        </w:rPr>
        <w:t xml:space="preserve">MCP</w:t>
      </w:r>
      <w:r>
        <w:t xml:space="preserve"> </w:t>
      </w:r>
      <w:r>
        <w:t xml:space="preserve">for tool access and</w:t>
      </w:r>
      <w:r>
        <w:t xml:space="preserve"> </w:t>
      </w:r>
      <w:r>
        <w:rPr>
          <w:bCs/>
          <w:b/>
        </w:rPr>
        <w:t xml:space="preserve">A2A</w:t>
      </w:r>
      <w:r>
        <w:t xml:space="preserve"> </w:t>
      </w:r>
      <w:r>
        <w:t xml:space="preserve">for delegation. The underlying claim is that agents can connect directly to system data layers, update records, trigger workflows, and coordinate across apps without going through UI or traditional middleware. 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Agent-to-agent commerce primitives are appearing:</w:t>
      </w:r>
      <w:r>
        <w:t xml:space="preserve"> </w:t>
      </w:r>
      <w:r>
        <w:t xml:space="preserve">ANP demonstrates two agents negotiating from</w:t>
      </w:r>
      <w:r>
        <w:t xml:space="preserve"> </w:t>
      </w:r>
      <w:r>
        <w:rPr>
          <w:bCs/>
          <w:b/>
        </w:rPr>
        <w:t xml:space="preserve">0.001 USDC</w:t>
      </w:r>
      <w:r>
        <w:t xml:space="preserve"> </w:t>
      </w:r>
      <w:r>
        <w:t xml:space="preserve">to a</w:t>
      </w:r>
      <w:r>
        <w:t xml:space="preserve"> </w:t>
      </w:r>
      <w:r>
        <w:rPr>
          <w:bCs/>
          <w:b/>
        </w:rPr>
        <w:t xml:space="preserve">0.010 USDC</w:t>
      </w:r>
      <w:r>
        <w:t xml:space="preserve"> </w:t>
      </w:r>
      <w:r>
        <w:t xml:space="preserve">agreement over</w:t>
      </w:r>
      <w:r>
        <w:t xml:space="preserve"> </w:t>
      </w:r>
      <w:r>
        <w:rPr>
          <w:bCs/>
          <w:b/>
        </w:rPr>
        <w:t xml:space="preserve">5 rounds</w:t>
      </w:r>
      <w:r>
        <w:t xml:space="preserve">, then executing a payment flow via</w:t>
      </w:r>
      <w:r>
        <w:t xml:space="preserve"> </w:t>
      </w:r>
      <w:r>
        <w:rPr>
          <w:bCs/>
          <w:b/>
        </w:rPr>
        <w:t xml:space="preserve">x402 on Base</w:t>
      </w:r>
      <w:r>
        <w:t xml:space="preserve"> </w:t>
      </w:r>
      <w:r>
        <w:t xml:space="preserve">with signed receipts. The explicit caveat is that</w:t>
      </w:r>
      <w:r>
        <w:t xml:space="preserve"> </w:t>
      </w:r>
      <w:r>
        <w:rPr>
          <w:bCs/>
          <w:b/>
        </w:rPr>
        <w:t xml:space="preserve">on-chain settlement is still V2</w:t>
      </w:r>
      <w:r>
        <w:t xml:space="preserve">, so this is a working protocol demo rather than fully settled autonomous commerce. [10]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Document understanding keeps improving, but cost still matters:</w:t>
      </w:r>
      <w:r>
        <w:t xml:space="preserve"> </w:t>
      </w:r>
      <w:r>
        <w:t xml:space="preserve">LlamaIndex says</w:t>
      </w:r>
      <w:r>
        <w:t xml:space="preserve"> </w:t>
      </w:r>
      <w:r>
        <w:rPr>
          <w:bCs/>
          <w:b/>
        </w:rPr>
        <w:t xml:space="preserve">Opus 4.7</w:t>
      </w:r>
      <w:r>
        <w:t xml:space="preserve"> </w:t>
      </w:r>
      <w:r>
        <w:t xml:space="preserve">improves on</w:t>
      </w:r>
      <w:r>
        <w:t xml:space="preserve"> </w:t>
      </w:r>
      <w:r>
        <w:rPr>
          <w:bCs/>
          <w:b/>
        </w:rPr>
        <w:t xml:space="preserve">Opus 4.6</w:t>
      </w:r>
      <w:r>
        <w:t xml:space="preserve"> </w:t>
      </w:r>
      <w:r>
        <w:t xml:space="preserve">for document understanding, especially on charts and content faithfulness, but still trails</w:t>
      </w:r>
      <w:r>
        <w:t xml:space="preserve"> </w:t>
      </w:r>
      <w:r>
        <w:rPr>
          <w:bCs/>
          <w:b/>
        </w:rPr>
        <w:t xml:space="preserve">Gemini 3 Flash</w:t>
      </w:r>
      <w:r>
        <w:t xml:space="preserve"> </w:t>
      </w:r>
      <w:r>
        <w:t xml:space="preserve">on tables and costs roughly</w:t>
      </w:r>
      <w:r>
        <w:t xml:space="preserve"> </w:t>
      </w:r>
      <w:r>
        <w:rPr>
          <w:bCs/>
          <w:b/>
        </w:rPr>
        <w:t xml:space="preserve">7¢/page</w:t>
      </w:r>
      <w:r>
        <w:t xml:space="preserve"> </w:t>
      </w:r>
      <w:r>
        <w:t xml:space="preserve">versus</w:t>
      </w:r>
      <w:r>
        <w:t xml:space="preserve"> </w:t>
      </w:r>
      <w:r>
        <w:rPr>
          <w:bCs/>
          <w:b/>
        </w:rPr>
        <w:t xml:space="preserve">1.25¢</w:t>
      </w:r>
      <w:r>
        <w:t xml:space="preserve"> </w:t>
      </w:r>
      <w:r>
        <w:t xml:space="preserve">for LlamaIndex’s agentic mode and</w:t>
      </w:r>
      <w:r>
        <w:t xml:space="preserve"> </w:t>
      </w:r>
      <w:r>
        <w:rPr>
          <w:bCs/>
          <w:b/>
        </w:rPr>
        <w:t xml:space="preserve">0.4¢</w:t>
      </w:r>
      <w:r>
        <w:t xml:space="preserve"> </w:t>
      </w:r>
      <w:r>
        <w:t xml:space="preserve">for its cost-effective mode. [11, 12]</w:t>
      </w:r>
    </w:p>
    <w:bookmarkEnd w:id="22"/>
    <w:bookmarkStart w:id="23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Investor positioning is shifting toward agent infrastructure, not AI wrappers.</w:t>
      </w:r>
      <w:r>
        <w:t xml:space="preserve"> </w:t>
      </w:r>
      <w:r>
        <w:t xml:space="preserve">The buy list in the agentic-economy thesis centers on</w:t>
      </w:r>
      <w:r>
        <w:t xml:space="preserve"> </w:t>
      </w:r>
      <w:r>
        <w:rPr>
          <w:bCs/>
          <w:b/>
        </w:rPr>
        <w:t xml:space="preserve">agent governance and identity</w:t>
      </w:r>
      <w:r>
        <w:t xml:space="preserve">,</w:t>
      </w:r>
      <w:r>
        <w:t xml:space="preserve"> </w:t>
      </w:r>
      <w:r>
        <w:rPr>
          <w:bCs/>
          <w:b/>
        </w:rPr>
        <w:t xml:space="preserve">vertical enablement platforms</w:t>
      </w:r>
      <w:r>
        <w:t xml:space="preserve"> </w:t>
      </w:r>
      <w:r>
        <w:t xml:space="preserve">in regulated sectors,</w:t>
      </w:r>
      <w:r>
        <w:t xml:space="preserve"> </w:t>
      </w:r>
      <w:r>
        <w:rPr>
          <w:bCs/>
          <w:b/>
        </w:rPr>
        <w:t xml:space="preserve">outcome-as-a-service orchestrators</w:t>
      </w:r>
      <w:r>
        <w:t xml:space="preserve">, and</w:t>
      </w:r>
      <w:r>
        <w:t xml:space="preserve"> </w:t>
      </w:r>
      <w:r>
        <w:rPr>
          <w:bCs/>
          <w:b/>
        </w:rPr>
        <w:t xml:space="preserve">MCP/A2A tooling</w:t>
      </w:r>
      <w:r>
        <w:t xml:space="preserve">. The sell or avoid list includes</w:t>
      </w:r>
      <w:r>
        <w:t xml:space="preserve"> </w:t>
      </w:r>
      <w:r>
        <w:rPr>
          <w:bCs/>
          <w:b/>
        </w:rPr>
        <w:t xml:space="preserve">UI-only SaaS without proprietary data</w:t>
      </w:r>
      <w:r>
        <w:t xml:space="preserve">,</w:t>
      </w:r>
      <w:r>
        <w:t xml:space="preserve"> </w:t>
      </w:r>
      <w:r>
        <w:rPr>
          <w:bCs/>
          <w:b/>
        </w:rPr>
        <w:t xml:space="preserve">legacy RPA</w:t>
      </w:r>
      <w:r>
        <w:t xml:space="preserve">, and</w:t>
      </w:r>
      <w:r>
        <w:t xml:space="preserve"> </w:t>
      </w:r>
      <w:r>
        <w:rPr>
          <w:bCs/>
          <w:b/>
        </w:rPr>
        <w:t xml:space="preserve">response-only AI products</w:t>
      </w:r>
      <w:r>
        <w:t xml:space="preserve">. [5]</w:t>
      </w:r>
    </w:p>
    <w:p>
      <w:pPr>
        <w:pStyle w:val="BlockText"/>
      </w:pPr>
      <w:r>
        <w:t xml:space="preserve">“</w:t>
      </w:r>
      <w:r>
        <w:t xml:space="preserve">What is your actual moat in a world where a lot the</w:t>
      </w:r>
      <w:r>
        <w:t xml:space="preserve"> </w:t>
      </w:r>
      <w:r>
        <w:t xml:space="preserve">‘</w:t>
      </w:r>
      <w:r>
        <w:t xml:space="preserve">hard work</w:t>
      </w:r>
      <w:r>
        <w:t xml:space="preserve">’</w:t>
      </w:r>
      <w:r>
        <w:t xml:space="preserve"> </w:t>
      </w:r>
      <w:r>
        <w:t xml:space="preserve">of B2B is now a Waymo ride?</w:t>
      </w:r>
      <w:r>
        <w:t xml:space="preserve">”</w:t>
      </w:r>
      <w:r>
        <w:t xml:space="preserve"> </w:t>
      </w:r>
      <w:r>
        <w:t xml:space="preserve">[13]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Traditional B2B feature moats are compressing fast.</w:t>
      </w:r>
      <w:r>
        <w:t xml:space="preserve"> </w:t>
      </w:r>
      <w:r>
        <w:t xml:space="preserve">SaaStr’s example is localization: what once created a</w:t>
      </w:r>
      <w:r>
        <w:t xml:space="preserve"> </w:t>
      </w:r>
      <w:r>
        <w:rPr>
          <w:bCs/>
          <w:b/>
        </w:rPr>
        <w:t xml:space="preserve">12–18 month</w:t>
      </w:r>
      <w:r>
        <w:t xml:space="preserve"> </w:t>
      </w:r>
      <w:r>
        <w:t xml:space="preserve">edge versus DocuSign was reproduced in roughly a</w:t>
      </w:r>
      <w:r>
        <w:t xml:space="preserve"> </w:t>
      </w:r>
      <w:r>
        <w:rPr>
          <w:bCs/>
          <w:b/>
        </w:rPr>
        <w:t xml:space="preserve">Waymo ride</w:t>
      </w:r>
      <w:r>
        <w:t xml:space="preserve"> </w:t>
      </w:r>
      <w:r>
        <w:t xml:space="preserve">using Replit. The same essay argues long-tail integrations, industry workflows, admin panels, mobile apps, and documentation translation are now commodity, leaving</w:t>
      </w:r>
      <w:r>
        <w:t xml:space="preserve"> </w:t>
      </w:r>
      <w:r>
        <w:rPr>
          <w:bCs/>
          <w:b/>
        </w:rPr>
        <w:t xml:space="preserve">distribution, proprietary data, network effects, brand, and shipping speed</w:t>
      </w:r>
      <w:r>
        <w:t xml:space="preserve"> </w:t>
      </w:r>
      <w:r>
        <w:t xml:space="preserve">as the more durable moats. [13]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Tokens are emerging as the next scarce startup input.</w:t>
      </w:r>
      <w:r>
        <w:t xml:space="preserve"> </w:t>
      </w:r>
      <w:r>
        <w:t xml:space="preserve">Andrew Chen’s shorthand is that startups once raised to hire devs, then buy clicks, then buy GPUs, and now raise to buy</w:t>
      </w:r>
      <w:r>
        <w:t xml:space="preserve"> </w:t>
      </w:r>
      <w:r>
        <w:rPr>
          <w:bCs/>
          <w:b/>
        </w:rPr>
        <w:t xml:space="preserve">tokens</w:t>
      </w:r>
      <w:r>
        <w:t xml:space="preserve">. That framing matches llm-route’s pitch around up to</w:t>
      </w:r>
      <w:r>
        <w:t xml:space="preserve"> </w:t>
      </w:r>
      <w:r>
        <w:rPr>
          <w:bCs/>
          <w:b/>
        </w:rPr>
        <w:t xml:space="preserve">60%</w:t>
      </w:r>
      <w:r>
        <w:t xml:space="preserve"> </w:t>
      </w:r>
      <w:r>
        <w:t xml:space="preserve">token-cost reduction for teams already spending at least</w:t>
      </w:r>
      <w:r>
        <w:t xml:space="preserve"> </w:t>
      </w:r>
      <w:r>
        <w:rPr>
          <w:bCs/>
          <w:b/>
        </w:rPr>
        <w:t xml:space="preserve">$800/month</w:t>
      </w:r>
      <w:r>
        <w:t xml:space="preserve">. [14, 1]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Distribution may increasingly depend on AI citations, not just SEO.</w:t>
      </w:r>
      <w:r>
        <w:t xml:space="preserve"> </w:t>
      </w:r>
      <w:r>
        <w:t xml:space="preserve">One early SaaS founder argues ChatGPT and Perplexity recommend tools based on</w:t>
      </w:r>
      <w:r>
        <w:t xml:space="preserve"> </w:t>
      </w:r>
      <w:r>
        <w:rPr>
          <w:bCs/>
          <w:b/>
        </w:rPr>
        <w:t xml:space="preserve">directories, citations, mentions, and structured content</w:t>
      </w:r>
      <w:r>
        <w:t xml:space="preserve">, and is building RankSearch to track where products appear across AI platforms while automating FAQ optimization, comparison pages, directory listings, and brand-mention seeding. [15]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Bay Area still concentrates AI company formation and capital.</w:t>
      </w:r>
      <w:r>
        <w:t xml:space="preserve"> </w:t>
      </w:r>
      <w:r>
        <w:t xml:space="preserve">A CB Insights chart cited by Elad Gil says the Bay Area holds</w:t>
      </w:r>
      <w:r>
        <w:t xml:space="preserve"> </w:t>
      </w:r>
      <w:r>
        <w:rPr>
          <w:bCs/>
          <w:b/>
        </w:rPr>
        <w:t xml:space="preserve">91% of global AI private market cap within a one-hour radius</w:t>
      </w:r>
      <w:r>
        <w:t xml:space="preserve">, and Vinod Khosla argues the region increases the odds of assembling both unicorn teams and unicorn backers. [16, 17]</w:t>
      </w:r>
    </w:p>
    <w:bookmarkEnd w:id="23"/>
    <w:bookmarkStart w:id="45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Essay:</w:t>
      </w:r>
      <w:r>
        <w:t xml:space="preserve"> </w:t>
      </w:r>
      <w:hyperlink r:id="rId24">
        <w:r>
          <w:rPr>
            <w:rStyle w:val="Hyperlink"/>
          </w:rPr>
          <w:t xml:space="preserve">What Moat? 18-Month Headstarts Are Now Compressed Into Being a Weekend Ahead of Your Competitor</w:t>
        </w:r>
      </w:hyperlink>
      <w:r>
        <w:t xml:space="preserve"> </w:t>
      </w:r>
      <w:r>
        <w:t xml:space="preserve">— argues that localization and many other B2B features have moved from</w:t>
      </w:r>
      <w:r>
        <w:t xml:space="preserve"> </w:t>
      </w:r>
      <w:r>
        <w:rPr>
          <w:bCs/>
          <w:b/>
        </w:rPr>
        <w:t xml:space="preserve">12–18 month</w:t>
      </w:r>
      <w:r>
        <w:t xml:space="preserve"> </w:t>
      </w:r>
      <w:r>
        <w:t xml:space="preserve">advantages to weekend work, and that durable moats are shifting to distribution, data, network effects, brand, and shipping speed. [13]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Framework:</w:t>
      </w:r>
      <w:r>
        <w:t xml:space="preserve"> </w:t>
      </w:r>
      <w:hyperlink r:id="rId25">
        <w:r>
          <w:rPr>
            <w:rStyle w:val="Hyperlink"/>
          </w:rPr>
          <w:t xml:space="preserve">Blue Ocean Opportunities In The Agentic Economy</w:t>
        </w:r>
      </w:hyperlink>
      <w:r>
        <w:t xml:space="preserve"> </w:t>
      </w:r>
      <w:r>
        <w:t xml:space="preserve">— lays out governance, regulated vertical enablement, outcome-as-a-service, and MCP/A2A tooling as the main investable layers in the agentic transition. [5]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Repo:</w:t>
      </w:r>
      <w:r>
        <w:t xml:space="preserve"> </w:t>
      </w:r>
      <w:hyperlink r:id="rId26">
        <w:r>
          <w:rPr>
            <w:rStyle w:val="Hyperlink"/>
          </w:rPr>
          <w:t xml:space="preserve">Engram</w:t>
        </w:r>
      </w:hyperlink>
      <w:r>
        <w:t xml:space="preserve"> </w:t>
      </w:r>
      <w:r>
        <w:t xml:space="preserve">— shows a local knowledge graph that intercepts coding-agent file reads and reported</w:t>
      </w:r>
      <w:r>
        <w:t xml:space="preserve"> </w:t>
      </w:r>
      <w:r>
        <w:rPr>
          <w:bCs/>
          <w:b/>
        </w:rPr>
        <w:t xml:space="preserve">88.4% average token reduction per session</w:t>
      </w:r>
      <w:r>
        <w:t xml:space="preserve">. [7]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Live experiment:</w:t>
      </w:r>
      <w:r>
        <w:t xml:space="preserve"> </w:t>
      </w:r>
      <w:hyperlink r:id="rId27">
        <w:r>
          <w:rPr>
            <w:rStyle w:val="Hyperlink"/>
          </w:rPr>
          <w:t xml:space="preserve">ANP analytics</w:t>
        </w:r>
      </w:hyperlink>
      <w:r>
        <w:t xml:space="preserve"> </w:t>
      </w:r>
      <w:r>
        <w:t xml:space="preserve">and</w:t>
      </w:r>
      <w:r>
        <w:t xml:space="preserve"> </w:t>
      </w:r>
      <w:hyperlink r:id="rId28">
        <w:r>
          <w:rPr>
            <w:rStyle w:val="Hyperlink"/>
          </w:rPr>
          <w:t xml:space="preserve">repo</w:t>
        </w:r>
      </w:hyperlink>
      <w:r>
        <w:t xml:space="preserve"> </w:t>
      </w:r>
      <w:r>
        <w:t xml:space="preserve">— shows agents negotiating price and using x402 on Base for payment flow, with the important caveat that settlement is not yet on-chain. [10]</w:t>
      </w:r>
    </w:p>
    <w:p>
      <w:r>
        <w:pict>
          <v:rect style="width:0;height:1.5pt" o:hralign="center" o:hrstd="t" o:hr="t"/>
        </w:pict>
      </w:r>
    </w:p>
    <w:bookmarkStart w:id="4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r/SideProject comment by u/U30M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r/EntrepreneurRideAlong comment by u/TopNothing7749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r/EntrepreneurRideAlong comment by u/clearspec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r/SaaS post by u/Yeahbudz_</w:t>
        </w:r>
      </w:hyperlink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Blue Ocean Opportunities In The Agentic Economy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r/SaaS post by u/adammroot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r/SideProject post by u/SearchFlashy9801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r/SideProject post by u/Environmental-Foot28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Our AI VP of Marketing Shipped 3 New Campaigns on Saturday. Come Build Yours May 12.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r/SideProject post by u/Plastic-Ear2960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What Moat? 18-Month Headstarts Are Now Compressed Into Being a Weekend Ahead of Your Competitor. Here’s Our Latest Real World Example.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r/SaaS post by u/Advub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@eladgil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@vkhosla</w:t>
        </w:r>
      </w:hyperlink>
    </w:p>
    <w:bookmarkEnd w:id="44"/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github.com/ANP-Protocol/Agent-Negotiation-Protocol" TargetMode="External" /><Relationship Type="http://schemas.openxmlformats.org/officeDocument/2006/relationships/hyperlink" Id="rId27" Target="https://gent-negotiation-v1-production.up.railway.app/analytics" TargetMode="External" /><Relationship Type="http://schemas.openxmlformats.org/officeDocument/2006/relationships/hyperlink" Id="rId26" Target="https://github.com/NickCirv/engram" TargetMode="External" /><Relationship Type="http://schemas.openxmlformats.org/officeDocument/2006/relationships/hyperlink" Id="rId25" Target="https://investinginai.substack.com/p/blue-ocean-opportunities-in-the-agentic" TargetMode="External" /><Relationship Type="http://schemas.openxmlformats.org/officeDocument/2006/relationships/hyperlink" Id="rId30" Target="https://www.reddit.com/r/EntrepreneurRideAlong/comments/1sq0ozi/comment/oh4doqa/" TargetMode="External" /><Relationship Type="http://schemas.openxmlformats.org/officeDocument/2006/relationships/hyperlink" Id="rId31" Target="https://www.reddit.com/r/EntrepreneurRideAlong/comments/1sq0ozi/comment/oh4l9vi/" TargetMode="External" /><Relationship Type="http://schemas.openxmlformats.org/officeDocument/2006/relationships/hyperlink" Id="rId32" Target="https://www.reddit.com/r/SaaS/comments/1sq202x/" TargetMode="External" /><Relationship Type="http://schemas.openxmlformats.org/officeDocument/2006/relationships/hyperlink" Id="rId33" Target="https://www.reddit.com/r/SaaS/comments/1sq5ymo/" TargetMode="External" /><Relationship Type="http://schemas.openxmlformats.org/officeDocument/2006/relationships/hyperlink" Id="rId41" Target="https://www.reddit.com/r/SaaS/comments/1sqfkyx/" TargetMode="External" /><Relationship Type="http://schemas.openxmlformats.org/officeDocument/2006/relationships/hyperlink" Id="rId34" Target="https://www.reddit.com/r/SideProject/comments/1spnu8n/" TargetMode="External" /><Relationship Type="http://schemas.openxmlformats.org/officeDocument/2006/relationships/hyperlink" Id="rId29" Target="https://www.reddit.com/r/SideProject/comments/1sq5zku/comment/oh5mrev/" TargetMode="External" /><Relationship Type="http://schemas.openxmlformats.org/officeDocument/2006/relationships/hyperlink" Id="rId35" Target="https://www.reddit.com/r/SideProject/comments/1sqaifn/" TargetMode="External" /><Relationship Type="http://schemas.openxmlformats.org/officeDocument/2006/relationships/hyperlink" Id="rId37" Target="https://www.reddit.com/r/SideProject/comments/1sqb2sq/" TargetMode="External" /><Relationship Type="http://schemas.openxmlformats.org/officeDocument/2006/relationships/hyperlink" Id="rId24" Target="https://www.saastr.com/ai-coding-can-turn-an-18-month-headstart-into-a-weekend-ahead-of-your-competitor" TargetMode="External" /><Relationship Type="http://schemas.openxmlformats.org/officeDocument/2006/relationships/hyperlink" Id="rId36" Target="https://www.saastr.com/our-ai-vp-of-marketing-shipped-a-new-plan-this-morning-its-saturday" TargetMode="External" /><Relationship Type="http://schemas.openxmlformats.org/officeDocument/2006/relationships/hyperlink" Id="rId40" Target="https://x.com/andrewchen/status/2045974014716469655" TargetMode="External" /><Relationship Type="http://schemas.openxmlformats.org/officeDocument/2006/relationships/hyperlink" Id="rId42" Target="https://x.com/eladgil/status/2044903088818180265" TargetMode="External" /><Relationship Type="http://schemas.openxmlformats.org/officeDocument/2006/relationships/hyperlink" Id="rId38" Target="https://x.com/jerryjliu0/status/2044902620746363016" TargetMode="External" /><Relationship Type="http://schemas.openxmlformats.org/officeDocument/2006/relationships/hyperlink" Id="rId39" Target="https://x.com/jerryjliu0/status/2045872038863343638" TargetMode="External" /><Relationship Type="http://schemas.openxmlformats.org/officeDocument/2006/relationships/hyperlink" Id="rId43" Target="https://x.com/vkhosla/status/20460453608089358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github.com/ANP-Protocol/Agent-Negotiation-Protocol" TargetMode="External" /><Relationship Type="http://schemas.openxmlformats.org/officeDocument/2006/relationships/hyperlink" Id="rId27" Target="https://gent-negotiation-v1-production.up.railway.app/analytics" TargetMode="External" /><Relationship Type="http://schemas.openxmlformats.org/officeDocument/2006/relationships/hyperlink" Id="rId26" Target="https://github.com/NickCirv/engram" TargetMode="External" /><Relationship Type="http://schemas.openxmlformats.org/officeDocument/2006/relationships/hyperlink" Id="rId25" Target="https://investinginai.substack.com/p/blue-ocean-opportunities-in-the-agentic" TargetMode="External" /><Relationship Type="http://schemas.openxmlformats.org/officeDocument/2006/relationships/hyperlink" Id="rId30" Target="https://www.reddit.com/r/EntrepreneurRideAlong/comments/1sq0ozi/comment/oh4doqa/" TargetMode="External" /><Relationship Type="http://schemas.openxmlformats.org/officeDocument/2006/relationships/hyperlink" Id="rId31" Target="https://www.reddit.com/r/EntrepreneurRideAlong/comments/1sq0ozi/comment/oh4l9vi/" TargetMode="External" /><Relationship Type="http://schemas.openxmlformats.org/officeDocument/2006/relationships/hyperlink" Id="rId32" Target="https://www.reddit.com/r/SaaS/comments/1sq202x/" TargetMode="External" /><Relationship Type="http://schemas.openxmlformats.org/officeDocument/2006/relationships/hyperlink" Id="rId33" Target="https://www.reddit.com/r/SaaS/comments/1sq5ymo/" TargetMode="External" /><Relationship Type="http://schemas.openxmlformats.org/officeDocument/2006/relationships/hyperlink" Id="rId41" Target="https://www.reddit.com/r/SaaS/comments/1sqfkyx/" TargetMode="External" /><Relationship Type="http://schemas.openxmlformats.org/officeDocument/2006/relationships/hyperlink" Id="rId34" Target="https://www.reddit.com/r/SideProject/comments/1spnu8n/" TargetMode="External" /><Relationship Type="http://schemas.openxmlformats.org/officeDocument/2006/relationships/hyperlink" Id="rId29" Target="https://www.reddit.com/r/SideProject/comments/1sq5zku/comment/oh5mrev/" TargetMode="External" /><Relationship Type="http://schemas.openxmlformats.org/officeDocument/2006/relationships/hyperlink" Id="rId35" Target="https://www.reddit.com/r/SideProject/comments/1sqaifn/" TargetMode="External" /><Relationship Type="http://schemas.openxmlformats.org/officeDocument/2006/relationships/hyperlink" Id="rId37" Target="https://www.reddit.com/r/SideProject/comments/1sqb2sq/" TargetMode="External" /><Relationship Type="http://schemas.openxmlformats.org/officeDocument/2006/relationships/hyperlink" Id="rId24" Target="https://www.saastr.com/ai-coding-can-turn-an-18-month-headstart-into-a-weekend-ahead-of-your-competitor" TargetMode="External" /><Relationship Type="http://schemas.openxmlformats.org/officeDocument/2006/relationships/hyperlink" Id="rId36" Target="https://www.saastr.com/our-ai-vp-of-marketing-shipped-a-new-plan-this-morning-its-saturday" TargetMode="External" /><Relationship Type="http://schemas.openxmlformats.org/officeDocument/2006/relationships/hyperlink" Id="rId40" Target="https://x.com/andrewchen/status/2045974014716469655" TargetMode="External" /><Relationship Type="http://schemas.openxmlformats.org/officeDocument/2006/relationships/hyperlink" Id="rId42" Target="https://x.com/eladgil/status/2044903088818180265" TargetMode="External" /><Relationship Type="http://schemas.openxmlformats.org/officeDocument/2006/relationships/hyperlink" Id="rId38" Target="https://x.com/jerryjliu0/status/2044902620746363016" TargetMode="External" /><Relationship Type="http://schemas.openxmlformats.org/officeDocument/2006/relationships/hyperlink" Id="rId39" Target="https://x.com/jerryjliu0/status/2045872038863343638" TargetMode="External" /><Relationship Type="http://schemas.openxmlformats.org/officeDocument/2006/relationships/hyperlink" Id="rId43" Target="https://x.com/vkhosla/status/20460453608089358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Execution-Centric Agents Reprice SaaS Moats and Open New Infrastructure Bets</dc:title>
  <dc:creator>VC Tech Radar</dc:creator>
  <cp:keywords/>
  <dcterms:created xsi:type="dcterms:W3CDTF">2026-04-20T11:47:08Z</dcterms:created>
  <dcterms:modified xsi:type="dcterms:W3CDTF">2026-04-20T11:47:08Z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2026-04-20</vt:lpwstr>
  </property>
</Properties>
</file>