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Fable 5 Goes Public as Google Ships Live Translation and China Scales AI Infrastructure</w:t>
      </w:r>
    </w:p>
    <w:p>
      <w:pPr>
        <w:pStyle w:val="Author"/>
      </w:pPr>
      <w:r>
        <w:t xml:space="preserve">AI News Digest</w:t>
      </w:r>
    </w:p>
    <w:p>
      <w:pPr>
        <w:pStyle w:val="Date"/>
      </w:pPr>
      <w:r>
        <w:t xml:space="preserve">2026-06-10</w:t>
      </w:r>
    </w:p>
    <w:bookmarkStart w:id="46" w:name="Xffddecb95c2a1f20597948b4ab9f0691d20391a"/>
    <w:p>
      <w:pPr>
        <w:pStyle w:val="Heading1"/>
      </w:pPr>
      <w:r>
        <w:t xml:space="preserve">Fable 5 Goes Public as Google Ships Live Translation and China Scales AI Infrastructure</w:t>
      </w:r>
    </w:p>
    <w:p>
      <w:pPr>
        <w:pStyle w:val="FirstParagraph"/>
      </w:pPr>
      <w:r>
        <w:rPr>
          <w:iCs/>
          <w:i/>
        </w:rPr>
        <w:t xml:space="preserve">By AI News Digest • June 10, 2026</w:t>
      </w:r>
    </w:p>
    <w:p>
      <w:pPr>
        <w:pStyle w:val="BodyText"/>
      </w:pPr>
      <w:r>
        <w:t xml:space="preserve">Anthropic’s Fable 5 dominated the day, both as a major public model release and as a flashpoint over hidden safety controls. Google pushed real-time translation into products and APIs, while China and researchers highlighted how fast the surrounding infrastructure and governance debate is moving.</w:t>
      </w:r>
    </w:p>
    <w:bookmarkStart w:id="22" w:name="the-big-story"/>
    <w:p>
      <w:pPr>
        <w:pStyle w:val="Heading2"/>
      </w:pPr>
      <w:r>
        <w:t xml:space="preserve">The big story</w:t>
      </w:r>
    </w:p>
    <w:bookmarkStart w:id="20" w:name="anthropic-opens-fable-5-to-general-users"/>
    <w:p>
      <w:pPr>
        <w:pStyle w:val="Heading3"/>
      </w:pPr>
      <w:r>
        <w:t xml:space="preserve">Anthropic opens Fable 5 to general users</w:t>
      </w:r>
    </w:p>
    <w:p>
      <w:pPr>
        <w:pStyle w:val="FirstParagraph"/>
      </w:pPr>
      <w:r>
        <w:t xml:space="preserve">Anthropic released Claude Fable 5, the general-access version of its Mythos-class model family, saying it exceeds any model the company has previously made generally available [1, 2]. Anthropic said Fable 5 is state-of-the-art on nearly all tested benchmarks, with especially strong results in software engineering, knowledge work, scientific research, and vision, and with larger leads on longer, more complex tasks [3].</w:t>
      </w:r>
    </w:p>
    <w:p>
      <w:pPr>
        <w:pStyle w:val="BodyText"/>
      </w:pPr>
      <w:r>
        <w:t xml:space="preserve">Interconnects described it as the smartest model currently available to the general public and said the jump appears to come from improvements across the stack, at roughly 2x the price of current Opus models; on APEX-SWE, Fable 5 scored 65.5% Pass@1, about 18 points above Opus 4.8, including 69.7% on observability tasks [2, 4].</w:t>
      </w:r>
    </w:p>
    <w:p>
      <w:pPr>
        <w:pStyle w:val="BlockText"/>
      </w:pPr>
      <w:r>
        <w:t xml:space="preserve">“</w:t>
      </w:r>
      <w:r>
        <w:t xml:space="preserve">a major-version-bump-deserving step change forward</w:t>
      </w:r>
      <w:r>
        <w:t xml:space="preserve">”</w:t>
      </w:r>
      <w:r>
        <w:t xml:space="preserve"> </w:t>
      </w:r>
      <w:r>
        <w:t xml:space="preserve">[5]</w:t>
      </w:r>
    </w:p>
    <w:p>
      <w:pPr>
        <w:pStyle w:val="FirstParagraph"/>
      </w:pPr>
      <w:r>
        <w:rPr>
          <w:iCs/>
          <w:i/>
        </w:rPr>
        <w:t xml:space="preserve">Why it matters:</w:t>
      </w:r>
      <w:r>
        <w:t xml:space="preserve"> </w:t>
      </w:r>
      <w:r>
        <w:t xml:space="preserve">This appears to be a meaningful capability jump in a generally available model, especially for coding and long-horizon work.</w:t>
      </w:r>
    </w:p>
    <w:bookmarkEnd w:id="20"/>
    <w:bookmarkStart w:id="21" w:name="Xce0b8e45b9c4d79c78faf73c72dc773e11b6d52"/>
    <w:p>
      <w:pPr>
        <w:pStyle w:val="Heading3"/>
      </w:pPr>
      <w:r>
        <w:t xml:space="preserve">The launch also sharpened the argument over who gets access</w:t>
      </w:r>
    </w:p>
    <w:p>
      <w:pPr>
        <w:pStyle w:val="FirstParagraph"/>
      </w:pPr>
      <w:r>
        <w:t xml:space="preserve">Anthropic said Fable 5 ships with new classifiers for cybersecurity, biology and chemistry, and distillation requests; when those trigger, the request is handled by Claude Opus 4.8 and users are told the fallback occurred, with Anthropic saying more than 95% of Fable sessions involve no fallback [2]. Separately, it added non-visible interventions for requests tied to frontier LLM development, including pretraining pipelines, distributed training infrastructure, and ML accelerator design, using prompt modification, steering vectors, or PEFT rather than a fallback model [2].</w:t>
      </w:r>
    </w:p>
    <w:p>
      <w:pPr>
        <w:pStyle w:val="BodyText"/>
      </w:pPr>
      <w:r>
        <w:t xml:space="preserve">That second policy drew immediate criticism. Nathan Lambert said silent limits on model diffusion are misaligned and make open frontier models more strategically valuable [6, 7], while Jeremy Howard called restricting access for frontier research</w:t>
      </w:r>
      <w:r>
        <w:t xml:space="preserve"> </w:t>
      </w:r>
      <w:r>
        <w:t xml:space="preserve">“</w:t>
      </w:r>
      <w:r>
        <w:t xml:space="preserve">very very very unsafe</w:t>
      </w:r>
      <w:r>
        <w:t xml:space="preserve">”</w:t>
      </w:r>
      <w:r>
        <w:t xml:space="preserve"> </w:t>
      </w:r>
      <w:r>
        <w:t xml:space="preserve">[8].</w:t>
      </w:r>
    </w:p>
    <w:p>
      <w:pPr>
        <w:pStyle w:val="BodyText"/>
      </w:pPr>
      <w:r>
        <w:rPr>
          <w:iCs/>
          <w:i/>
        </w:rPr>
        <w:t xml:space="preserve">Why it matters:</w:t>
      </w:r>
      <w:r>
        <w:t xml:space="preserve"> </w:t>
      </w:r>
      <w:r>
        <w:t xml:space="preserve">Safety policy is increasingly becoming product policy: the question is not only how powerful a model is, but how labs decide to gate it and how visible those decisions are.</w:t>
      </w:r>
    </w:p>
    <w:bookmarkEnd w:id="21"/>
    <w:bookmarkEnd w:id="22"/>
    <w:bookmarkStart w:id="26" w:name="other-major-moves"/>
    <w:p>
      <w:pPr>
        <w:pStyle w:val="Heading2"/>
      </w:pPr>
      <w:r>
        <w:t xml:space="preserve">Other major moves</w:t>
      </w:r>
    </w:p>
    <w:bookmarkStart w:id="23" w:name="X2eccbc49debbaa268111d7b5e4565c09136604d"/>
    <w:p>
      <w:pPr>
        <w:pStyle w:val="Heading3"/>
      </w:pPr>
      <w:r>
        <w:t xml:space="preserve">Google ships real-time speech translation into products and APIs</w:t>
      </w:r>
    </w:p>
    <w:p>
      <w:pPr>
        <w:pStyle w:val="FirstParagraph"/>
      </w:pPr>
      <w:r>
        <w:t xml:space="preserve">Google launched Gemini 3.5 Live Translate, a speech-to-speech model that converts streamed speech into more than 70 languages while preserving tone, pace, and pitch for more natural conversations [9, 10]. It is available in Google Translate and via API preview in Google AI Studio, with Logan Kilpatrick adding availability in the Gemini API and a forthcoming rollout to Google Meet [11, 12, 13].</w:t>
      </w:r>
    </w:p>
    <w:p>
      <w:pPr>
        <w:pStyle w:val="BodyText"/>
      </w:pPr>
      <w:r>
        <w:t xml:space="preserve">Jeff Dean pointed to Grab as an early deployment example for helping travelers communicate with drivers [14].</w:t>
      </w:r>
    </w:p>
    <w:p>
      <w:pPr>
        <w:pStyle w:val="BodyText"/>
      </w:pPr>
      <w:r>
        <w:rPr>
          <w:iCs/>
          <w:i/>
        </w:rPr>
        <w:t xml:space="preserve">Why it matters:</w:t>
      </w:r>
      <w:r>
        <w:t xml:space="preserve"> </w:t>
      </w:r>
      <w:r>
        <w:t xml:space="preserve">Real-time translation is moving from demo territory into mainstream consumer surfaces and developer workflows.</w:t>
      </w:r>
    </w:p>
    <w:bookmarkEnd w:id="23"/>
    <w:bookmarkStart w:id="24" w:name="X6e201183da72eef0923d81881f4069f36e408da"/>
    <w:p>
      <w:pPr>
        <w:pStyle w:val="Heading3"/>
      </w:pPr>
      <w:r>
        <w:t xml:space="preserve">China outlines a state-led AI infrastructure buildout</w:t>
      </w:r>
    </w:p>
    <w:p>
      <w:pPr>
        <w:pStyle w:val="FirstParagraph"/>
      </w:pPr>
      <w:r>
        <w:t xml:space="preserve">China is preparing to spend about $295 billion, or 2 trillion yuan over five years, on a nationwide network of interconnected AI data centers, with AI framed as a national-security project and a goal of 80% domestic technology by 2028 [15, 16]. The plan would rely on government debt and long-term bonds, with state telecom operators running the infrastructure and domestic suppliers including Huawei providing hardware [15].</w:t>
      </w:r>
    </w:p>
    <w:p>
      <w:pPr>
        <w:pStyle w:val="BodyText"/>
      </w:pPr>
      <w:r>
        <w:rPr>
          <w:iCs/>
          <w:i/>
        </w:rPr>
        <w:t xml:space="preserve">Why it matters:</w:t>
      </w:r>
      <w:r>
        <w:t xml:space="preserve"> </w:t>
      </w:r>
      <w:r>
        <w:t xml:space="preserve">The scale matters, but so does the framing: AI infrastructure is being treated as sovereign capability, not just commercial cloud capacity.</w:t>
      </w:r>
    </w:p>
    <w:bookmarkEnd w:id="24"/>
    <w:bookmarkStart w:id="25" w:name="X3f8005dc18b3c0363c9f00cdfca7b055c1ce261"/>
    <w:p>
      <w:pPr>
        <w:pStyle w:val="Heading3"/>
      </w:pPr>
      <w:r>
        <w:t xml:space="preserve">A new paper pushes the AI risk debate beyond misuse</w:t>
      </w:r>
    </w:p>
    <w:p>
      <w:pPr>
        <w:pStyle w:val="FirstParagraph"/>
      </w:pPr>
      <w:r>
        <w:t xml:space="preserve">A new paper co-authored by 30 experts, including Yoshua Bengio, argues that AI poses</w:t>
      </w:r>
      <w:r>
        <w:t xml:space="preserve"> </w:t>
      </w:r>
      <w:r>
        <w:t xml:space="preserve">“</w:t>
      </w:r>
      <w:r>
        <w:t xml:space="preserve">epistemic risks</w:t>
      </w:r>
      <w:r>
        <w:t xml:space="preserve">”</w:t>
      </w:r>
      <w:r>
        <w:t xml:space="preserve"> </w:t>
      </w:r>
      <w:r>
        <w:t xml:space="preserve">to accurate belief formation, reasoning, and the health of shared information environments [17]. It highlights persuasion and manipulation, cognitive offloading, and human-AI or AI-AI feedback loops that narrow the epistemic space humans and systems draw from, and warns these risks can become self-perpetuating [17].</w:t>
      </w:r>
    </w:p>
    <w:p>
      <w:pPr>
        <w:pStyle w:val="BodyText"/>
      </w:pPr>
      <w:r>
        <w:rPr>
          <w:iCs/>
          <w:i/>
        </w:rPr>
        <w:t xml:space="preserve">Why it matters:</w:t>
      </w:r>
      <w:r>
        <w:t xml:space="preserve"> </w:t>
      </w:r>
      <w:r>
        <w:t xml:space="preserve">This is a notable attempt to broaden the risk conversation from direct misuse to the conditions needed for judgment, trust, and governance.</w:t>
      </w:r>
    </w:p>
    <w:bookmarkEnd w:id="25"/>
    <w:bookmarkEnd w:id="26"/>
    <w:bookmarkStart w:id="45" w:name="the-throughline"/>
    <w:p>
      <w:pPr>
        <w:pStyle w:val="Heading2"/>
      </w:pPr>
      <w:r>
        <w:t xml:space="preserve">The throughline</w:t>
      </w:r>
    </w:p>
    <w:p>
      <w:pPr>
        <w:pStyle w:val="FirstParagraph"/>
      </w:pPr>
      <w:r>
        <w:t xml:space="preserve">Todays updates all pointed in the same direction: AI is getting more useful in public-facing products, while control over deployment is becoming more explicit through safety routing, API packaging, and state-backed infrastructure plans [2, 11, 16].</w:t>
      </w:r>
    </w:p>
    <w:p>
      <w:r>
        <w:pict>
          <v:rect style="width:0;height:1.5pt" o:hralign="center" o:hrstd="t" o:hr="t"/>
        </w:pict>
      </w:r>
    </w:p>
    <w:bookmarkStart w:id="44"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28">
        <w:r>
          <w:rPr>
            <w:rStyle w:val="Hyperlink"/>
          </w:rPr>
          <w:t xml:space="preserve">Claude Fable 5 and new AI safety fables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@mercor_ai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@karpathy</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@jeremyphoward</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@JeffDean</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@ns123abc</w:t>
        </w:r>
      </w:hyperlink>
    </w:p>
    <w:p>
      <w:pPr>
        <w:numPr>
          <w:ilvl w:val="0"/>
          <w:numId w:val="1001"/>
        </w:numPr>
        <w:pStyle w:val="Compact"/>
      </w:pPr>
      <w:hyperlink r:id="rId42">
        <w:r>
          <w:rPr>
            <w:rStyle w:val="Hyperlink"/>
          </w:rPr>
          <w:t xml:space="preserve">Markets Weigh AI Rotation, US</w:t>
        </w:r>
        <w:r>
          <w:rPr>
            <w:rStyle w:val="Hyperlink"/>
          </w:rPr>
          <w:t xml:space="preserve"> </w:t>
        </w:r>
        <w:r>
          <w:rPr>
            <w:rStyle w:val="Hyperlink"/>
          </w:rPr>
          <w:t xml:space="preserve">‘</w:t>
        </w:r>
        <w:r>
          <w:rPr>
            <w:rStyle w:val="Hyperlink"/>
          </w:rPr>
          <w:t xml:space="preserve">Self-Defense</w:t>
        </w:r>
        <w:r>
          <w:rPr>
            <w:rStyle w:val="Hyperlink"/>
          </w:rPr>
          <w:t xml:space="preserve">’</w:t>
        </w:r>
        <w:r>
          <w:rPr>
            <w:rStyle w:val="Hyperlink"/>
          </w:rPr>
          <w:t xml:space="preserve"> </w:t>
        </w:r>
        <w:r>
          <w:rPr>
            <w:rStyle w:val="Hyperlink"/>
          </w:rPr>
          <w:t xml:space="preserve">Strikes | The Asia Trade 6/10/2026</w:t>
        </w:r>
      </w:hyperlink>
    </w:p>
    <w:p>
      <w:pPr>
        <w:numPr>
          <w:ilvl w:val="0"/>
          <w:numId w:val="1001"/>
        </w:numPr>
        <w:pStyle w:val="Compact"/>
      </w:pPr>
      <w:hyperlink r:id="rId43">
        <w:r>
          <w:rPr>
            <w:rStyle w:val="Hyperlink"/>
          </w:rPr>
          <w:t xml:space="preserve">r/MachineLearning post by u/KellinPelrine</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interconnects.ai/p/claude-fable-5-and-new-ai-safety" TargetMode="External" /><Relationship Type="http://schemas.openxmlformats.org/officeDocument/2006/relationships/hyperlink" Id="rId43" Target="https://www.reddit.com/r/MachineLearning/comments/1u1ew6q/" TargetMode="External" /><Relationship Type="http://schemas.openxmlformats.org/officeDocument/2006/relationships/hyperlink" Id="rId42" Target="https://www.youtube.com/watch?v=Oumk9q6cxMQ" TargetMode="External" /><Relationship Type="http://schemas.openxmlformats.org/officeDocument/2006/relationships/hyperlink" Id="rId35" Target="https://x.com/GoogleDeepMind/status/2064366504745828689" TargetMode="External" /><Relationship Type="http://schemas.openxmlformats.org/officeDocument/2006/relationships/hyperlink" Id="rId36" Target="https://x.com/GoogleDeepMind/status/2064366509216928102" TargetMode="External" /><Relationship Type="http://schemas.openxmlformats.org/officeDocument/2006/relationships/hyperlink" Id="rId37" Target="https://x.com/GoogleDeepMind/status/2064366510932439413" TargetMode="External" /><Relationship Type="http://schemas.openxmlformats.org/officeDocument/2006/relationships/hyperlink" Id="rId40" Target="https://x.com/JeffDean/status/2064400689825288351" TargetMode="External" /><Relationship Type="http://schemas.openxmlformats.org/officeDocument/2006/relationships/hyperlink" Id="rId38" Target="https://x.com/OfficialLoganK/status/2064369125447864674" TargetMode="External" /><Relationship Type="http://schemas.openxmlformats.org/officeDocument/2006/relationships/hyperlink" Id="rId39" Target="https://x.com/OfficialLoganK/status/2064377682440392979" TargetMode="External" /><Relationship Type="http://schemas.openxmlformats.org/officeDocument/2006/relationships/hyperlink" Id="rId27" Target="https://x.com/claudeai/status/2064394146916229443" TargetMode="External" /><Relationship Type="http://schemas.openxmlformats.org/officeDocument/2006/relationships/hyperlink" Id="rId29" Target="https://x.com/claudeai/status/2064394151441863006" TargetMode="External" /><Relationship Type="http://schemas.openxmlformats.org/officeDocument/2006/relationships/hyperlink" Id="rId34" Target="https://x.com/jeremyphoward/status/2064568524757201092" TargetMode="External" /><Relationship Type="http://schemas.openxmlformats.org/officeDocument/2006/relationships/hyperlink" Id="rId31" Target="https://x.com/karpathy/status/2064409694761054332" TargetMode="External" /><Relationship Type="http://schemas.openxmlformats.org/officeDocument/2006/relationships/hyperlink" Id="rId30" Target="https://x.com/mercor_ai/status/2064399133075796446" TargetMode="External" /><Relationship Type="http://schemas.openxmlformats.org/officeDocument/2006/relationships/hyperlink" Id="rId32" Target="https://x.com/natolambert/status/2064404993193754830" TargetMode="External" /><Relationship Type="http://schemas.openxmlformats.org/officeDocument/2006/relationships/hyperlink" Id="rId33" Target="https://x.com/natolambert/status/2064405294529249350" TargetMode="External" /><Relationship Type="http://schemas.openxmlformats.org/officeDocument/2006/relationships/hyperlink" Id="rId41" Target="https://x.com/ns123abc/status/2064381510061314456" TargetMode="External" /></Relationships>
</file>

<file path=word/_rels/footnotes.xml.rels><?xml version="1.0" encoding="UTF-8"?><Relationships xmlns="http://schemas.openxmlformats.org/package/2006/relationships"><Relationship Type="http://schemas.openxmlformats.org/officeDocument/2006/relationships/hyperlink" Id="rId28" Target="https://www.interconnects.ai/p/claude-fable-5-and-new-ai-safety" TargetMode="External" /><Relationship Type="http://schemas.openxmlformats.org/officeDocument/2006/relationships/hyperlink" Id="rId43" Target="https://www.reddit.com/r/MachineLearning/comments/1u1ew6q/" TargetMode="External" /><Relationship Type="http://schemas.openxmlformats.org/officeDocument/2006/relationships/hyperlink" Id="rId42" Target="https://www.youtube.com/watch?v=Oumk9q6cxMQ" TargetMode="External" /><Relationship Type="http://schemas.openxmlformats.org/officeDocument/2006/relationships/hyperlink" Id="rId35" Target="https://x.com/GoogleDeepMind/status/2064366504745828689" TargetMode="External" /><Relationship Type="http://schemas.openxmlformats.org/officeDocument/2006/relationships/hyperlink" Id="rId36" Target="https://x.com/GoogleDeepMind/status/2064366509216928102" TargetMode="External" /><Relationship Type="http://schemas.openxmlformats.org/officeDocument/2006/relationships/hyperlink" Id="rId37" Target="https://x.com/GoogleDeepMind/status/2064366510932439413" TargetMode="External" /><Relationship Type="http://schemas.openxmlformats.org/officeDocument/2006/relationships/hyperlink" Id="rId40" Target="https://x.com/JeffDean/status/2064400689825288351" TargetMode="External" /><Relationship Type="http://schemas.openxmlformats.org/officeDocument/2006/relationships/hyperlink" Id="rId38" Target="https://x.com/OfficialLoganK/status/2064369125447864674" TargetMode="External" /><Relationship Type="http://schemas.openxmlformats.org/officeDocument/2006/relationships/hyperlink" Id="rId39" Target="https://x.com/OfficialLoganK/status/2064377682440392979" TargetMode="External" /><Relationship Type="http://schemas.openxmlformats.org/officeDocument/2006/relationships/hyperlink" Id="rId27" Target="https://x.com/claudeai/status/2064394146916229443" TargetMode="External" /><Relationship Type="http://schemas.openxmlformats.org/officeDocument/2006/relationships/hyperlink" Id="rId29" Target="https://x.com/claudeai/status/2064394151441863006" TargetMode="External" /><Relationship Type="http://schemas.openxmlformats.org/officeDocument/2006/relationships/hyperlink" Id="rId34" Target="https://x.com/jeremyphoward/status/2064568524757201092" TargetMode="External" /><Relationship Type="http://schemas.openxmlformats.org/officeDocument/2006/relationships/hyperlink" Id="rId31" Target="https://x.com/karpathy/status/2064409694761054332" TargetMode="External" /><Relationship Type="http://schemas.openxmlformats.org/officeDocument/2006/relationships/hyperlink" Id="rId30" Target="https://x.com/mercor_ai/status/2064399133075796446" TargetMode="External" /><Relationship Type="http://schemas.openxmlformats.org/officeDocument/2006/relationships/hyperlink" Id="rId32" Target="https://x.com/natolambert/status/2064404993193754830" TargetMode="External" /><Relationship Type="http://schemas.openxmlformats.org/officeDocument/2006/relationships/hyperlink" Id="rId33" Target="https://x.com/natolambert/status/2064405294529249350" TargetMode="External" /><Relationship Type="http://schemas.openxmlformats.org/officeDocument/2006/relationships/hyperlink" Id="rId41" Target="https://x.com/ns123abc/status/20643815100613144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Fable 5 Goes Public as Google Ships Live Translation and China Scales AI Infrastructure</dc:title>
  <dc:creator>AI News Digest</dc:creator>
  <cp:keywords/>
  <dcterms:created xsi:type="dcterms:W3CDTF">2026-06-10T18:32:46Z</dcterms:created>
  <dcterms:modified xsi:type="dcterms:W3CDTF">2026-06-10T18:32:46Z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2026-06-10</vt:lpwstr>
  </property>
</Properties>
</file>