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Factory’s Enterprise AI Thesis, Aster’s Autonomous Lab, and New AI Memory Bets</w:t>
      </w:r>
    </w:p>
    <w:p>
      <w:pPr>
        <w:pStyle w:val="Author"/>
      </w:pPr>
      <w:r>
        <w:t xml:space="preserve">VC Tech Radar</w:t>
      </w:r>
    </w:p>
    <w:p>
      <w:pPr>
        <w:pStyle w:val="Date"/>
      </w:pPr>
      <w:r>
        <w:t xml:space="preserve">2026-06-14</w:t>
      </w:r>
    </w:p>
    <w:bookmarkStart w:id="44" w:name="Xfda0d05a369b78c98c15b8ac7c01064236af0b5"/>
    <w:p>
      <w:pPr>
        <w:pStyle w:val="Heading1"/>
      </w:pPr>
      <w:r>
        <w:t xml:space="preserve">Factory’s Enterprise AI Thesis, Aster’s Autonomous Lab, and New AI Memory Bets</w:t>
      </w:r>
    </w:p>
    <w:p>
      <w:pPr>
        <w:pStyle w:val="FirstParagraph"/>
      </w:pPr>
      <w:r>
        <w:rPr>
          <w:iCs/>
          <w:i/>
        </w:rPr>
        <w:t xml:space="preserve">By VC Tech Radar • June 14, 2026</w:t>
      </w:r>
    </w:p>
    <w:p>
      <w:pPr>
        <w:pStyle w:val="BodyText"/>
      </w:pPr>
      <w:r>
        <w:t xml:space="preserve">The strongest signals in this batch are Factory’s financing and routing thesis, Aster’s multi-agent research lab, and neuron-db’s non-embedding memory architecture. The broader read-through is that enterprise AI buyers are tightening token discipline while founders keep discovering that distribution and trust are harder than building.</w:t>
      </w:r>
    </w:p>
    <w:bookmarkStart w:id="20" w:name="funding-deals"/>
    <w:p>
      <w:pPr>
        <w:pStyle w:val="Heading2"/>
      </w:pPr>
      <w:r>
        <w:t xml:space="preserve">1) Funding &amp; Deals</w:t>
      </w:r>
    </w:p>
    <w:p>
      <w:pPr>
        <w:numPr>
          <w:ilvl w:val="0"/>
          <w:numId w:val="1001"/>
        </w:numPr>
        <w:pStyle w:val="Compact"/>
      </w:pPr>
      <w:r>
        <w:rPr>
          <w:bCs/>
          <w:b/>
        </w:rPr>
        <w:t xml:space="preserve">Factory — seed conviction resurfaced as the clearest deal signal in this batch.</w:t>
      </w:r>
      <w:r>
        <w:t xml:space="preserve"> </w:t>
      </w:r>
      <w:r>
        <w:t xml:space="preserve">Matan Grinberg, a former physicist who spent about 12 years pursuing string theory and studied at Princeton before starting a Berkeley PhD, said Sequoia wrote a $1 million check at a $5 million post after he cold-emailed a partner, met his cofounder the next day, dropped out, and sent a screenshot before meeting the partnership [1]. Gokul Rajaram, who says he invested in the seed round, called Grinberg a very very special founder and later summarized Factory’s core thesis as a resource-allocation problem across tokens, dollars, and people [2].</w:t>
      </w:r>
    </w:p>
    <w:bookmarkEnd w:id="20"/>
    <w:bookmarkStart w:id="21" w:name="emerging-teams"/>
    <w:p>
      <w:pPr>
        <w:pStyle w:val="Heading2"/>
      </w:pPr>
      <w:r>
        <w:t xml:space="preserve">2) Emerging Teams</w:t>
      </w:r>
    </w:p>
    <w:p>
      <w:pPr>
        <w:numPr>
          <w:ilvl w:val="0"/>
          <w:numId w:val="1002"/>
        </w:numPr>
        <w:pStyle w:val="Compact"/>
      </w:pPr>
      <w:r>
        <w:rPr>
          <w:bCs/>
          <w:b/>
        </w:rPr>
        <w:t xml:space="preserve">Aster — autonomous research lab with a strong launch signal.</w:t>
      </w:r>
      <w:r>
        <w:t xml:space="preserve"> </w:t>
      </w:r>
      <w:r>
        <w:t xml:space="preserve">YC highlighted Aster as an autonomous research lab that runs thousands of AI agents in parallel to target 1000x speedups in research, and said the lab set a world record on ProteinGym in 30 minutes before moving into open-ended research [3]. YC also congratulated founder</w:t>
      </w:r>
      <w:r>
        <w:t xml:space="preserve"> </w:t>
      </w:r>
      <w:r>
        <w:t xml:space="preserve">@emmett_bicker</w:t>
      </w:r>
      <w:r>
        <w:t xml:space="preserve"> </w:t>
      </w:r>
      <w:r>
        <w:t xml:space="preserve">on the launch [3].</w:t>
      </w:r>
    </w:p>
    <w:p>
      <w:pPr>
        <w:numPr>
          <w:ilvl w:val="0"/>
          <w:numId w:val="1002"/>
        </w:numPr>
        <w:pStyle w:val="Compact"/>
      </w:pPr>
      <w:r>
        <w:rPr>
          <w:bCs/>
          <w:b/>
        </w:rPr>
        <w:t xml:space="preserve">Nvoyce — workflow software built from a founder’s own receivables pain.</w:t>
      </w:r>
      <w:r>
        <w:t xml:space="preserve"> </w:t>
      </w:r>
      <w:r>
        <w:t xml:space="preserve">The founder previously worked on financial infrastructure at Amazon, started freelancing after being laid off, and spent a month chasing a single $2,400 invoice [4]. Nvoyce uses AI to generate invoices and proposals from short work descriptions, adds Stripe payment links and automated reminders, converts proposals into invoices, and supports installment billing [4]. It was built solo, is live on web, iOS, and Android, and is priced at $19.99 per month for solo users and $39.99 for teams [4].</w:t>
      </w:r>
    </w:p>
    <w:p>
      <w:pPr>
        <w:numPr>
          <w:ilvl w:val="0"/>
          <w:numId w:val="1002"/>
        </w:numPr>
        <w:pStyle w:val="Compact"/>
      </w:pPr>
      <w:r>
        <w:rPr>
          <w:bCs/>
          <w:b/>
        </w:rPr>
        <w:t xml:space="preserve">SMB voice agents — early willingness to pay is showing up before scalable distribution.</w:t>
      </w:r>
      <w:r>
        <w:t xml:space="preserve"> </w:t>
      </w:r>
      <w:r>
        <w:t xml:space="preserve">One solo founder validated demand by cold-calling small businesses, then built an AI receptionist with Claude Code focused on natural-sounding voice; outreach and referrals have produced about 10 paying customers [5]. The key objection was not the category but robotic delivery: prospects said they would consider AI only if it sounded natural [5]. A second founder in the same category says onboarding is now down to pasting a business website, with a working receptionist generated in about 38 seconds and improved after each call [6].</w:t>
      </w:r>
    </w:p>
    <w:bookmarkEnd w:id="21"/>
    <w:bookmarkStart w:id="22" w:name="ai-tech-breakthroughs"/>
    <w:p>
      <w:pPr>
        <w:pStyle w:val="Heading2"/>
      </w:pPr>
      <w:r>
        <w:t xml:space="preserve">3) AI &amp; Tech Breakthroughs</w:t>
      </w:r>
    </w:p>
    <w:p>
      <w:pPr>
        <w:numPr>
          <w:ilvl w:val="0"/>
          <w:numId w:val="1003"/>
        </w:numPr>
        <w:pStyle w:val="Compact"/>
      </w:pPr>
      <w:r>
        <w:rPr>
          <w:bCs/>
          <w:b/>
        </w:rPr>
        <w:t xml:space="preserve">neuron-db — long-term memory without embeddings.</w:t>
      </w:r>
      <w:r>
        <w:t xml:space="preserve"> </w:t>
      </w:r>
      <w:r>
        <w:t xml:space="preserve">The system stores word stems plus a few scalars instead of dense vectors, uses set logic over a stem index, and runs in microseconds in stdlib Python with no model or GPU install [7]. Serialized storage is about 48 bytes per fact, or roughly 22 million facts per GB, which the author estimates is about 130x denser than float32 1536-dim vector storage [7]. The tradeoff is explicit: it supports cue and associative recall rather than semantic similarity, and is positioned as a scalar-first tier alongside optional vector search [7].</w:t>
      </w:r>
    </w:p>
    <w:p>
      <w:pPr>
        <w:numPr>
          <w:ilvl w:val="0"/>
          <w:numId w:val="1003"/>
        </w:numPr>
        <w:pStyle w:val="Compact"/>
      </w:pPr>
      <w:r>
        <w:rPr>
          <w:bCs/>
          <w:b/>
        </w:rPr>
        <w:t xml:space="preserve">Kimi 2.7 — benchmark watch for coding agents.</w:t>
      </w:r>
      <w:r>
        <w:t xml:space="preserve"> </w:t>
      </w:r>
      <w:r>
        <w:t xml:space="preserve">Bindu Reddy said Kimi 2.7 beats Fable and GPT 5.5 on agentic coding benchmarks, while also cautioning that some of the gain may come from benchmark optimization even if much of the improvement appears real [8].</w:t>
      </w:r>
    </w:p>
    <w:p>
      <w:pPr>
        <w:numPr>
          <w:ilvl w:val="0"/>
          <w:numId w:val="1003"/>
        </w:numPr>
        <w:pStyle w:val="Compact"/>
      </w:pPr>
      <w:r>
        <w:rPr>
          <w:bCs/>
          <w:b/>
        </w:rPr>
        <w:t xml:space="preserve">Capital-efficient multi-tenant agent ops are getting more sophisticated.</w:t>
      </w:r>
      <w:r>
        <w:t xml:space="preserve"> </w:t>
      </w:r>
      <w:r>
        <w:t xml:space="preserve">One founder describes running isolated WhatsApp agents for multiple local e-commerce shops on a single $6 Ubuntu droplet using PM2 process isolation, Baileys multi-file auth state per client, and automatic failover from Gemini to Groq/Llama-3 when the core API throttles [9]. The business model combines an upfront setup fee for inventory mapping with a monthly retainer, with expansion through Make.com webhooks into Google Sheets [9].</w:t>
      </w:r>
    </w:p>
    <w:bookmarkEnd w:id="22"/>
    <w:bookmarkStart w:id="23" w:name="market-signals"/>
    <w:p>
      <w:pPr>
        <w:pStyle w:val="Heading2"/>
      </w:pPr>
      <w:r>
        <w:t xml:space="preserve">4) Market Signals</w:t>
      </w:r>
    </w:p>
    <w:p>
      <w:pPr>
        <w:numPr>
          <w:ilvl w:val="0"/>
          <w:numId w:val="1004"/>
        </w:numPr>
        <w:pStyle w:val="Compact"/>
      </w:pPr>
      <w:r>
        <w:rPr>
          <w:bCs/>
          <w:b/>
        </w:rPr>
        <w:t xml:space="preserve">Enterprise AI is moving from token maxing to ROI discipline.</w:t>
      </w:r>
      <w:r>
        <w:t xml:space="preserve"> </w:t>
      </w:r>
      <w:r>
        <w:t xml:space="preserve">Factory describes three phases of adoption: board pressure, then token-heavy AI adoption, and now a hangover where enterprises examine bills and question returns [1, 2]. Its operating view is that 80-90% of software-development tasks can run on open models, with frontier spend reserved for the 10-20% of planning and decision-heavy work [1, 2]. Grinberg also said he expects a short-term contraction in usage of the very frontier models as enterprises tighten routing [1].</w:t>
      </w:r>
    </w:p>
    <w:p>
      <w:pPr>
        <w:pStyle w:val="BlockText"/>
      </w:pPr>
      <w:r>
        <w:t xml:space="preserve">“</w:t>
      </w:r>
      <w:r>
        <w:t xml:space="preserve">Phase three is the hangover, where you go and look at the bill and it’s like, oh my God, we are spending so much, I have no idea what the ROI is.</w:t>
      </w:r>
      <w:r>
        <w:t xml:space="preserve">”</w:t>
      </w:r>
      <w:r>
        <w:t xml:space="preserve"> </w:t>
      </w:r>
      <w:r>
        <w:t xml:space="preserve">[1]</w:t>
      </w:r>
    </w:p>
    <w:p>
      <w:pPr>
        <w:numPr>
          <w:ilvl w:val="0"/>
          <w:numId w:val="1005"/>
        </w:numPr>
        <w:pStyle w:val="Compact"/>
      </w:pPr>
      <w:r>
        <w:rPr>
          <w:bCs/>
          <w:b/>
        </w:rPr>
        <w:t xml:space="preserve">Application-layer independence is strengthening as an investment thesis.</w:t>
      </w:r>
      <w:r>
        <w:t xml:space="preserve"> </w:t>
      </w:r>
      <w:r>
        <w:t xml:space="preserve">Factory says it is model-agnostic and wants customers routed across OpenAI, Anthropic, Google, and Microsoft based on price, speed, and performance [1]. Gokul Rajaram’s summary makes the broader case that model-app separation keeps providers competing, and that four roughly equivalent frontier labs is now more likely than a single dominant model [2].</w:t>
      </w:r>
    </w:p>
    <w:p>
      <w:pPr>
        <w:numPr>
          <w:ilvl w:val="0"/>
          <w:numId w:val="1005"/>
        </w:numPr>
        <w:pStyle w:val="Compact"/>
      </w:pPr>
      <w:r>
        <w:rPr>
          <w:bCs/>
          <w:b/>
        </w:rPr>
        <w:t xml:space="preserve">Org design is moving up a level, from coding to systems design.</w:t>
      </w:r>
      <w:r>
        <w:t xml:space="preserve"> </w:t>
      </w:r>
      <w:r>
        <w:t xml:space="preserve">Gokul Rajaram’s thread argues the relevant unit is the load-bearing individual rather than the 10x engineer, that token spend will be highly bimodal across engineers, and that the next-era engineer designs the assembly line that produces software rather than writing each line directly [2]. Factory’s own hiring lens aligns with that, emphasizing agency and end-to-end ownership over narrow credential funnels [1].</w:t>
      </w:r>
    </w:p>
    <w:p>
      <w:pPr>
        <w:numPr>
          <w:ilvl w:val="0"/>
          <w:numId w:val="1005"/>
        </w:numPr>
        <w:pStyle w:val="Compact"/>
      </w:pPr>
      <w:r>
        <w:rPr>
          <w:bCs/>
          <w:b/>
        </w:rPr>
        <w:t xml:space="preserve">AI-assisted product creation is accelerating faster than distribution.</w:t>
      </w:r>
      <w:r>
        <w:t xml:space="preserve"> </w:t>
      </w:r>
      <w:r>
        <w:t xml:space="preserve">One founder says he stabilized six AI micro-SaaS products at $20k per month in total MRR while barely coding manually [10]. But multiple founders in the same batch describe GTM as the bottleneck: RobinOS has 8 users and 3 paid subscribers so far, and the receptionist founder says cold calls worked while more scalable channels did not [11, 5]. In voice AI specifically, commenters argued that trust is the real constraint and recommended narrow verticals plus live demos to prove natural-sounding output [12, 5].</w:t>
      </w:r>
    </w:p>
    <w:p>
      <w:pPr>
        <w:numPr>
          <w:ilvl w:val="0"/>
          <w:numId w:val="1005"/>
        </w:numPr>
        <w:pStyle w:val="Compact"/>
      </w:pPr>
      <w:r>
        <w:rPr>
          <w:bCs/>
          <w:b/>
        </w:rPr>
        <w:t xml:space="preserve">Chinese model progress is showing up in investor chatter through coding benchmarks.</w:t>
      </w:r>
      <w:r>
        <w:t xml:space="preserve"> </w:t>
      </w:r>
      <w:r>
        <w:t xml:space="preserve">Bindu Reddy framed Kimi 2.7’s reported lead as evidence of rapid progress and warned that US policy mistakes could narrow the competitive gap quickly [8].</w:t>
      </w:r>
    </w:p>
    <w:bookmarkEnd w:id="23"/>
    <w:bookmarkStart w:id="43" w:name="worth-your-time"/>
    <w:p>
      <w:pPr>
        <w:pStyle w:val="Heading2"/>
      </w:pPr>
      <w:r>
        <w:t xml:space="preserve">5) Worth Your Time</w:t>
      </w:r>
    </w:p>
    <w:p>
      <w:pPr>
        <w:numPr>
          <w:ilvl w:val="0"/>
          <w:numId w:val="1006"/>
        </w:numPr>
        <w:pStyle w:val="Compact"/>
      </w:pPr>
      <w:hyperlink r:id="rId24">
        <w:r>
          <w:rPr>
            <w:rStyle w:val="Hyperlink"/>
            <w:bCs/>
            <w:b/>
          </w:rPr>
          <w:t xml:space="preserve">20VC episode</w:t>
        </w:r>
      </w:hyperlink>
      <w:r>
        <w:t xml:space="preserve"> </w:t>
      </w:r>
      <w:r>
        <w:t xml:space="preserve">— direct source on enterprise AI token economics, routing, and the frontier-versus-open split in software development [1].</w:t>
      </w:r>
    </w:p>
    <w:p>
      <w:pPr>
        <w:pStyle w:val="FirstParagraph"/>
      </w:pPr>
      <w:hyperlink r:id="rId28">
        <w:r>
          <w:drawing>
            <wp:inline>
              <wp:extent cx="5334000" cy="4000500"/>
              <wp:effectExtent b="0" l="0" r="0" t="0"/>
              <wp:docPr descr="OpenAI vs Anthropic vs Open-Source | Token Maxing, AI Hangovers &amp; The Coming ROI Reckoning" title="" id="26" name="Picture"/>
              <a:graphic>
                <a:graphicData uri="http://schemas.openxmlformats.org/drawingml/2006/picture">
                  <pic:pic>
                    <pic:nvPicPr>
                      <pic:cNvPr descr="https://img.youtube.com/vi/lgo_QbgV198/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OpenAI vs Anthropic vs Open-Source | Token Maxing, AI Hangovers &amp; The Coming ROI Reckoning (16:25)</w:t>
      </w:r>
    </w:p>
    <w:p>
      <w:pPr>
        <w:numPr>
          <w:ilvl w:val="0"/>
          <w:numId w:val="1007"/>
        </w:numPr>
        <w:pStyle w:val="Compact"/>
      </w:pPr>
      <w:hyperlink r:id="rId29">
        <w:r>
          <w:rPr>
            <w:rStyle w:val="Hyperlink"/>
            <w:bCs/>
            <w:b/>
          </w:rPr>
          <w:t xml:space="preserve">Gokul Rajaram on FactoryAI</w:t>
        </w:r>
      </w:hyperlink>
      <w:r>
        <w:t xml:space="preserve"> </w:t>
      </w:r>
      <w:r>
        <w:t xml:space="preserve">— direct investor summary of resource allocation, model-app separation, and the four-frontier-labs view [2].</w:t>
      </w:r>
    </w:p>
    <w:p>
      <w:pPr>
        <w:numPr>
          <w:ilvl w:val="0"/>
          <w:numId w:val="1007"/>
        </w:numPr>
        <w:pStyle w:val="Compact"/>
      </w:pPr>
      <w:hyperlink r:id="rId30">
        <w:r>
          <w:rPr>
            <w:rStyle w:val="Hyperlink"/>
            <w:bCs/>
            <w:b/>
          </w:rPr>
          <w:t xml:space="preserve">Aster YC launch page</w:t>
        </w:r>
      </w:hyperlink>
      <w:r>
        <w:t xml:space="preserve"> </w:t>
      </w:r>
      <w:r>
        <w:t xml:space="preserve">— direct source on the autonomous research-lab claim and the ProteinGym result [3].</w:t>
      </w:r>
    </w:p>
    <w:p>
      <w:pPr>
        <w:numPr>
          <w:ilvl w:val="0"/>
          <w:numId w:val="1007"/>
        </w:numPr>
        <w:pStyle w:val="Compact"/>
      </w:pPr>
      <w:hyperlink r:id="rId31">
        <w:r>
          <w:rPr>
            <w:rStyle w:val="Hyperlink"/>
            <w:bCs/>
            <w:b/>
          </w:rPr>
          <w:t xml:space="preserve">neuron-db repo</w:t>
        </w:r>
      </w:hyperlink>
      <w:r>
        <w:t xml:space="preserve"> </w:t>
      </w:r>
      <w:r>
        <w:t xml:space="preserve">— direct source for benchmarks, the threat model, and the storage comparison behind the non-embedding memory approach [7].</w:t>
      </w:r>
    </w:p>
    <w:p>
      <w:r>
        <w:pict>
          <v:rect style="width:0;height:1.5pt" o:hralign="center" o:hrstd="t" o:hr="t"/>
        </w:pict>
      </w:r>
    </w:p>
    <w:bookmarkStart w:id="42" w:name="sources"/>
    <w:p>
      <w:pPr>
        <w:pStyle w:val="Heading3"/>
      </w:pPr>
      <w:r>
        <w:t xml:space="preserve">Sources</w:t>
      </w:r>
    </w:p>
    <w:p>
      <w:pPr>
        <w:numPr>
          <w:ilvl w:val="0"/>
          <w:numId w:val="1008"/>
        </w:numPr>
        <w:pStyle w:val="Compact"/>
      </w:pPr>
      <w:hyperlink r:id="rId24">
        <w:r>
          <w:rPr>
            <w:rStyle w:val="Hyperlink"/>
          </w:rPr>
          <w:t xml:space="preserve">OpenAI vs Anthropic vs Open-Source | Token Maxing, AI Hangovers &amp; The Coming ROI Reckoning</w:t>
        </w:r>
      </w:hyperlink>
    </w:p>
    <w:p>
      <w:pPr>
        <w:numPr>
          <w:ilvl w:val="0"/>
          <w:numId w:val="1008"/>
        </w:numPr>
        <w:pStyle w:val="Compact"/>
      </w:pPr>
      <w:hyperlink r:id="rId29">
        <w:r>
          <w:rPr>
            <w:rStyle w:val="Hyperlink"/>
          </w:rPr>
          <w:t xml:space="preserve">𝕏 post by</w:t>
        </w:r>
        <w:r>
          <w:rPr>
            <w:rStyle w:val="Hyperlink"/>
          </w:rPr>
          <w:t xml:space="preserve"> </w:t>
        </w:r>
        <w:r>
          <w:rPr>
            <w:rStyle w:val="Hyperlink"/>
          </w:rPr>
          <w:t xml:space="preserve">@gokulr</w:t>
        </w:r>
      </w:hyperlink>
    </w:p>
    <w:p>
      <w:pPr>
        <w:numPr>
          <w:ilvl w:val="0"/>
          <w:numId w:val="1008"/>
        </w:numPr>
        <w:pStyle w:val="Compact"/>
      </w:pPr>
      <w:hyperlink r:id="rId32">
        <w:r>
          <w:rPr>
            <w:rStyle w:val="Hyperlink"/>
          </w:rPr>
          <w:t xml:space="preserve">𝕏 post by</w:t>
        </w:r>
        <w:r>
          <w:rPr>
            <w:rStyle w:val="Hyperlink"/>
          </w:rPr>
          <w:t xml:space="preserve"> </w:t>
        </w:r>
        <w:r>
          <w:rPr>
            <w:rStyle w:val="Hyperlink"/>
          </w:rPr>
          <w:t xml:space="preserve">@ycombinator</w:t>
        </w:r>
      </w:hyperlink>
    </w:p>
    <w:p>
      <w:pPr>
        <w:numPr>
          <w:ilvl w:val="0"/>
          <w:numId w:val="1008"/>
        </w:numPr>
        <w:pStyle w:val="Compact"/>
      </w:pPr>
      <w:hyperlink r:id="rId33">
        <w:r>
          <w:rPr>
            <w:rStyle w:val="Hyperlink"/>
          </w:rPr>
          <w:t xml:space="preserve">r/SideProject post by u/Final_Yoghurt_1409</w:t>
        </w:r>
      </w:hyperlink>
    </w:p>
    <w:p>
      <w:pPr>
        <w:numPr>
          <w:ilvl w:val="0"/>
          <w:numId w:val="1008"/>
        </w:numPr>
        <w:pStyle w:val="Compact"/>
      </w:pPr>
      <w:hyperlink r:id="rId34">
        <w:r>
          <w:rPr>
            <w:rStyle w:val="Hyperlink"/>
          </w:rPr>
          <w:t xml:space="preserve">r/SaaS post by u/Clean-Calligrapher46</w:t>
        </w:r>
      </w:hyperlink>
    </w:p>
    <w:p>
      <w:pPr>
        <w:numPr>
          <w:ilvl w:val="0"/>
          <w:numId w:val="1008"/>
        </w:numPr>
        <w:pStyle w:val="Compact"/>
      </w:pPr>
      <w:hyperlink r:id="rId35">
        <w:r>
          <w:rPr>
            <w:rStyle w:val="Hyperlink"/>
          </w:rPr>
          <w:t xml:space="preserve">r/SaaS post by u/Spiritual_Desk8274</w:t>
        </w:r>
      </w:hyperlink>
    </w:p>
    <w:p>
      <w:pPr>
        <w:numPr>
          <w:ilvl w:val="0"/>
          <w:numId w:val="1008"/>
        </w:numPr>
        <w:pStyle w:val="Compact"/>
      </w:pPr>
      <w:hyperlink r:id="rId36">
        <w:r>
          <w:rPr>
            <w:rStyle w:val="Hyperlink"/>
          </w:rPr>
          <w:t xml:space="preserve">r/SideProject post by u/gary23w</w:t>
        </w:r>
      </w:hyperlink>
    </w:p>
    <w:p>
      <w:pPr>
        <w:numPr>
          <w:ilvl w:val="0"/>
          <w:numId w:val="1008"/>
        </w:numPr>
        <w:pStyle w:val="Compact"/>
      </w:pPr>
      <w:hyperlink r:id="rId37">
        <w:r>
          <w:rPr>
            <w:rStyle w:val="Hyperlink"/>
          </w:rPr>
          <w:t xml:space="preserve">𝕏 post by</w:t>
        </w:r>
        <w:r>
          <w:rPr>
            <w:rStyle w:val="Hyperlink"/>
          </w:rPr>
          <w:t xml:space="preserve"> </w:t>
        </w:r>
        <w:r>
          <w:rPr>
            <w:rStyle w:val="Hyperlink"/>
          </w:rPr>
          <w:t xml:space="preserve">@bindureddy</w:t>
        </w:r>
      </w:hyperlink>
    </w:p>
    <w:p>
      <w:pPr>
        <w:numPr>
          <w:ilvl w:val="0"/>
          <w:numId w:val="1008"/>
        </w:numPr>
        <w:pStyle w:val="Compact"/>
      </w:pPr>
      <w:hyperlink r:id="rId38">
        <w:r>
          <w:rPr>
            <w:rStyle w:val="Hyperlink"/>
          </w:rPr>
          <w:t xml:space="preserve">r/SaaS post by u/One-Ad-6028</w:t>
        </w:r>
      </w:hyperlink>
    </w:p>
    <w:p>
      <w:pPr>
        <w:numPr>
          <w:ilvl w:val="0"/>
          <w:numId w:val="1008"/>
        </w:numPr>
        <w:pStyle w:val="Compact"/>
      </w:pPr>
      <w:hyperlink r:id="rId39">
        <w:r>
          <w:rPr>
            <w:rStyle w:val="Hyperlink"/>
          </w:rPr>
          <w:t xml:space="preserve">r/EntrepreneurRideAlong post by u/Wide-Tap-8886</w:t>
        </w:r>
      </w:hyperlink>
    </w:p>
    <w:p>
      <w:pPr>
        <w:numPr>
          <w:ilvl w:val="0"/>
          <w:numId w:val="1008"/>
        </w:numPr>
        <w:pStyle w:val="Compact"/>
      </w:pPr>
      <w:hyperlink r:id="rId40">
        <w:r>
          <w:rPr>
            <w:rStyle w:val="Hyperlink"/>
          </w:rPr>
          <w:t xml:space="preserve">r/SaaS post by u/DistributionLazy6510</w:t>
        </w:r>
      </w:hyperlink>
    </w:p>
    <w:p>
      <w:pPr>
        <w:numPr>
          <w:ilvl w:val="0"/>
          <w:numId w:val="1008"/>
        </w:numPr>
        <w:pStyle w:val="Compact"/>
      </w:pPr>
      <w:hyperlink r:id="rId41">
        <w:r>
          <w:rPr>
            <w:rStyle w:val="Hyperlink"/>
          </w:rPr>
          <w:t xml:space="preserve">r/SaaS comment by u/quietdevnotes</w:t>
        </w:r>
      </w:hyperlink>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hyperlink" Id="rId31" Target="https://github.com/gary23w/neuron-db" TargetMode="External" /><Relationship Type="http://schemas.openxmlformats.org/officeDocument/2006/relationships/hyperlink" Id="rId39" Target="https://www.reddit.com/r/EntrepreneurRideAlong/comments/1u4yji4/" TargetMode="External" /><Relationship Type="http://schemas.openxmlformats.org/officeDocument/2006/relationships/hyperlink" Id="rId38" Target="https://www.reddit.com/r/SaaS/comments/1u4oh7p/" TargetMode="External" /><Relationship Type="http://schemas.openxmlformats.org/officeDocument/2006/relationships/hyperlink" Id="rId40" Target="https://www.reddit.com/r/SaaS/comments/1u4qh4t/" TargetMode="External" /><Relationship Type="http://schemas.openxmlformats.org/officeDocument/2006/relationships/hyperlink" Id="rId34" Target="https://www.reddit.com/r/SaaS/comments/1u4qx53/" TargetMode="External" /><Relationship Type="http://schemas.openxmlformats.org/officeDocument/2006/relationships/hyperlink" Id="rId41" Target="https://www.reddit.com/r/SaaS/comments/1u4qx53/comment/orexkr2/" TargetMode="External" /><Relationship Type="http://schemas.openxmlformats.org/officeDocument/2006/relationships/hyperlink" Id="rId35" Target="https://www.reddit.com/r/SaaS/comments/1u56mzv/" TargetMode="External" /><Relationship Type="http://schemas.openxmlformats.org/officeDocument/2006/relationships/hyperlink" Id="rId36" Target="https://www.reddit.com/r/SideProject/comments/1u4y8p6/" TargetMode="External" /><Relationship Type="http://schemas.openxmlformats.org/officeDocument/2006/relationships/hyperlink" Id="rId33" Target="https://www.reddit.com/r/SideProject/comments/1u56rs5/" TargetMode="External" /><Relationship Type="http://schemas.openxmlformats.org/officeDocument/2006/relationships/hyperlink" Id="rId30" Target="https://www.ycombinator.com/launches/Qng-aster-the-first-yc-neolab" TargetMode="External" /><Relationship Type="http://schemas.openxmlformats.org/officeDocument/2006/relationships/hyperlink" Id="rId24" Target="https://www.youtube.com/watch?v=lgo_QbgV198" TargetMode="External" /><Relationship Type="http://schemas.openxmlformats.org/officeDocument/2006/relationships/hyperlink" Id="rId37" Target="https://x.com/bindureddy/status/2065829408481648773" TargetMode="External" /><Relationship Type="http://schemas.openxmlformats.org/officeDocument/2006/relationships/hyperlink" Id="rId29" Target="https://x.com/gokulr/status/2065827283018092923" TargetMode="External" /><Relationship Type="http://schemas.openxmlformats.org/officeDocument/2006/relationships/hyperlink" Id="rId32" Target="https://x.com/ycombinator/status/2065871828430827583" TargetMode="External" /><Relationship Type="http://schemas.openxmlformats.org/officeDocument/2006/relationships/hyperlink" Id="rId28" Target="https://youtube.com/watch?v=lgo_QbgV198&amp;t=985" TargetMode="External" /></Relationships>
</file>

<file path=word/_rels/footnotes.xml.rels><?xml version="1.0" encoding="UTF-8"?><Relationships xmlns="http://schemas.openxmlformats.org/package/2006/relationships"><Relationship Type="http://schemas.openxmlformats.org/officeDocument/2006/relationships/hyperlink" Id="rId31" Target="https://github.com/gary23w/neuron-db" TargetMode="External" /><Relationship Type="http://schemas.openxmlformats.org/officeDocument/2006/relationships/hyperlink" Id="rId39" Target="https://www.reddit.com/r/EntrepreneurRideAlong/comments/1u4yji4/" TargetMode="External" /><Relationship Type="http://schemas.openxmlformats.org/officeDocument/2006/relationships/hyperlink" Id="rId38" Target="https://www.reddit.com/r/SaaS/comments/1u4oh7p/" TargetMode="External" /><Relationship Type="http://schemas.openxmlformats.org/officeDocument/2006/relationships/hyperlink" Id="rId40" Target="https://www.reddit.com/r/SaaS/comments/1u4qh4t/" TargetMode="External" /><Relationship Type="http://schemas.openxmlformats.org/officeDocument/2006/relationships/hyperlink" Id="rId34" Target="https://www.reddit.com/r/SaaS/comments/1u4qx53/" TargetMode="External" /><Relationship Type="http://schemas.openxmlformats.org/officeDocument/2006/relationships/hyperlink" Id="rId41" Target="https://www.reddit.com/r/SaaS/comments/1u4qx53/comment/orexkr2/" TargetMode="External" /><Relationship Type="http://schemas.openxmlformats.org/officeDocument/2006/relationships/hyperlink" Id="rId35" Target="https://www.reddit.com/r/SaaS/comments/1u56mzv/" TargetMode="External" /><Relationship Type="http://schemas.openxmlformats.org/officeDocument/2006/relationships/hyperlink" Id="rId36" Target="https://www.reddit.com/r/SideProject/comments/1u4y8p6/" TargetMode="External" /><Relationship Type="http://schemas.openxmlformats.org/officeDocument/2006/relationships/hyperlink" Id="rId33" Target="https://www.reddit.com/r/SideProject/comments/1u56rs5/" TargetMode="External" /><Relationship Type="http://schemas.openxmlformats.org/officeDocument/2006/relationships/hyperlink" Id="rId30" Target="https://www.ycombinator.com/launches/Qng-aster-the-first-yc-neolab" TargetMode="External" /><Relationship Type="http://schemas.openxmlformats.org/officeDocument/2006/relationships/hyperlink" Id="rId24" Target="https://www.youtube.com/watch?v=lgo_QbgV198" TargetMode="External" /><Relationship Type="http://schemas.openxmlformats.org/officeDocument/2006/relationships/hyperlink" Id="rId37" Target="https://x.com/bindureddy/status/2065829408481648773" TargetMode="External" /><Relationship Type="http://schemas.openxmlformats.org/officeDocument/2006/relationships/hyperlink" Id="rId29" Target="https://x.com/gokulr/status/2065827283018092923" TargetMode="External" /><Relationship Type="http://schemas.openxmlformats.org/officeDocument/2006/relationships/hyperlink" Id="rId32" Target="https://x.com/ycombinator/status/2065871828430827583" TargetMode="External" /><Relationship Type="http://schemas.openxmlformats.org/officeDocument/2006/relationships/hyperlink" Id="rId28" Target="https://youtube.com/watch?v=lgo_QbgV198&amp;t=98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Factory’s Enterprise AI Thesis, Aster’s Autonomous Lab, and New AI Memory Bets</dc:title>
  <dc:creator>VC Tech Radar</dc:creator>
  <cp:keywords/>
  <dcterms:created xsi:type="dcterms:W3CDTF">2026-06-14T18:51:34Z</dcterms:created>
  <dcterms:modified xsi:type="dcterms:W3CDTF">2026-06-14T18:51:34Z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2026-06-14</vt:lpwstr>
  </property>
</Properties>
</file>