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Friction Logs, Comprehension Metrics, and AI Workflow Shifts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2026-07-04</w:t>
      </w:r>
    </w:p>
    <w:bookmarkStart w:id="41" w:name="X54ff6a7c1a4ee773e6299ca91d4045f2b8ad3ab"/>
    <w:p>
      <w:pPr>
        <w:pStyle w:val="Heading1"/>
      </w:pPr>
      <w:r>
        <w:t xml:space="preserve">Friction Logs, Comprehension Metrics, and AI Workflow Shifts</w:t>
      </w:r>
    </w:p>
    <w:p>
      <w:pPr>
        <w:pStyle w:val="FirstParagraph"/>
      </w:pPr>
      <w:r>
        <w:rPr>
          <w:iCs/>
          <w:i/>
        </w:rPr>
        <w:t xml:space="preserve">By PM Daily Digest • July 4, 2026</w:t>
      </w:r>
    </w:p>
    <w:p>
      <w:pPr>
        <w:pStyle w:val="BodyText"/>
      </w:pPr>
      <w:r>
        <w:t xml:space="preserve">This brief covers practical PM methods for capturing real user friction, measuring comprehension beyond completion, and adapting workflows as AI changes design, engineering, and compliance. It also includes design-partner tactics, a model-pricing case study, and a sober read on PM upskilling.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Completion is not comprehension.</w:t>
      </w:r>
      <w:r>
        <w:t xml:space="preserve"> </w:t>
      </w:r>
      <w:r>
        <w:t xml:space="preserve">A user can finish a flow and still not know what happened, what comes next, or whether they did the right thing [1]. This shows up in banking, healthcare, government services, insurance, onboarding, document submission, claims, and approvals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completion dashboards can look healthy while understanding is broken [1].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add checks for whether users can explain the outcome, predict the next step, and understand why the system asked for specific information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design-code handoff is being redesigned away.</w:t>
      </w:r>
      <w:r>
        <w:t xml:space="preserve"> </w:t>
      </w:r>
      <w:r>
        <w:t xml:space="preserve">Figma’s code layers bring live executable code onto the canvas, so designers and engineers can view the same implementation at the same time [2]. Figma also introduced AI skills so teams can package their own workflows and conventions into reusable agent instructions connected to tools like GitHub, Notion, and Slack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sprint planning, design reviews, and even the definition of</w:t>
      </w:r>
      <w:r>
        <w:t xml:space="preserve"> </w:t>
      </w:r>
      <w:r>
        <w:t xml:space="preserve">“</w:t>
      </w:r>
      <w:r>
        <w:t xml:space="preserve">done</w:t>
      </w:r>
      <w:r>
        <w:t xml:space="preserve">”</w:t>
      </w:r>
      <w:r>
        <w:t xml:space="preserve"> </w:t>
      </w:r>
      <w:r>
        <w:t xml:space="preserve">change when design and code no longer live in separate places [2].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pilot one workflow where design review ends only when the live implementation is visible in the same workspace.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regulation is becoming a product architecture question.</w:t>
      </w:r>
      <w:r>
        <w:t xml:space="preserve"> </w:t>
      </w:r>
      <w:r>
        <w:t xml:space="preserve">The EU AI Act simplification package delays high-risk system requirements to Dec. 2027, while transparency rules apply in Aug. 2026 [2]. Connecticut’s CART Act requires employers to disclose AI use in hiring, performance reviews, promotions, and terminations, and says AI is not a defense to discrimination claims [2].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if your product touches employment decisions, instrument model behavior, log how decisions are made, and treat compliance as part of the product design rather than a last-minute legal review [2].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a friction log before the next roadmap meeting.</w:t>
      </w:r>
      <w:r>
        <w:t xml:space="preserve"> </w:t>
      </w:r>
      <w:r>
        <w:t xml:space="preserve">A friction log is a brutally honest record of one real user’s full path—from problem recognition through onboarding, first</w:t>
      </w:r>
      <w:r>
        <w:t xml:space="preserve"> </w:t>
      </w:r>
      <w:r>
        <w:t xml:space="preserve">“</w:t>
      </w:r>
      <w:r>
        <w:t xml:space="preserve">wow,</w:t>
      </w:r>
      <w:r>
        <w:t xml:space="preserve">”</w:t>
      </w:r>
      <w:r>
        <w:t xml:space="preserve"> </w:t>
      </w:r>
      <w:r>
        <w:t xml:space="preserve">and possible churn [3]. It is not a bug list; it also captures experiences that are</w:t>
      </w:r>
      <w:r>
        <w:t xml:space="preserve"> </w:t>
      </w:r>
      <w:r>
        <w:t xml:space="preserve">“</w:t>
      </w:r>
      <w:r>
        <w:t xml:space="preserve">working as designed</w:t>
      </w:r>
      <w:r>
        <w:t xml:space="preserve">”</w:t>
      </w:r>
      <w:r>
        <w:t xml:space="preserve"> </w:t>
      </w:r>
      <w:r>
        <w:t xml:space="preserve">but still make users bail [3].</w:t>
      </w:r>
    </w:p>
    <w:p>
      <w:pPr>
        <w:pStyle w:val="BlockText"/>
      </w:pPr>
      <w:r>
        <w:t xml:space="preserve">“</w:t>
      </w:r>
      <w:r>
        <w:t xml:space="preserve">Empathy is the fuel, but influence is the point.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Pick one recent user journey end to end.</w:t>
      </w:r>
      <w:r>
        <w:t xml:space="preserve"> </w:t>
      </w:r>
      <w:r>
        <w:t xml:space="preserve">2. Record each hesitation, confusion, workaround, and drop-off—not just defects [3].</w:t>
      </w:r>
      <w:r>
        <w:t xml:space="preserve"> </w:t>
      </w:r>
      <w:r>
        <w:t xml:space="preserve">3. Bring the step-by-step evidence into prioritization discussions instead of arguing from opinion [3].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Tighten design-partner outreach.</w:t>
      </w:r>
      <w:r>
        <w:t xml:space="preserve"> </w:t>
      </w:r>
      <w:r>
        <w:t xml:space="preserve">Personal outreach, network activation, and in-person channels beat broad cold pitches for</w:t>
      </w:r>
      <w:r>
        <w:t xml:space="preserve"> </w:t>
      </w:r>
      <w:r>
        <w:t xml:space="preserve">“</w:t>
      </w:r>
      <w:r>
        <w:t xml:space="preserve">design partners</w:t>
      </w:r>
      <w:r>
        <w:t xml:space="preserve">”</w:t>
      </w:r>
      <w:r>
        <w:t xml:space="preserve"> </w:t>
      </w:r>
      <w:r>
        <w:t xml:space="preserve">[4, 5]. Messaging should focus on the problem solved, not the feature list [4].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offer one painful workflow teardown to one specific role, then ask for the three ugliest steps they would pay to delete [6].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Protect a weekly vision loop as the company scales.</w:t>
      </w:r>
      <w:r>
        <w:t xml:space="preserve"> </w:t>
      </w:r>
      <w:r>
        <w:t xml:space="preserve">Reserve time each week to review customer calls, deal blockers, and what the team learned from the market [7].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keeps product vision from drifting even when leaders cannot own every product detail [7].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Google: friction logs can change the roadmap.</w:t>
      </w:r>
      <w:r>
        <w:t xml:space="preserve"> </w:t>
      </w:r>
      <w:r>
        <w:t xml:space="preserve">One PM reported seeing friction logs work</w:t>
      </w:r>
      <w:r>
        <w:t xml:space="preserve"> </w:t>
      </w:r>
      <w:r>
        <w:t xml:space="preserve">“</w:t>
      </w:r>
      <w:r>
        <w:t xml:space="preserve">beautifully</w:t>
      </w:r>
      <w:r>
        <w:t xml:space="preserve">”</w:t>
      </w:r>
      <w:r>
        <w:t xml:space="preserve"> </w:t>
      </w:r>
      <w:r>
        <w:t xml:space="preserve">at Google and help drive meaningful product strategy direction [3].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one well-documented user journey can carry more weight than a room full of abstract opinions [3].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Anthropic’s new default Sonnet model: lower cost can unlock new workflows.</w:t>
      </w:r>
      <w:r>
        <w:t xml:space="preserve"> </w:t>
      </w:r>
      <w:r>
        <w:t xml:space="preserve">The model is priced at</w:t>
      </w:r>
      <w:r>
        <w:t xml:space="preserve"> </w:t>
      </w:r>
      <w:r>
        <w:rPr>
          <w:bCs/>
          <w:b/>
        </w:rPr>
        <w:t xml:space="preserve">$2 per million input tokens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$10 per million output tokens</w:t>
      </w:r>
      <w:r>
        <w:t xml:space="preserve"> </w:t>
      </w:r>
      <w:r>
        <w:t xml:space="preserve">under introductory pricing through Aug. 31, while performing close to Opus 4.8 on most tasks [2]. Early testing cited by Zapier’s engineering team found that</w:t>
      </w:r>
      <w:r>
        <w:t xml:space="preserve"> </w:t>
      </w:r>
      <w:r>
        <w:t xml:space="preserve">“</w:t>
      </w:r>
      <w:r>
        <w:t xml:space="preserve">a two-part job that used to stall halfway now finishes</w:t>
      </w:r>
      <w:r>
        <w:t xml:space="preserve">”</w:t>
      </w:r>
      <w:r>
        <w:t xml:space="preserve"> </w:t>
      </w:r>
      <w:r>
        <w:t xml:space="preserve">[2].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re-test previously marginal agent features when both reliability and unit cost improve [2].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Treat taste as a product skill, not just a design instinct.</w:t>
      </w:r>
      <w:r>
        <w:t xml:space="preserve"> </w:t>
      </w:r>
      <w:r>
        <w:t xml:space="preserve">One definition worth borrowing: taste includes systems thinking, direction-setting, and how to present something to users—not only aesthetics [8].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in reviews, critique not just how something looks, but whether it fits the larger system and clarifies where the product is going.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Be selective about PM course spending.</w:t>
      </w:r>
      <w:r>
        <w:t xml:space="preserve"> </w:t>
      </w:r>
      <w:r>
        <w:t xml:space="preserve">In a difficult PM market, commenters argued that expensive courses around</w:t>
      </w:r>
      <w:r>
        <w:t xml:space="preserve"> </w:t>
      </w:r>
      <w:r>
        <w:rPr>
          <w:bCs/>
          <w:b/>
        </w:rPr>
        <w:t xml:space="preserve">$2k</w:t>
      </w:r>
      <w:r>
        <w:t xml:space="preserve"> </w:t>
      </w:r>
      <w:r>
        <w:t xml:space="preserve">are hard to justify when similar content exists free or cheaply through options like Coursera [9]. They also noted the market is tough even for people with</w:t>
      </w:r>
      <w:r>
        <w:t xml:space="preserve"> </w:t>
      </w:r>
      <w:r>
        <w:rPr>
          <w:bCs/>
          <w:b/>
        </w:rPr>
        <w:t xml:space="preserve">10 years</w:t>
      </w:r>
      <w:r>
        <w:t xml:space="preserve"> </w:t>
      </w:r>
      <w:r>
        <w:t xml:space="preserve">of direct PM experience, and far harder for candidates with zero YOE [10].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only buy training tied to a specific gap, a clear application plan, and—if relevant—a deductible professional expense [11].</w:t>
      </w:r>
    </w:p>
    <w:bookmarkEnd w:id="23"/>
    <w:bookmarkStart w:id="40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Figma code layers + AI skills</w:t>
      </w:r>
      <w:r>
        <w:t xml:space="preserve"> </w:t>
      </w:r>
      <w:r>
        <w:t xml:space="preserve">are worth hands-on testing if you work across design and engineering. Use them to reduce handoff translation and encode repeatable team conventions into reusable instructions [2].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How Figma and Anthropic are accelerating product teams | Now Shipping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DPVyldynuyo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Figma and Anthropic are accelerating product teams | Now Shipping (2:10)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Anthropic’s new default Sonnet model</w:t>
      </w:r>
      <w:r>
        <w:t xml:space="preserve"> </w:t>
      </w:r>
      <w:r>
        <w:t xml:space="preserve">is worth benchmarking for agentic PM workflows that were previously too expensive or unreliable [2].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r/ProductManagement post by u/No_Refrigerator7738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How Figma and Anthropic are accelerating product teams | Now Shipping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r/prodmgmt post by u/brudata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r/startups comment by u/pdlug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r/startups comment by u/SignalBeneficial3338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r/startups comment by u/TieForeign8827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r/startups comment by u/TieForeign8827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r/ProductManagement comment by u/yasniy-krasniy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r/ProductManagement comment by u/pestopath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r/ProductManagement comment by u/SINK-2024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hyperlink" Id="rId28" Target="https://www.reddit.com/r/ProductManagement/comments/1umsfcy/" TargetMode="External" /><Relationship Type="http://schemas.openxmlformats.org/officeDocument/2006/relationships/hyperlink" Id="rId36" Target="https://www.reddit.com/r/ProductManagement/comments/1umz0rc/comment/ovg582c/" TargetMode="External" /><Relationship Type="http://schemas.openxmlformats.org/officeDocument/2006/relationships/hyperlink" Id="rId38" Target="https://www.reddit.com/r/ProductManagement/comments/1umz0rc/comment/ovg5eea/" TargetMode="External" /><Relationship Type="http://schemas.openxmlformats.org/officeDocument/2006/relationships/hyperlink" Id="rId37" Target="https://www.reddit.com/r/ProductManagement/comments/1umz0rc/comment/ovgctm4/" TargetMode="External" /><Relationship Type="http://schemas.openxmlformats.org/officeDocument/2006/relationships/hyperlink" Id="rId30" Target="https://www.reddit.com/r/prodmgmt/comments/1um8yz8/" TargetMode="External" /><Relationship Type="http://schemas.openxmlformats.org/officeDocument/2006/relationships/hyperlink" Id="rId34" Target="https://www.reddit.com/r/startups/comments/1umrh3k/comment/ovejiwk/" TargetMode="External" /><Relationship Type="http://schemas.openxmlformats.org/officeDocument/2006/relationships/hyperlink" Id="rId33" Target="https://www.reddit.com/r/startups/comments/1umyrdf/comment/ovg83b5/" TargetMode="External" /><Relationship Type="http://schemas.openxmlformats.org/officeDocument/2006/relationships/hyperlink" Id="rId31" Target="https://www.reddit.com/r/startups/comments/1umyrdf/comment/ovg9kki/" TargetMode="External" /><Relationship Type="http://schemas.openxmlformats.org/officeDocument/2006/relationships/hyperlink" Id="rId32" Target="https://www.reddit.com/r/startups/comments/1umyrdf/comment/ovgfd56/" TargetMode="External" /><Relationship Type="http://schemas.openxmlformats.org/officeDocument/2006/relationships/hyperlink" Id="rId29" Target="https://www.youtube.com/watch?v=DPVyldynuyo" TargetMode="External" /><Relationship Type="http://schemas.openxmlformats.org/officeDocument/2006/relationships/hyperlink" Id="rId35" Target="https://x.com/lennysan/status/2073077461764771893" TargetMode="External" /><Relationship Type="http://schemas.openxmlformats.org/officeDocument/2006/relationships/hyperlink" Id="rId27" Target="https://youtube.com/watch?v=DPVyldynuyo&amp;t=1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reddit.com/r/ProductManagement/comments/1umsfcy/" TargetMode="External" /><Relationship Type="http://schemas.openxmlformats.org/officeDocument/2006/relationships/hyperlink" Id="rId36" Target="https://www.reddit.com/r/ProductManagement/comments/1umz0rc/comment/ovg582c/" TargetMode="External" /><Relationship Type="http://schemas.openxmlformats.org/officeDocument/2006/relationships/hyperlink" Id="rId38" Target="https://www.reddit.com/r/ProductManagement/comments/1umz0rc/comment/ovg5eea/" TargetMode="External" /><Relationship Type="http://schemas.openxmlformats.org/officeDocument/2006/relationships/hyperlink" Id="rId37" Target="https://www.reddit.com/r/ProductManagement/comments/1umz0rc/comment/ovgctm4/" TargetMode="External" /><Relationship Type="http://schemas.openxmlformats.org/officeDocument/2006/relationships/hyperlink" Id="rId30" Target="https://www.reddit.com/r/prodmgmt/comments/1um8yz8/" TargetMode="External" /><Relationship Type="http://schemas.openxmlformats.org/officeDocument/2006/relationships/hyperlink" Id="rId34" Target="https://www.reddit.com/r/startups/comments/1umrh3k/comment/ovejiwk/" TargetMode="External" /><Relationship Type="http://schemas.openxmlformats.org/officeDocument/2006/relationships/hyperlink" Id="rId33" Target="https://www.reddit.com/r/startups/comments/1umyrdf/comment/ovg83b5/" TargetMode="External" /><Relationship Type="http://schemas.openxmlformats.org/officeDocument/2006/relationships/hyperlink" Id="rId31" Target="https://www.reddit.com/r/startups/comments/1umyrdf/comment/ovg9kki/" TargetMode="External" /><Relationship Type="http://schemas.openxmlformats.org/officeDocument/2006/relationships/hyperlink" Id="rId32" Target="https://www.reddit.com/r/startups/comments/1umyrdf/comment/ovgfd56/" TargetMode="External" /><Relationship Type="http://schemas.openxmlformats.org/officeDocument/2006/relationships/hyperlink" Id="rId29" Target="https://www.youtube.com/watch?v=DPVyldynuyo" TargetMode="External" /><Relationship Type="http://schemas.openxmlformats.org/officeDocument/2006/relationships/hyperlink" Id="rId35" Target="https://x.com/lennysan/status/2073077461764771893" TargetMode="External" /><Relationship Type="http://schemas.openxmlformats.org/officeDocument/2006/relationships/hyperlink" Id="rId27" Target="https://youtube.com/watch?v=DPVyldynuyo&amp;t=1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 Logs, Comprehension Metrics, and AI Workflow Shifts</dc:title>
  <dc:creator>PM Daily Digest</dc:creator>
  <cp:keywords/>
  <dcterms:created xsi:type="dcterms:W3CDTF">2026-07-04T19:24:15Z</dcterms:created>
  <dcterms:modified xsi:type="dcterms:W3CDTF">2026-07-04T19:24:15Z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2026-07-04</vt:lpwstr>
  </property>
</Properties>
</file>