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From customer complaint to shipped fix—and learning by making</w:t>
      </w:r>
    </w:p>
    <w:p>
      <w:pPr>
        <w:pStyle w:val="Author"/>
      </w:pPr>
      <w:r>
        <w:t xml:space="preserve">Recommended Reading from Tech Founders</w:t>
      </w:r>
    </w:p>
    <w:p>
      <w:pPr>
        <w:pStyle w:val="Date"/>
      </w:pPr>
      <w:r>
        <w:t xml:space="preserve">2026-08-25</w:t>
      </w:r>
    </w:p>
    <w:bookmarkStart w:id="30" w:name="X645fe8646abe2917eb8ecb90047775fb5e7ec02"/>
    <w:p>
      <w:pPr>
        <w:pStyle w:val="Heading1"/>
      </w:pPr>
      <w:r>
        <w:t xml:space="preserve">From customer complaint to shipped fix—and learning by making</w:t>
      </w:r>
    </w:p>
    <w:p>
      <w:pPr>
        <w:pStyle w:val="FirstParagraph"/>
      </w:pPr>
      <w:r>
        <w:rPr>
          <w:iCs/>
          <w:i/>
        </w:rPr>
        <w:t xml:space="preserve">By Recommended Reading from Tech Founders • August 25, 2026</w:t>
      </w:r>
    </w:p>
    <w:p>
      <w:pPr>
        <w:pStyle w:val="BodyText"/>
      </w:pPr>
      <w:r>
        <w:t xml:space="preserve">Jason Lemkin’s Adam Guild case study offers a concrete AI operating playbook, while Patrick O’Shaughnessy’s Vonnegut recommendation supplies a making-first lesson for the AI era.</w:t>
      </w:r>
    </w:p>
    <w:bookmarkStart w:id="22" w:name="standout-an-ai-operating-case-study"/>
    <w:p>
      <w:pPr>
        <w:pStyle w:val="Heading2"/>
      </w:pPr>
      <w:r>
        <w:t xml:space="preserve">Standout: an AI operating case study</w:t>
      </w:r>
    </w:p>
    <w:bookmarkStart w:id="21" w:name="adam-guilds-rebuild-of-owner"/>
    <w:p>
      <w:pPr>
        <w:pStyle w:val="Heading3"/>
      </w:pPr>
      <w:r>
        <w:rPr>
          <w:iCs/>
          <w:i/>
        </w:rPr>
        <w:t xml:space="preserve">Adam Guild’s rebuild of Owner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Type / creator:</w:t>
      </w:r>
      <w:r>
        <w:t xml:space="preserve"> </w:t>
      </w:r>
      <w:r>
        <w:t xml:space="preserve">Video case study; Adam Guild / Owner.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hyperlink r:id="rId20">
        <w:r>
          <w:rPr>
            <w:rStyle w:val="Hyperlink"/>
          </w:rPr>
          <w:t xml:space="preserve">Watch the linked video</w:t>
        </w:r>
      </w:hyperlink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Jason Lemkin.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Lemkin frames the case around Owner, which he says has passed $100M ARR and now gets 83% of its new customers starting inside an AI product. He distills seven operating lessons: do not make customers log in to fix the software; pair LLM-generated websites with proprietary SEO/CRO and live order data; refresh customer research every 90 days; use an agent to coordinate builders; add builders only when demand supports it; judge AI by revenue rather than time saved; and measure the time from customer complaint to shipped fix. [1]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This is the most actionable recommendation because it turns</w:t>
      </w:r>
      <w:r>
        <w:t xml:space="preserve"> </w:t>
      </w:r>
      <w:r>
        <w:t xml:space="preserve">“</w:t>
      </w:r>
      <w:r>
        <w:t xml:space="preserve">use AI</w:t>
      </w:r>
      <w:r>
        <w:t xml:space="preserve">”</w:t>
      </w:r>
      <w:r>
        <w:t xml:space="preserve"> </w:t>
      </w:r>
      <w:r>
        <w:t xml:space="preserve">into tests across product design, data advantage, staffing, revenue, and support speed. Its clearest discipline is to treat time saved as an input, not the outcome: Lemkin points to revenue per rep and complaint-to-fix time instead. [1]</w:t>
      </w:r>
    </w:p>
    <w:bookmarkEnd w:id="21"/>
    <w:bookmarkEnd w:id="22"/>
    <w:bookmarkStart w:id="29" w:name="learning-by-making"/>
    <w:p>
      <w:pPr>
        <w:pStyle w:val="Heading2"/>
      </w:pPr>
      <w:r>
        <w:t xml:space="preserve">Learning by making</w:t>
      </w:r>
    </w:p>
    <w:bookmarkStart w:id="24" w:name="Xbc233b61f9941ca210dd19caf6a52b5ded57584"/>
    <w:p>
      <w:pPr>
        <w:pStyle w:val="Heading3"/>
      </w:pPr>
      <w:r>
        <w:rPr>
          <w:iCs/>
          <w:i/>
        </w:rPr>
        <w:t xml:space="preserve">Kurt Vonnegut’s letter to high school students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Type / creator:</w:t>
      </w:r>
      <w:r>
        <w:t xml:space="preserve"> </w:t>
      </w:r>
      <w:r>
        <w:t xml:space="preserve">Letter by Kurt Vonnegut.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hyperlink r:id="rId23">
        <w:r>
          <w:rPr>
            <w:rStyle w:val="Hyperlink"/>
          </w:rPr>
          <w:t xml:space="preserve">Jay Alto’s post carrying the letter</w:t>
        </w:r>
      </w:hyperlink>
      <w:r>
        <w:t xml:space="preserve">. The post describes it as Vonnegut’s letter to high school students about the importance of creating things, and carries the letter as an image. [2]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Patrick O’Shaughnessy.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O’Shaughnessy extracts the line,</w:t>
      </w:r>
      <w:r>
        <w:t xml:space="preserve"> </w:t>
      </w:r>
      <w:r>
        <w:t xml:space="preserve">“</w:t>
      </w:r>
      <w:r>
        <w:t xml:space="preserve">Make things to learn what’s inside you,</w:t>
      </w:r>
      <w:r>
        <w:t xml:space="preserve">”</w:t>
      </w:r>
      <w:r>
        <w:t xml:space="preserve"> </w:t>
      </w:r>
      <w:r>
        <w:t xml:space="preserve">says the advice will become more valuable in the AI era, and argues that schools should increasingly emphasize learning by making. [3]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For readers thinking about AI and education, this is a compact counterpoint to treating generation as the whole of learning. The recommended loop is concrete: make something, then use the act of making to discover and develop the thinking behind it. [3]</w:t>
      </w:r>
    </w:p>
    <w:p>
      <w:r>
        <w:pict>
          <v:rect style="width:0;height:1.5pt" o:hralign="center" o:hrstd="t" o:hr="t"/>
        </w:pict>
      </w:r>
    </w:p>
    <w:bookmarkEnd w:id="24"/>
    <w:bookmarkStart w:id="28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3"/>
        </w:numPr>
        <w:pStyle w:val="Compact"/>
      </w:pPr>
      <w:hyperlink r:id="rId2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@jasonlk</w:t>
        </w:r>
      </w:hyperlink>
    </w:p>
    <w:p>
      <w:pPr>
        <w:numPr>
          <w:ilvl w:val="0"/>
          <w:numId w:val="1003"/>
        </w:numPr>
        <w:pStyle w:val="Compact"/>
      </w:pPr>
      <w:hyperlink r:id="rId2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@theJayAlto</w:t>
        </w:r>
      </w:hyperlink>
    </w:p>
    <w:p>
      <w:pPr>
        <w:numPr>
          <w:ilvl w:val="0"/>
          <w:numId w:val="1003"/>
        </w:numPr>
        <w:pStyle w:val="Compact"/>
      </w:pPr>
      <w:hyperlink r:id="rId2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@patrick_oshag</w:t>
        </w:r>
      </w:hyperlink>
    </w:p>
    <w:bookmarkEnd w:id="28"/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s://x.com/jasonlk/status/2092036734662091048" TargetMode="External" /><Relationship Type="http://schemas.openxmlformats.org/officeDocument/2006/relationships/hyperlink" Id="rId27" Target="https://x.com/patrick_oshag/status/2091916932769292311" TargetMode="External" /><Relationship Type="http://schemas.openxmlformats.org/officeDocument/2006/relationships/hyperlink" Id="rId26" Target="https://x.com/theJayAlto/status/2091599377424900132" TargetMode="External" /><Relationship Type="http://schemas.openxmlformats.org/officeDocument/2006/relationships/hyperlink" Id="rId23" Target="https://x.com/thejayalto/status/2091599377424900132" TargetMode="External" /><Relationship Type="http://schemas.openxmlformats.org/officeDocument/2006/relationships/hyperlink" Id="rId20" Target="https://youtu.be/sJM9BrgpxwI?si=uhcYQg5WaoV2a2U-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s://x.com/jasonlk/status/2092036734662091048" TargetMode="External" /><Relationship Type="http://schemas.openxmlformats.org/officeDocument/2006/relationships/hyperlink" Id="rId27" Target="https://x.com/patrick_oshag/status/2091916932769292311" TargetMode="External" /><Relationship Type="http://schemas.openxmlformats.org/officeDocument/2006/relationships/hyperlink" Id="rId26" Target="https://x.com/theJayAlto/status/2091599377424900132" TargetMode="External" /><Relationship Type="http://schemas.openxmlformats.org/officeDocument/2006/relationships/hyperlink" Id="rId23" Target="https://x.com/thejayalto/status/2091599377424900132" TargetMode="External" /><Relationship Type="http://schemas.openxmlformats.org/officeDocument/2006/relationships/hyperlink" Id="rId20" Target="https://youtu.be/sJM9BrgpxwI?si=uhcYQg5WaoV2a2U-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From customer complaint to shipped fix—and learning by making</dc:title>
  <dc:creator>Recommended Reading from Tech Founders</dc:creator>
  <cp:keywords/>
  <dcterms:created xsi:type="dcterms:W3CDTF">2026-08-26T06:01:58Z</dcterms:created>
  <dcterms:modified xsi:type="dcterms:W3CDTF">2026-08-26T06:01:58Z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2026-08-25</vt:lpwstr>
  </property>
</Properties>
</file>