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Ghana Merchant Clusters, South African Circular Economies, and Bitcoin Travel Bookings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2026-04-03</w:t>
      </w:r>
    </w:p>
    <w:bookmarkStart w:id="47" w:name="Xe2a0fc96757dc608d03906c2628c31b5d3dd7d4"/>
    <w:p>
      <w:pPr>
        <w:pStyle w:val="Heading1"/>
      </w:pPr>
      <w:r>
        <w:t xml:space="preserve">Ghana Merchant Clusters, South African Circular Economies, and Bitcoin Travel Bookings</w:t>
      </w:r>
    </w:p>
    <w:p>
      <w:pPr>
        <w:pStyle w:val="FirstParagraph"/>
      </w:pPr>
      <w:r>
        <w:rPr>
          <w:iCs/>
          <w:i/>
        </w:rPr>
        <w:t xml:space="preserve">By Bitcoin Payment Adoption Tracker • April 3, 2026</w:t>
      </w:r>
    </w:p>
    <w:p>
      <w:pPr>
        <w:pStyle w:val="BodyText"/>
      </w:pPr>
      <w:r>
        <w:t xml:space="preserve">This brief tracks clustered merchant adoption in Akatsi, a Bitcoin-bookable stay in El Salvador, South Africa’s six-community circular-economy network, and infrastructure signals from Blink API training and merchant-local rail integration. It also notes the absence of new regulatory shifts and the limited hard usage data in the current source set.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e779ace542cf63e4c3003fd0e4ed0f6bfa1dd84"/>
    <w:p>
      <w:pPr>
        <w:pStyle w:val="Heading3"/>
      </w:pPr>
      <w:r>
        <w:t xml:space="preserve">Ghana — Akatsi shows multi-merchant Lightning acceptance</w:t>
      </w:r>
    </w:p>
    <w:p>
      <w:pPr>
        <w:pStyle w:val="FirstParagraph"/>
      </w:pPr>
      <w:r>
        <w:t xml:space="preserve">Bitcoin Aves documented Bitcoin purchases at</w:t>
      </w:r>
      <w:r>
        <w:t xml:space="preserve"> </w:t>
      </w:r>
      <w:r>
        <w:rPr>
          <w:bCs/>
          <w:b/>
        </w:rPr>
        <w:t xml:space="preserve">PeacePot Supermarket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Topic’s Pub</w:t>
      </w:r>
      <w:r>
        <w:t xml:space="preserve"> </w:t>
      </w:r>
      <w:r>
        <w:t xml:space="preserve">in Akatsi, Ghana. Both posts used Blink Lightning identifiers and shared BTC Map listings, and one specifically showed a student spending sats at the pub [1, 2].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Two everyday venues in the same town are a stronger payments signal than a single showcase merchant because they support repeat local spend.</w:t>
      </w:r>
    </w:p>
    <w:bookmarkEnd w:id="20"/>
    <w:bookmarkStart w:id="21" w:name="X99aae814c398e1dcc9093e3e02a910631038288"/>
    <w:p>
      <w:pPr>
        <w:pStyle w:val="Heading3"/>
      </w:pPr>
      <w:r>
        <w:t xml:space="preserve">El Salvador — Airbtc expands Bitcoin-payable travel inventory</w:t>
      </w:r>
    </w:p>
    <w:p>
      <w:pPr>
        <w:pStyle w:val="FirstParagraph"/>
      </w:pPr>
      <w:r>
        <w:t xml:space="preserve">Airbtc promoted</w:t>
      </w:r>
      <w:r>
        <w:t xml:space="preserve"> </w:t>
      </w:r>
      <w:r>
        <w:rPr>
          <w:bCs/>
          <w:b/>
        </w:rPr>
        <w:t xml:space="preserve">Santuario Shalpa</w:t>
      </w:r>
      <w:r>
        <w:t xml:space="preserve">, a four-bedroom oceanfront home near El Zonte, with booking available in Bitcoin through its platform [3].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moves Bitcoin payments into platform-based accommodation booking, adding a travel use case beyond in-person retail demonstrations.</w:t>
      </w:r>
    </w:p>
    <w:bookmarkEnd w:id="21"/>
    <w:bookmarkStart w:id="22" w:name="X25f2b4208ce29fc68326cb2ecd3f7f621ed50cb"/>
    <w:p>
      <w:pPr>
        <w:pStyle w:val="Heading3"/>
      </w:pPr>
      <w:r>
        <w:t xml:space="preserve">South Africa — six circular economies are being positioned as a field-tested network</w:t>
      </w:r>
    </w:p>
    <w:p>
      <w:pPr>
        <w:pStyle w:val="FirstParagraph"/>
      </w:pPr>
      <w:r>
        <w:t xml:space="preserve">Bitcoin Ekasi said South Africa has</w:t>
      </w:r>
      <w:r>
        <w:t xml:space="preserve"> </w:t>
      </w:r>
      <w:r>
        <w:rPr>
          <w:bCs/>
          <w:b/>
        </w:rPr>
        <w:t xml:space="preserve">six Bitcoin circular economies</w:t>
      </w:r>
      <w:r>
        <w:t xml:space="preserve">: BitcoinWitsand, BitcoinKaroo, BitcoinLoxion, BitcoinPlett, BTCSedgefield, and Bitcoinekasi [4]. A separate post described these BCEs as localized ecosystems where people</w:t>
      </w:r>
      <w:r>
        <w:t xml:space="preserve"> </w:t>
      </w:r>
      <w:r>
        <w:rPr>
          <w:bCs/>
          <w:b/>
        </w:rPr>
        <w:t xml:space="preserve">earn, spend, and save in sats</w:t>
      </w:r>
      <w:r>
        <w:t xml:space="preserve">, built on</w:t>
      </w:r>
      <w:r>
        <w:t xml:space="preserve"> </w:t>
      </w:r>
      <w:r>
        <w:rPr>
          <w:bCs/>
          <w:b/>
        </w:rPr>
        <w:t xml:space="preserve">five years</w:t>
      </w:r>
      <w:r>
        <w:t xml:space="preserve"> </w:t>
      </w:r>
      <w:r>
        <w:t xml:space="preserve">of real-world experience in South Africa [5].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is a network-density signal. Multi-community ecosystems offer a better test of payment viability than isolated merchant announcements.</w:t>
      </w:r>
    </w:p>
    <w:bookmarkEnd w:id="22"/>
    <w:bookmarkEnd w:id="23"/>
    <w:bookmarkStart w:id="26" w:name="payment-infrastructure"/>
    <w:p>
      <w:pPr>
        <w:pStyle w:val="Heading2"/>
      </w:pPr>
      <w:r>
        <w:t xml:space="preserve">Payment Infrastructure</w:t>
      </w:r>
    </w:p>
    <w:bookmarkStart w:id="24" w:name="X19b050f8c165e7ebc9acc61805709d7708f9b26"/>
    <w:p>
      <w:pPr>
        <w:pStyle w:val="Heading3"/>
      </w:pPr>
      <w:r>
        <w:t xml:space="preserve">Location not specified in cited post — Blink API integration training continues</w:t>
      </w:r>
    </w:p>
    <w:p>
      <w:pPr>
        <w:pStyle w:val="FirstParagraph"/>
      </w:pPr>
      <w:r>
        <w:t xml:space="preserve">Bitcoin Aves said Day 2 of its</w:t>
      </w:r>
      <w:r>
        <w:t xml:space="preserve"> </w:t>
      </w:r>
      <w:r>
        <w:rPr>
          <w:bCs/>
          <w:b/>
        </w:rPr>
        <w:t xml:space="preserve">Lightning Payment Integration Masterclass</w:t>
      </w:r>
      <w:r>
        <w:t xml:space="preserve"> </w:t>
      </w:r>
      <w:r>
        <w:t xml:space="preserve">covered Lightning integration with the</w:t>
      </w:r>
      <w:r>
        <w:t xml:space="preserve"> </w:t>
      </w:r>
      <w:r>
        <w:rPr>
          <w:bCs/>
          <w:b/>
        </w:rPr>
        <w:t xml:space="preserve">@blinkbtc</w:t>
      </w:r>
      <w:r>
        <w:rPr>
          <w:bCs/>
          <w:b/>
        </w:rPr>
        <w:t xml:space="preserve"> </w:t>
      </w:r>
      <w:r>
        <w:rPr>
          <w:bCs/>
          <w:b/>
        </w:rPr>
        <w:t xml:space="preserve">API</w:t>
      </w:r>
      <w:r>
        <w:t xml:space="preserve">, led by</w:t>
      </w:r>
      <w:r>
        <w:t xml:space="preserve"> </w:t>
      </w:r>
      <w:r>
        <w:t xml:space="preserve">@_pretyflaco</w:t>
      </w:r>
      <w:r>
        <w:t xml:space="preserve"> </w:t>
      </w:r>
      <w:r>
        <w:t xml:space="preserve">with support from</w:t>
      </w:r>
      <w:r>
        <w:t xml:space="preserve"> </w:t>
      </w:r>
      <w:r>
        <w:t xml:space="preserve">@k9ert</w:t>
      </w:r>
      <w:r>
        <w:t xml:space="preserve">. The session focused on practical implementation steps for real-world Bitcoin solutions [6].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Technical training is part of the payments stack. Merchant acceptance grows more easily when local builders can implement and support Lightning flows.</w:t>
      </w:r>
    </w:p>
    <w:bookmarkEnd w:id="24"/>
    <w:bookmarkStart w:id="25" w:name="X64cf9920347936c7ce28da3e7dfd77974eab151"/>
    <w:p>
      <w:pPr>
        <w:pStyle w:val="Heading3"/>
      </w:pPr>
      <w:r>
        <w:t xml:space="preserve">Location not specified in cited post — merchant acceptance is being paired with familiar local rails</w:t>
      </w:r>
    </w:p>
    <w:p>
      <w:pPr>
        <w:pStyle w:val="FirstParagraph"/>
      </w:pPr>
      <w:r>
        <w:t xml:space="preserve">A cited post said</w:t>
      </w:r>
      <w:r>
        <w:t xml:space="preserve"> </w:t>
      </w:r>
      <w:r>
        <w:rPr>
          <w:bCs/>
          <w:b/>
        </w:rPr>
        <w:t xml:space="preserve">@tando_me</w:t>
      </w:r>
      <w:r>
        <w:t xml:space="preserve"> </w:t>
      </w:r>
      <w:r>
        <w:t xml:space="preserve">helps merchants accept Bitcoin alongside familiar local payment rails, and that HRF support is helping make Bitcoin more usable in daily commerce [7].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Hybrid acceptance models can reduce adoption friction for merchants that already rely on local payment habits and infrastructure.</w:t>
      </w:r>
    </w:p>
    <w:p>
      <w:pPr>
        <w:pStyle w:val="BlockText"/>
      </w:pPr>
      <w:r>
        <w:t xml:space="preserve">“</w:t>
      </w:r>
      <w:r>
        <w:t xml:space="preserve">Everyday adoption matters because money is most powerful when people can actually spend it.</w:t>
      </w:r>
      <w:r>
        <w:t xml:space="preserve">”</w:t>
      </w:r>
      <w:r>
        <w:t xml:space="preserve"> </w:t>
      </w:r>
      <w:r>
        <w:t xml:space="preserve">[7]</w:t>
      </w:r>
    </w:p>
    <w:bookmarkEnd w:id="25"/>
    <w:bookmarkEnd w:id="26"/>
    <w:bookmarkStart w:id="30" w:name="regulatory-landscape"/>
    <w:p>
      <w:pPr>
        <w:pStyle w:val="Heading2"/>
      </w:pPr>
      <w:r>
        <w:t xml:space="preserve">Regulatory Landscape</w:t>
      </w:r>
    </w:p>
    <w:bookmarkStart w:id="27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payment-specific legal or regulatory changes were cited for Ghana, South Africa, Nigeria, or the other Africa-focused merchant networks in this batch.</w:t>
      </w:r>
    </w:p>
    <w:bookmarkEnd w:id="27"/>
    <w:bookmarkStart w:id="28" w:name="latin-america"/>
    <w:p>
      <w:pPr>
        <w:pStyle w:val="Heading3"/>
      </w:pPr>
      <w:r>
        <w:t xml:space="preserve">Latin America</w:t>
      </w:r>
    </w:p>
    <w:p>
      <w:pPr>
        <w:pStyle w:val="FirstParagraph"/>
      </w:pPr>
      <w:r>
        <w:t xml:space="preserve">No legal or policy changes affecting Bitcoin payments were cited for El Salvador in the current notes.</w:t>
      </w:r>
    </w:p>
    <w:bookmarkEnd w:id="28"/>
    <w:bookmarkStart w:id="29" w:name="global"/>
    <w:p>
      <w:pPr>
        <w:pStyle w:val="Heading3"/>
      </w:pPr>
      <w:r>
        <w:t xml:space="preserve">Global</w:t>
      </w:r>
    </w:p>
    <w:p>
      <w:pPr>
        <w:pStyle w:val="FirstParagraph"/>
      </w:pPr>
      <w:r>
        <w:t xml:space="preserve">This period’s evidence is operational rather than policy-led: merchant acceptance, Lightning integration training, and circular-economy activity dominate the source set.</w:t>
      </w:r>
    </w:p>
    <w:bookmarkEnd w:id="29"/>
    <w:bookmarkEnd w:id="30"/>
    <w:bookmarkStart w:id="31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current notes do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disclose transaction volumes, merchant revenue, or national adoption rates. The best measurable signals in this batch are network size, time in market, and a small number of quoted price points.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Africa:</w:t>
      </w:r>
      <w:r>
        <w:t xml:space="preserve"> </w:t>
      </w:r>
      <w:r>
        <w:t xml:space="preserve">one post named</w:t>
      </w:r>
      <w:r>
        <w:t xml:space="preserve"> </w:t>
      </w:r>
      <w:r>
        <w:rPr>
          <w:bCs/>
          <w:b/>
        </w:rPr>
        <w:t xml:space="preserve">6</w:t>
      </w:r>
      <w:r>
        <w:t xml:space="preserve"> </w:t>
      </w:r>
      <w:r>
        <w:t xml:space="preserve">Bitcoin circular economies and framed the network as a</w:t>
      </w:r>
      <w:r>
        <w:t xml:space="preserve"> </w:t>
      </w:r>
      <w:r>
        <w:rPr>
          <w:bCs/>
          <w:b/>
        </w:rPr>
        <w:t xml:space="preserve">10-day</w:t>
      </w:r>
      <w:r>
        <w:t xml:space="preserve">,</w:t>
      </w:r>
      <w:r>
        <w:t xml:space="preserve"> </w:t>
      </w:r>
      <w:r>
        <w:rPr>
          <w:bCs/>
          <w:b/>
        </w:rPr>
        <w:t xml:space="preserve">1500 km</w:t>
      </w:r>
      <w:r>
        <w:t xml:space="preserve"> </w:t>
      </w:r>
      <w:r>
        <w:t xml:space="preserve">road trip across those communities 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Africa:</w:t>
      </w:r>
      <w:r>
        <w:t xml:space="preserve"> </w:t>
      </w:r>
      <w:r>
        <w:t xml:space="preserve">BCEs were described as built on</w:t>
      </w:r>
      <w:r>
        <w:t xml:space="preserve"> </w:t>
      </w:r>
      <w:r>
        <w:rPr>
          <w:bCs/>
          <w:b/>
        </w:rPr>
        <w:t xml:space="preserve">five years</w:t>
      </w:r>
      <w:r>
        <w:t xml:space="preserve"> </w:t>
      </w:r>
      <w:r>
        <w:t xml:space="preserve">of real-world experience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Nigeria:</w:t>
      </w:r>
      <w:r>
        <w:t xml:space="preserve"> </w:t>
      </w:r>
      <w:r>
        <w:t xml:space="preserve">the Ekiti program explicitly uses a</w:t>
      </w:r>
      <w:r>
        <w:t xml:space="preserve"> </w:t>
      </w:r>
      <w:r>
        <w:rPr>
          <w:bCs/>
          <w:b/>
        </w:rPr>
        <w:t xml:space="preserve">Learn → Spend → Earn</w:t>
      </w:r>
      <w:r>
        <w:t xml:space="preserve"> </w:t>
      </w:r>
      <w:r>
        <w:t xml:space="preserve">loop, but the post gives no participant or transaction totals 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 not specified in cited post:</w:t>
      </w:r>
      <w:r>
        <w:t xml:space="preserve"> </w:t>
      </w:r>
      <w:r>
        <w:t xml:space="preserve">Haven food court priced bone broth at around</w:t>
      </w:r>
      <w:r>
        <w:t xml:space="preserve"> </w:t>
      </w:r>
      <w:r>
        <w:rPr>
          <w:bCs/>
          <w:b/>
        </w:rPr>
        <w:t xml:space="preserve">250 sats</w:t>
      </w:r>
      <w:r>
        <w:t xml:space="preserve">, providing a live low-ticket pricing example [9].</w:t>
      </w:r>
    </w:p>
    <w:bookmarkEnd w:id="31"/>
    <w:bookmarkStart w:id="34" w:name="emerging-markets"/>
    <w:p>
      <w:pPr>
        <w:pStyle w:val="Heading2"/>
      </w:pPr>
      <w:r>
        <w:t xml:space="preserve">Emerging Markets</w:t>
      </w:r>
    </w:p>
    <w:bookmarkStart w:id="32" w:name="X7f2484e844aef3378d3cfadb07c86e37dc4f99f"/>
    <w:p>
      <w:pPr>
        <w:pStyle w:val="Heading3"/>
      </w:pPr>
      <w:r>
        <w:t xml:space="preserve">Nigeria — student rewards are being tied directly to merchant spending</w:t>
      </w:r>
    </w:p>
    <w:p>
      <w:pPr>
        <w:pStyle w:val="FirstParagraph"/>
      </w:pPr>
      <w:r>
        <w:t xml:space="preserve">BitcoinEkiti said students in its circular economy patronize local merchants with sats and earn rewards while doing so, framed as</w:t>
      </w:r>
      <w:r>
        <w:t xml:space="preserve"> </w:t>
      </w:r>
      <w:r>
        <w:rPr>
          <w:bCs/>
          <w:b/>
        </w:rPr>
        <w:t xml:space="preserve">Learn → Spend → Earn</w:t>
      </w:r>
      <w:r>
        <w:t xml:space="preserve">, with a specific merchant listed on BTC Map [8].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connects education, incentives, and merchant circulation rather than treating onboarding and spending as separate activities.</w:t>
      </w:r>
    </w:p>
    <w:bookmarkEnd w:id="32"/>
    <w:bookmarkStart w:id="33" w:name="Xf1b4ec8774cf82991fd120c22d0295ab96d1a23"/>
    <w:p>
      <w:pPr>
        <w:pStyle w:val="Heading3"/>
      </w:pPr>
      <w:r>
        <w:t xml:space="preserve">Dachar — earned sats are being spent back into the same merchant network</w:t>
      </w:r>
    </w:p>
    <w:p>
      <w:pPr>
        <w:pStyle w:val="FirstParagraph"/>
      </w:pPr>
      <w:r>
        <w:t xml:space="preserve">BitBiashara said</w:t>
      </w:r>
      <w:r>
        <w:t xml:space="preserve"> </w:t>
      </w:r>
      <w:r>
        <w:rPr>
          <w:bCs/>
          <w:b/>
        </w:rPr>
        <w:t xml:space="preserve">Grandsmatt</w:t>
      </w:r>
      <w:r>
        <w:t xml:space="preserve"> </w:t>
      </w:r>
      <w:r>
        <w:t xml:space="preserve">in Dachar accepts Bitcoin via Blink and is listed on BTC Map, and the post showed</w:t>
      </w:r>
      <w:r>
        <w:t xml:space="preserve"> </w:t>
      </w:r>
      <w:r>
        <w:rPr>
          <w:bCs/>
          <w:b/>
        </w:rPr>
        <w:t xml:space="preserve">Shakillah spending sats she earned from running errands with the same merchants</w:t>
      </w:r>
      <w:r>
        <w:t xml:space="preserve"> </w:t>
      </w:r>
      <w:r>
        <w:t xml:space="preserve">[10].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direct circular-economy signal: earnings and merchant spend are happening within the same local network.</w:t>
      </w:r>
    </w:p>
    <w:bookmarkEnd w:id="33"/>
    <w:bookmarkEnd w:id="34"/>
    <w:bookmarkStart w:id="46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strongest momentum in this batch is still</w:t>
      </w:r>
      <w:r>
        <w:t xml:space="preserve"> </w:t>
      </w:r>
      <w:r>
        <w:rPr>
          <w:bCs/>
          <w:b/>
        </w:rPr>
        <w:t xml:space="preserve">grassroots and infrastructure-led</w:t>
      </w:r>
      <w:r>
        <w:t xml:space="preserve">. Ghana shows town-level merchant clustering, South Africa shows a broader multi-community circular-economy model, Nigeria links student incentives to spend, and El Salvador adds a platform-mediated travel use case [1, 2, 4, 8, 3].</w:t>
      </w:r>
    </w:p>
    <w:p>
      <w:pPr>
        <w:pStyle w:val="BlockText"/>
      </w:pPr>
      <w:r>
        <w:t xml:space="preserve">“</w:t>
      </w:r>
      <w:r>
        <w:t xml:space="preserve">A key insight: spending is the gateway to saving.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t xml:space="preserve">No new regulatory catalysts or hard volume data were cited, so progress is easier to observe in operating patterns than in statistics. The recurring pattern is practical spend: merchant acceptance alongside local rails, developer training around Blink integration, and community models built around earning, spending, and saving in sats [7, 6, 5].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@bitcoin_aves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@bitcoin_aves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@Airbtconline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@bitcoin_aves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@femilonge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@BitcoinEkiti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s://x.com/Airbtconline/status/2039610008002818163" TargetMode="External" /><Relationship Type="http://schemas.openxmlformats.org/officeDocument/2006/relationships/hyperlink" Id="rId44" Target="https://x.com/BitBiashara/status/2039610191683924418" TargetMode="External" /><Relationship Type="http://schemas.openxmlformats.org/officeDocument/2006/relationships/hyperlink" Id="rId43" Target="https://x.com/BitBiashara/status/2039774915771892142" TargetMode="External" /><Relationship Type="http://schemas.openxmlformats.org/officeDocument/2006/relationships/hyperlink" Id="rId39" Target="https://x.com/BitcoinEkasi/status/2039712205168595045" TargetMode="External" /><Relationship Type="http://schemas.openxmlformats.org/officeDocument/2006/relationships/hyperlink" Id="rId38" Target="https://x.com/BitcoinEkasi/status/2039740857067180279" TargetMode="External" /><Relationship Type="http://schemas.openxmlformats.org/officeDocument/2006/relationships/hyperlink" Id="rId42" Target="https://x.com/BitcoinEkiti/status/2039741897338503662" TargetMode="External" /><Relationship Type="http://schemas.openxmlformats.org/officeDocument/2006/relationships/hyperlink" Id="rId35" Target="https://x.com/bitcoin_aves/status/2039651586729795615" TargetMode="External" /><Relationship Type="http://schemas.openxmlformats.org/officeDocument/2006/relationships/hyperlink" Id="rId40" Target="https://x.com/bitcoin_aves/status/2039848210198384807" TargetMode="External" /><Relationship Type="http://schemas.openxmlformats.org/officeDocument/2006/relationships/hyperlink" Id="rId36" Target="https://x.com/bitcoin_aves/status/2039861514585211084" TargetMode="External" /><Relationship Type="http://schemas.openxmlformats.org/officeDocument/2006/relationships/hyperlink" Id="rId41" Target="https://x.com/femilonge/status/20393730634692735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x.com/Airbtconline/status/2039610008002818163" TargetMode="External" /><Relationship Type="http://schemas.openxmlformats.org/officeDocument/2006/relationships/hyperlink" Id="rId44" Target="https://x.com/BitBiashara/status/2039610191683924418" TargetMode="External" /><Relationship Type="http://schemas.openxmlformats.org/officeDocument/2006/relationships/hyperlink" Id="rId43" Target="https://x.com/BitBiashara/status/2039774915771892142" TargetMode="External" /><Relationship Type="http://schemas.openxmlformats.org/officeDocument/2006/relationships/hyperlink" Id="rId39" Target="https://x.com/BitcoinEkasi/status/2039712205168595045" TargetMode="External" /><Relationship Type="http://schemas.openxmlformats.org/officeDocument/2006/relationships/hyperlink" Id="rId38" Target="https://x.com/BitcoinEkasi/status/2039740857067180279" TargetMode="External" /><Relationship Type="http://schemas.openxmlformats.org/officeDocument/2006/relationships/hyperlink" Id="rId42" Target="https://x.com/BitcoinEkiti/status/2039741897338503662" TargetMode="External" /><Relationship Type="http://schemas.openxmlformats.org/officeDocument/2006/relationships/hyperlink" Id="rId35" Target="https://x.com/bitcoin_aves/status/2039651586729795615" TargetMode="External" /><Relationship Type="http://schemas.openxmlformats.org/officeDocument/2006/relationships/hyperlink" Id="rId40" Target="https://x.com/bitcoin_aves/status/2039848210198384807" TargetMode="External" /><Relationship Type="http://schemas.openxmlformats.org/officeDocument/2006/relationships/hyperlink" Id="rId36" Target="https://x.com/bitcoin_aves/status/2039861514585211084" TargetMode="External" /><Relationship Type="http://schemas.openxmlformats.org/officeDocument/2006/relationships/hyperlink" Id="rId41" Target="https://x.com/femilonge/status/20393730634692735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Merchant Clusters, South African Circular Economies, and Bitcoin Travel Bookings</dc:title>
  <dc:creator>Bitcoin Payment Adoption Tracker</dc:creator>
  <cp:keywords/>
  <dcterms:created xsi:type="dcterms:W3CDTF">2026-04-03T10:10:21Z</dcterms:created>
  <dcterms:modified xsi:type="dcterms:W3CDTF">2026-04-03T10:10:21Z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2026-04-03</vt:lpwstr>
  </property>
</Properties>
</file>