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  <Override PartName="/word/media/rId32.jpg" ContentType="image/jpeg"/>
  <Override PartName="/word/media/rId36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Goal Loops Take Over Coding Agents; Google Ships Managed Agents and Cursor Adds /loop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2026-06-04</w:t>
      </w:r>
    </w:p>
    <w:bookmarkStart w:id="52" w:name="Xffd90403438f79a5337d521ff9f948ef29e0d4c"/>
    <w:p>
      <w:pPr>
        <w:pStyle w:val="Heading1"/>
      </w:pPr>
      <w:r>
        <w:t xml:space="preserve">Goal Loops Take Over Coding Agents; Google Ships Managed Agents and Cursor Adds /loop</w:t>
      </w:r>
    </w:p>
    <w:p>
      <w:pPr>
        <w:pStyle w:val="FirstParagraph"/>
      </w:pPr>
      <w:r>
        <w:rPr>
          <w:iCs/>
          <w:i/>
        </w:rPr>
        <w:t xml:space="preserve">By Coding Agents Alpha Tracker • June 4, 2026</w:t>
      </w:r>
    </w:p>
    <w:p>
      <w:pPr>
        <w:pStyle w:val="BodyText"/>
      </w:pPr>
      <w:r>
        <w:t xml:space="preserve">Goal-based coding agents are converging across OpenAI, Google, Cursor, and Microsoft. This brief covers the copyable workflows behind that shift, what shipped today, and the strongest anti-hype lessons from engineers who benchmark agent output against expert baselines.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biggest practical shift today:</w:t>
      </w:r>
      <w:r>
        <w:t xml:space="preserve"> </w:t>
      </w:r>
      <w:r>
        <w:rPr>
          <w:bCs/>
          <w:b/>
        </w:rPr>
        <w:t xml:space="preserve">coding agents are standardizing around goal loops, not chat turns</w:t>
      </w:r>
      <w:r>
        <w:t xml:space="preserve">—Romain Huet shows Codex’s</w:t>
      </w:r>
      <w:r>
        <w:t xml:space="preserve"> </w:t>
      </w:r>
      <w:r>
        <w:rPr>
          <w:rStyle w:val="VerbatimChar"/>
        </w:rPr>
        <w:t xml:space="preserve">goal</w:t>
      </w:r>
      <w:r>
        <w:t xml:space="preserve"> </w:t>
      </w:r>
      <w:r>
        <w:t xml:space="preserve">flow as one ambitious task plus a verifiable completion condition that can run for hours or days [1], while Google’s managed-agents team says Gemini’s Interactions API had to become agent-first because real agents do tool calls, sub-agents, and continuous steps rather than simple user/model turns [2]. Jediah Katz’s new Cursor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 </w:t>
      </w:r>
      <w:r>
        <w:t xml:space="preserve">skill and Satya Nadella’s note that Copilot now needs UI for</w:t>
      </w:r>
      <w:r>
        <w:t xml:space="preserve"> </w:t>
      </w:r>
      <w:r>
        <w:rPr>
          <w:bCs/>
          <w:b/>
        </w:rPr>
        <w:t xml:space="preserve">100+ concurrent agent sessions</w:t>
      </w:r>
      <w:r>
        <w:t xml:space="preserve"> </w:t>
      </w:r>
      <w:r>
        <w:t xml:space="preserve">make the same point from the product side: the valuable skill is increasingly orchestration—wake-up conditions, state, and review—not just faster prompting [3, 4]. Also: don’t confuse autonomy with quality—Mitchell Hashimoto’s loop found a big local win, but his handwritten baseline was still ~75x better [5], and Alexander Embiricos’s</w:t>
      </w:r>
      <w:r>
        <w:t xml:space="preserve"> </w:t>
      </w:r>
      <w:r>
        <w:rPr>
          <w:rStyle w:val="VerbatimChar"/>
        </w:rPr>
        <w:t xml:space="preserve">bring the taste</w:t>
      </w:r>
      <w:r>
        <w:t xml:space="preserve"> </w:t>
      </w:r>
      <w:r>
        <w:t xml:space="preserve">principle is the right operating model for serious work [6].</w:t>
      </w:r>
    </w:p>
    <w:p>
      <w:pPr>
        <w:pStyle w:val="BlockText"/>
      </w:pPr>
      <w:r>
        <w:t xml:space="preserve">“</w:t>
      </w:r>
      <w:r>
        <w:t xml:space="preserve">AI can write your code… But it cannot care… You have to bring the taste.</w:t>
      </w:r>
      <w:r>
        <w:t xml:space="preserve">”</w:t>
      </w:r>
      <w:r>
        <w:t xml:space="preserve"> </w:t>
      </w:r>
      <w:r>
        <w:t xml:space="preserve">[6]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Batch a whole class of work with one hard done-condition (Romain Huet / Codex).</w:t>
      </w:r>
      <w:r>
        <w:t xml:space="preserve"> </w:t>
      </w:r>
      <w:r>
        <w:t xml:space="preserve">In Codex, type</w:t>
      </w:r>
      <w:r>
        <w:t xml:space="preserve"> </w:t>
      </w:r>
      <w:r>
        <w:rPr>
          <w:rStyle w:val="VerbatimChar"/>
        </w:rPr>
        <w:t xml:space="preserve">goal</w:t>
      </w:r>
      <w:r>
        <w:t xml:space="preserve">, then phrase the task as a final state the agent can verify:</w:t>
      </w:r>
      <w:r>
        <w:t xml:space="preserve"> </w:t>
      </w:r>
      <w:r>
        <w:rPr>
          <w:rStyle w:val="VerbatimChar"/>
        </w:rPr>
        <w:t xml:space="preserve">pull all of the bugs from the backlog from yesterday's launch and prepare a PR for each of them and make sure all of the tests pass</w:t>
      </w:r>
      <w:r>
        <w:t xml:space="preserve">. OpenAI says goal mode is meant for tasks that run for hours or even days; Huet shows the same pattern on a large migration with</w:t>
      </w:r>
      <w:r>
        <w:t xml:space="preserve"> </w:t>
      </w:r>
      <w:r>
        <w:rPr>
          <w:rStyle w:val="VerbatimChar"/>
        </w:rPr>
        <w:t xml:space="preserve">migrate this entire code base to Java 26</w:t>
      </w:r>
      <w:r>
        <w:t xml:space="preserve"> </w:t>
      </w:r>
      <w:r>
        <w:t xml:space="preserve">plus the requirement that everything keeps going until tests pass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Add a wake-up loop for waiting tasks (Jediah Katz / Cursor).</w:t>
      </w:r>
      <w:r>
        <w:t xml:space="preserve"> </w:t>
      </w:r>
      <w:r>
        <w:t xml:space="preserve">Cursor can now watch terminal output and take action; Katz used that to build a public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 </w:t>
      </w:r>
      <w:r>
        <w:t xml:space="preserve">skill. Copyable prompts:</w:t>
      </w:r>
      <w:r>
        <w:t xml:space="preserve"> </w:t>
      </w:r>
      <w:r>
        <w:rPr>
          <w:rStyle w:val="VerbatimChar"/>
        </w:rPr>
        <w:t xml:space="preserve">/loop until this PR merges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/loop 1h check #infra-logs for anything critical</w:t>
      </w:r>
      <w:r>
        <w:t xml:space="preserve">. Caveats: it does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work in Cloud Agents yet, and it will not fire while your computer is sleeping [3, 7].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Constrain optimization agents like you would a junior performance engineer (Mitchell Hashimoto).</w:t>
      </w:r>
      <w:r>
        <w:t xml:space="preserve"> </w:t>
      </w:r>
      <w:r>
        <w:t xml:space="preserve">His RALPH loop was basically</w:t>
      </w:r>
      <w:r>
        <w:t xml:space="preserve"> </w:t>
      </w:r>
      <w:r>
        <w:rPr>
          <w:rStyle w:val="VerbatimChar"/>
        </w:rPr>
        <w:t xml:space="preserve">while not done: try again</w:t>
      </w:r>
      <w:r>
        <w:t xml:space="preserve">, but with explicit no-go zones: the agent could not modify input data structures, the public API, or tests [5]. That still produced a large improvement—</w:t>
      </w:r>
      <w:r>
        <w:rPr>
          <w:bCs/>
          <w:b/>
        </w:rPr>
        <w:t xml:space="preserve">88ms -&gt; 1.5-2ms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150k allocations -&gt; 500</w:t>
      </w:r>
      <w:r>
        <w:t xml:space="preserve"> </w:t>
      </w:r>
      <w:r>
        <w:t xml:space="preserve">[5]—but the real move is the second pass: benchmark against an expert baseline before you call the result great, because Hashimoto’s handwritten version was still far better [5].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Move agent definition into files, not ephemeral chat state (Google Managed Agents / Anti Gravity).</w:t>
      </w:r>
      <w:r>
        <w:t xml:space="preserve"> </w:t>
      </w:r>
      <w:r>
        <w:t xml:space="preserve">Google’s current workflow is plain markdown: an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file for how the agent should work, plus separate markdown skill files [2]. Pair that with agent-first docs in markdown and the MCP server, then call the agent through the Interactions API—or start in AI Studio and one-click export into Anti Gravity once the project hits real-codebase territory [2, 8].</w:t>
      </w:r>
    </w:p>
    <w:bookmarkEnd w:id="21"/>
    <w:bookmarkStart w:id="23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Google — Managed Agents in the Gemini API.</w:t>
      </w:r>
      <w:r>
        <w:t xml:space="preserve"> </w:t>
      </w:r>
      <w:r>
        <w:t xml:space="preserve">One API call spins up an autonomous agent in a remote Linux sandbox that can write code, run Bash, and create files; the launch stack is Gemini 3.5 Flash plus the Anti Gravity agent harness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Google — Anti Gravity now spans IDE, CLI, SDK, and API.</w:t>
      </w:r>
      <w:r>
        <w:t xml:space="preserve"> </w:t>
      </w:r>
      <w:r>
        <w:t xml:space="preserve">Google positions it for agentic engineering on very large codebases with guardrails, not just quick prototypes [8].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Google — Interactions API is the unifying layer for models + agents.</w:t>
      </w:r>
      <w:r>
        <w:t xml:space="preserve"> </w:t>
      </w:r>
      <w:r>
        <w:t xml:space="preserve">The same interface can call models and managed agents; the data model is now agent-first, with tool calls, sub-agents, and continuous step streams instead of turn-based chat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OpenAI — Codex / GPT 5.5 goes deeper into full-lifecycle engineering.</w:t>
      </w:r>
      <w:r>
        <w:t xml:space="preserve"> </w:t>
      </w:r>
      <w:r>
        <w:t xml:space="preserve">Goal mode can run ambitious software tasks for hours or days with verifiable completion conditions [1]; Cisco says Codex is already being used for new code and legacy migrations that used to take months and now take weeks [1]. The same demo showed 6.5-hour full-codebase security scans with inline P0 findings, appshot/computer-use testing that drives the app without taking over the user’s machine, and automatic engineering context pulled from tools like Databricks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 — terminal-watching agents are public.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 </w:t>
      </w:r>
      <w:r>
        <w:t xml:space="preserve">skill is available now, making scheduled or output-triggered wake-ups a practical local workflow; still no Cloud Agents support, and sleep mode stops it [3, 7].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LangChain — LangSmith Sandboxes GA.</w:t>
      </w:r>
      <w:r>
        <w:t xml:space="preserve"> </w:t>
      </w:r>
      <w:r>
        <w:t xml:space="preserve">LangChain’s framing is exactly the coding-agent requirement: stateful little computers where agents can install packages, edit files, follow long-running threads, resume later, and run untrusted code safely by default [9]. Announcement:</w:t>
      </w:r>
      <w:r>
        <w:t xml:space="preserve"> </w:t>
      </w:r>
      <w:hyperlink r:id="rId22">
        <w:r>
          <w:rPr>
            <w:rStyle w:val="Hyperlink"/>
          </w:rPr>
          <w:t xml:space="preserve">langchain.com/blog/langsmith-sandboxes-generally-available</w:t>
        </w:r>
      </w:hyperlink>
      <w:r>
        <w:t xml:space="preserve"> </w:t>
      </w:r>
      <w:r>
        <w:t xml:space="preserve">[9]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Sourcegraph — MCP server for Copilot context.</w:t>
      </w:r>
      <w:r>
        <w:t xml:space="preserve"> </w:t>
      </w:r>
      <w:r>
        <w:t xml:space="preserve">GitHub Copilot can be connected to the Sourcegraph MCP server to pull context from all repositories, including code that lives in GitLab [10].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Microsoft / GitHub Copilot — agent scale is reshaping both UI and pricing.</w:t>
      </w:r>
      <w:r>
        <w:t xml:space="preserve"> </w:t>
      </w:r>
      <w:r>
        <w:t xml:space="preserve">Satya Nadella says coding usage has grown to the point where the IDE now has to manage</w:t>
      </w:r>
      <w:r>
        <w:t xml:space="preserve"> </w:t>
      </w:r>
      <w:r>
        <w:rPr>
          <w:bCs/>
          <w:b/>
        </w:rPr>
        <w:t xml:space="preserve">100+ agent sessions</w:t>
      </w:r>
      <w:r>
        <w:t xml:space="preserve">, which is why chat alone no longer works and a canvas UI is needed [4]. He also says Copilot had to move away from pure per-user economics because long-running agent workloads are much more intense than classic code-complete usage 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Microsoft — the harness is becoming the product.</w:t>
      </w:r>
      <w:r>
        <w:t xml:space="preserve"> </w:t>
      </w:r>
      <w:r>
        <w:t xml:space="preserve">Nadella describes a GitHub harness that loops models, data, and tools, uses rich context prep plus multimodal tool access for efficiency, and can be tuned with private evals; he says the same harness is used across products and is available in Foundry [4].</w:t>
      </w:r>
    </w:p>
    <w:bookmarkEnd w:id="23"/>
    <w:bookmarkStart w:id="51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37:04-38:03 — Romain Huet on Codex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goal</w:t>
      </w:r>
      <w:r>
        <w:rPr>
          <w:bCs/>
          <w:b/>
        </w:rPr>
        <w:t xml:space="preserve"> </w:t>
      </w:r>
      <w:r>
        <w:rPr>
          <w:bCs/>
          <w:b/>
        </w:rPr>
        <w:t xml:space="preserve">mode.</w:t>
      </w:r>
      <w:r>
        <w:t xml:space="preserve"> </w:t>
      </w:r>
      <w:r>
        <w:t xml:space="preserve">Best short explainer of the new interaction pattern: ambitious goal, explicit done-condition, then let the agent run [1].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OpenAI Codex will merge into ChatGPT: Denise Dresser, Alex Emibiricos, Romain Huet, Sam Altman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fED7Xhz4JpI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OpenAI Codex will merge into ChatGPT: Denise Dresser, Alex Emibiricos, Romain Huet, Sam Altman (37:04)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5:59-6:40 — Google on why agent APIs can’t stay turn-based.</w:t>
      </w:r>
      <w:r>
        <w:t xml:space="preserve"> </w:t>
      </w:r>
      <w:r>
        <w:t xml:space="preserve">Useful mental model if you’re building your own harness: the real unit is a stream of tool, function, and sub-agent steps—not one chat reply [2].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Managed Agents in the Gemini API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Psa8mLikdag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Managed Agents in the Gemini API (5:59)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7:06-7:37 — Satya Nadella on the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100 agent sessions</w:t>
      </w:r>
      <w:r>
        <w:rPr>
          <w:bCs/>
          <w:b/>
        </w:rPr>
        <w:t xml:space="preserve"> </w:t>
      </w:r>
      <w:r>
        <w:rPr>
          <w:bCs/>
          <w:b/>
        </w:rPr>
        <w:t xml:space="preserve">problem.</w:t>
      </w:r>
      <w:r>
        <w:t xml:space="preserve"> </w:t>
      </w:r>
      <w:r>
        <w:t xml:space="preserve">Short clip, big signal: once agents run in parallel, chat-only IDE UX breaks [4].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Satya Nadella on AI: @NoPriorsPodcast x Latent Space Crossover Special at Microsoft Build 2026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cFNI2FORAc0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Satya Nadella on AI:</w:t>
      </w:r>
      <w:r>
        <w:rPr>
          <w:iCs/>
          <w:i/>
        </w:rPr>
        <w:t xml:space="preserve"> </w:t>
      </w:r>
      <w:r>
        <w:rPr>
          <w:iCs/>
          <w:i/>
        </w:rPr>
        <w:t xml:space="preserve">@NoPriorsPodcast</w:t>
      </w:r>
      <w:r>
        <w:rPr>
          <w:iCs/>
          <w:i/>
        </w:rPr>
        <w:t xml:space="preserve"> </w:t>
      </w:r>
      <w:r>
        <w:rPr>
          <w:iCs/>
          <w:i/>
        </w:rPr>
        <w:t xml:space="preserve">x Latent Space Crossover Special at Microsoft Build 2026 (7:06)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34:31-35:41 — Mitchell Hashimoto’s optimization loop, with the anti-hype payoff.</w:t>
      </w:r>
      <w:r>
        <w:t xml:space="preserve"> </w:t>
      </w:r>
      <w:r>
        <w:t xml:space="preserve">Watch this for a concrete example of constraint-driven agent search—and why a huge gain can still be nowhere near the real ceiling [5].</w:t>
      </w:r>
    </w:p>
    <w:p>
      <w:pPr>
        <w:pStyle w:val="FirstParagraph"/>
      </w:pPr>
      <w:hyperlink r:id="rId39">
        <w:r>
          <w:drawing>
            <wp:inline>
              <wp:extent cx="5334000" cy="4000500"/>
              <wp:effectExtent b="0" l="0" r="0" t="0"/>
              <wp:docPr descr="Layoffs are getting Wild (ft. Big A)" title="" id="37" name="Picture"/>
              <a:graphic>
                <a:graphicData uri="http://schemas.openxmlformats.org/drawingml/2006/picture">
                  <pic:pic>
                    <pic:nvPicPr>
                      <pic:cNvPr descr="https://img.youtube.com/vi/f1jlJCNgtOg/hqdefault.jpg" id="3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Layoffs are getting Wild (ft. Big A) (34:31)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Study:</w:t>
      </w:r>
      <w:r>
        <w:t xml:space="preserve"> </w:t>
      </w:r>
      <w:r>
        <w:t xml:space="preserve">LangSmith Sandboxes GA is the cleanest short writeup in today’s set on the execution model serious coding agents need: stateful environments, resumability, and safe untrusted-code execution.</w:t>
      </w:r>
      <w:r>
        <w:t xml:space="preserve"> </w:t>
      </w:r>
      <w:hyperlink r:id="rId22">
        <w:r>
          <w:rPr>
            <w:rStyle w:val="Hyperlink"/>
          </w:rPr>
          <w:t xml:space="preserve">langchain.com/blog/langsmith-sandboxes-generally-available</w:t>
        </w:r>
      </w:hyperlink>
      <w:r>
        <w:t xml:space="preserve"> </w:t>
      </w:r>
      <w:r>
        <w:t xml:space="preserve">[9]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Study:</w:t>
      </w:r>
      <w:r>
        <w:t xml:space="preserve"> </w:t>
      </w:r>
      <w:r>
        <w:t xml:space="preserve">Sourcegraph’s Copilot + MCP demo is worth a quick pass if your pain point is cross-repo context, especially in mixed GitHub/GitLab setups [10].</w:t>
      </w:r>
    </w:p>
    <w:p>
      <w:pPr>
        <w:pStyle w:val="FirstParagraph"/>
      </w:pPr>
      <w:r>
        <w:rPr>
          <w:iCs/>
          <w:i/>
        </w:rPr>
        <w:t xml:space="preserve">Editorial take: the edge is moving from prompt cleverness to operational discipline—clear goal conditions, stateful sandboxes, wake-up loops, and humans who know when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better</w:t>
      </w:r>
      <w:r>
        <w:rPr>
          <w:iCs/>
          <w:i/>
        </w:rPr>
        <w:t xml:space="preserve"> </w:t>
      </w:r>
      <w:r>
        <w:rPr>
          <w:iCs/>
          <w:i/>
        </w:rPr>
        <w:t xml:space="preserve">still isn’t good enough [1, 9, 3, 5].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OpenAI Codex will merge into ChatGPT: Denise Dresser, Alex Emibiricos, Romain Huet, Sam Altman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Managed Agents in the Gemini API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Satya Nadella on AI: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@NoPriorsPodcast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x Latent Space Crossover Special at Microsoft Build 2026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Layoffs are getting Wild (ft. Big A)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@jipvandervelde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@jediahkatz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How Google wants to turn prompts into companies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@Sourcegraph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image" Id="rId32" Target="media/rId32.jpg" /><Relationship Type="http://schemas.openxmlformats.org/officeDocument/2006/relationships/image" Id="rId36" Target="media/rId36.jpg" /><Relationship Type="http://schemas.openxmlformats.org/officeDocument/2006/relationships/image" Id="rId24" Target="media/rId24.jpg" /><Relationship Type="http://schemas.openxmlformats.org/officeDocument/2006/relationships/hyperlink" Id="rId22" Target="https://www.langchain.com/blog/langsmith-sandboxes-generally-available" TargetMode="External" /><Relationship Type="http://schemas.openxmlformats.org/officeDocument/2006/relationships/hyperlink" Id="rId41" Target="https://www.youtube.com/watch?v=Psa8mLikdag" TargetMode="External" /><Relationship Type="http://schemas.openxmlformats.org/officeDocument/2006/relationships/hyperlink" Id="rId47" Target="https://www.youtube.com/watch?v=V5miATnvEAw" TargetMode="External" /><Relationship Type="http://schemas.openxmlformats.org/officeDocument/2006/relationships/hyperlink" Id="rId43" Target="https://www.youtube.com/watch?v=cFNI2FORAc0" TargetMode="External" /><Relationship Type="http://schemas.openxmlformats.org/officeDocument/2006/relationships/hyperlink" Id="rId44" Target="https://www.youtube.com/watch?v=f1jlJCNgtOg" TargetMode="External" /><Relationship Type="http://schemas.openxmlformats.org/officeDocument/2006/relationships/hyperlink" Id="rId40" Target="https://www.youtube.com/watch?v=fED7Xhz4JpI" TargetMode="External" /><Relationship Type="http://schemas.openxmlformats.org/officeDocument/2006/relationships/hyperlink" Id="rId48" Target="https://x.com/LangChain/status/2062172904150761935" TargetMode="External" /><Relationship Type="http://schemas.openxmlformats.org/officeDocument/2006/relationships/hyperlink" Id="rId49" Target="https://x.com/Sourcegraph/status/2062204880643817729" TargetMode="External" /><Relationship Type="http://schemas.openxmlformats.org/officeDocument/2006/relationships/hyperlink" Id="rId42" Target="https://x.com/jediahkatz/status/2062221230531350555" TargetMode="External" /><Relationship Type="http://schemas.openxmlformats.org/officeDocument/2006/relationships/hyperlink" Id="rId46" Target="https://x.com/jediahkatz/status/2062221669020602635" TargetMode="External" /><Relationship Type="http://schemas.openxmlformats.org/officeDocument/2006/relationships/hyperlink" Id="rId45" Target="https://x.com/jipvandervelde/status/2062258773264408583" TargetMode="External" /><Relationship Type="http://schemas.openxmlformats.org/officeDocument/2006/relationships/hyperlink" Id="rId31" Target="https://youtube.com/watch?v=Psa8mLikdag&amp;t=359" TargetMode="External" /><Relationship Type="http://schemas.openxmlformats.org/officeDocument/2006/relationships/hyperlink" Id="rId35" Target="https://youtube.com/watch?v=cFNI2FORAc0&amp;t=426" TargetMode="External" /><Relationship Type="http://schemas.openxmlformats.org/officeDocument/2006/relationships/hyperlink" Id="rId39" Target="https://youtube.com/watch?v=f1jlJCNgtOg&amp;t=2071" TargetMode="External" /><Relationship Type="http://schemas.openxmlformats.org/officeDocument/2006/relationships/hyperlink" Id="rId27" Target="https://youtube.com/watch?v=fED7Xhz4JpI&amp;t=222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www.langchain.com/blog/langsmith-sandboxes-generally-available" TargetMode="External" /><Relationship Type="http://schemas.openxmlformats.org/officeDocument/2006/relationships/hyperlink" Id="rId41" Target="https://www.youtube.com/watch?v=Psa8mLikdag" TargetMode="External" /><Relationship Type="http://schemas.openxmlformats.org/officeDocument/2006/relationships/hyperlink" Id="rId47" Target="https://www.youtube.com/watch?v=V5miATnvEAw" TargetMode="External" /><Relationship Type="http://schemas.openxmlformats.org/officeDocument/2006/relationships/hyperlink" Id="rId43" Target="https://www.youtube.com/watch?v=cFNI2FORAc0" TargetMode="External" /><Relationship Type="http://schemas.openxmlformats.org/officeDocument/2006/relationships/hyperlink" Id="rId44" Target="https://www.youtube.com/watch?v=f1jlJCNgtOg" TargetMode="External" /><Relationship Type="http://schemas.openxmlformats.org/officeDocument/2006/relationships/hyperlink" Id="rId40" Target="https://www.youtube.com/watch?v=fED7Xhz4JpI" TargetMode="External" /><Relationship Type="http://schemas.openxmlformats.org/officeDocument/2006/relationships/hyperlink" Id="rId48" Target="https://x.com/LangChain/status/2062172904150761935" TargetMode="External" /><Relationship Type="http://schemas.openxmlformats.org/officeDocument/2006/relationships/hyperlink" Id="rId49" Target="https://x.com/Sourcegraph/status/2062204880643817729" TargetMode="External" /><Relationship Type="http://schemas.openxmlformats.org/officeDocument/2006/relationships/hyperlink" Id="rId42" Target="https://x.com/jediahkatz/status/2062221230531350555" TargetMode="External" /><Relationship Type="http://schemas.openxmlformats.org/officeDocument/2006/relationships/hyperlink" Id="rId46" Target="https://x.com/jediahkatz/status/2062221669020602635" TargetMode="External" /><Relationship Type="http://schemas.openxmlformats.org/officeDocument/2006/relationships/hyperlink" Id="rId45" Target="https://x.com/jipvandervelde/status/2062258773264408583" TargetMode="External" /><Relationship Type="http://schemas.openxmlformats.org/officeDocument/2006/relationships/hyperlink" Id="rId31" Target="https://youtube.com/watch?v=Psa8mLikdag&amp;t=359" TargetMode="External" /><Relationship Type="http://schemas.openxmlformats.org/officeDocument/2006/relationships/hyperlink" Id="rId35" Target="https://youtube.com/watch?v=cFNI2FORAc0&amp;t=426" TargetMode="External" /><Relationship Type="http://schemas.openxmlformats.org/officeDocument/2006/relationships/hyperlink" Id="rId39" Target="https://youtube.com/watch?v=f1jlJCNgtOg&amp;t=2071" TargetMode="External" /><Relationship Type="http://schemas.openxmlformats.org/officeDocument/2006/relationships/hyperlink" Id="rId27" Target="https://youtube.com/watch?v=fED7Xhz4JpI&amp;t=22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Loops Take Over Coding Agents; Google Ships Managed Agents and Cursor Adds /loop</dc:title>
  <dc:creator>Coding Agents Alpha Tracker</dc:creator>
  <cp:keywords/>
  <dcterms:created xsi:type="dcterms:W3CDTF">2026-06-04T18:10:41Z</dcterms:created>
  <dcterms:modified xsi:type="dcterms:W3CDTF">2026-06-04T18:10:41Z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2026-06-04</vt:lpwstr>
  </property>
</Properties>
</file>