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GPT-5.6 Controls, Claude Distillation Claims, and GLM-5.2’s Rise</w:t>
      </w:r>
    </w:p>
    <w:p>
      <w:pPr>
        <w:pStyle w:val="Author"/>
      </w:pPr>
      <w:r>
        <w:t xml:space="preserve">AI High Signal Digest</w:t>
      </w:r>
    </w:p>
    <w:p>
      <w:pPr>
        <w:pStyle w:val="Date"/>
      </w:pPr>
      <w:r>
        <w:t xml:space="preserve">2026-06-26</w:t>
      </w:r>
    </w:p>
    <w:bookmarkStart w:id="61" w:name="Xbc590f29cec08b8a6d24fdf447b935db1912e1a"/>
    <w:p>
      <w:pPr>
        <w:pStyle w:val="Heading1"/>
      </w:pPr>
      <w:r>
        <w:t xml:space="preserve">GPT-5.6 Controls, Claude Distillation Claims, and GLM-5.2’s Rise</w:t>
      </w:r>
    </w:p>
    <w:p>
      <w:pPr>
        <w:pStyle w:val="FirstParagraph"/>
      </w:pPr>
      <w:r>
        <w:rPr>
          <w:iCs/>
          <w:i/>
        </w:rPr>
        <w:t xml:space="preserve">By AI High Signal Digest • June 26, 2026</w:t>
      </w:r>
    </w:p>
    <w:p>
      <w:pPr>
        <w:pStyle w:val="BodyText"/>
      </w:pPr>
      <w:r>
        <w:t xml:space="preserve">Washington’s reported role in gating GPT-5.6 led the day, alongside Anthropic’s Alibaba distillation allegations and fresh evidence that open models are becoming credible deployment options. The brief also covers key research, new product launches, and major agent-infrastructure funding.</w:t>
      </w:r>
    </w:p>
    <w:bookmarkStart w:id="20" w:name="top-stories"/>
    <w:p>
      <w:pPr>
        <w:pStyle w:val="Heading2"/>
      </w:pPr>
      <w:r>
        <w:t xml:space="preserve">Top Stories</w:t>
      </w:r>
    </w:p>
    <w:p>
      <w:pPr>
        <w:pStyle w:val="FirstParagraph"/>
      </w:pPr>
      <w:r>
        <w:rPr>
          <w:iCs/>
          <w:i/>
        </w:rPr>
        <w:t xml:space="preserve">Why it matters: today’s biggest signals were about who controls frontier-model access, how exposed labs are to output leakage, and how quickly open models are becoming real deployment options.</w:t>
      </w:r>
    </w:p>
    <w:p>
      <w:pPr>
        <w:numPr>
          <w:ilvl w:val="0"/>
          <w:numId w:val="1001"/>
        </w:numPr>
        <w:pStyle w:val="Compact"/>
      </w:pPr>
      <w:r>
        <w:rPr>
          <w:bCs/>
          <w:b/>
        </w:rPr>
        <w:t xml:space="preserve">OpenAI’s GPT-5.6 rollout is reportedly being slowed by the U.S. government.</w:t>
      </w:r>
      <w:r>
        <w:t xml:space="preserve"> </w:t>
      </w:r>
      <w:r>
        <w:t xml:space="preserve">Multiple reports say the Trump administration asked OpenAI to stagger the release over security or cyber concerns, with access limited to a small preview group and approvals handled customer by customer [1, 2].</w:t>
      </w:r>
      <w:r>
        <w:t xml:space="preserve"> </w:t>
      </w:r>
      <w:r>
        <w:rPr>
          <w:iCs/>
          <w:i/>
        </w:rPr>
        <w:t xml:space="preserve">Impact:</w:t>
      </w:r>
      <w:r>
        <w:t xml:space="preserve"> </w:t>
      </w:r>
      <w:r>
        <w:t xml:space="preserve">frontier model release now looks increasingly tied to government review, not just lab readiness.</w:t>
      </w:r>
    </w:p>
    <w:p>
      <w:pPr>
        <w:numPr>
          <w:ilvl w:val="0"/>
          <w:numId w:val="1001"/>
        </w:numPr>
        <w:pStyle w:val="Compact"/>
      </w:pPr>
      <w:r>
        <w:rPr>
          <w:bCs/>
          <w:b/>
        </w:rPr>
        <w:t xml:space="preserve">Anthropic told the U.S. government that Alibaba ran the largest known Claude distillation attack to date.</w:t>
      </w:r>
      <w:r>
        <w:t xml:space="preserve"> </w:t>
      </w:r>
      <w:r>
        <w:t xml:space="preserve">Anthropic said Alibaba generated 28.8 million exchanges through nearly 25,000 fraudulent accounts between April and June 2026 [3, 4].</w:t>
      </w:r>
      <w:r>
        <w:t xml:space="preserve"> </w:t>
      </w:r>
      <w:r>
        <w:rPr>
          <w:iCs/>
          <w:i/>
        </w:rPr>
        <w:t xml:space="preserve">Impact:</w:t>
      </w:r>
      <w:r>
        <w:t xml:space="preserve"> </w:t>
      </w:r>
      <w:r>
        <w:t xml:space="preserve">API abuse is no longer just a security problem; it is also a model-economics problem when outputs can be reused at training scale.</w:t>
      </w:r>
    </w:p>
    <w:p>
      <w:pPr>
        <w:numPr>
          <w:ilvl w:val="0"/>
          <w:numId w:val="1001"/>
        </w:numPr>
        <w:pStyle w:val="Compact"/>
      </w:pPr>
      <w:r>
        <w:rPr>
          <w:bCs/>
          <w:b/>
        </w:rPr>
        <w:t xml:space="preserve">Open models keep narrowing the deployment gap.</w:t>
      </w:r>
      <w:r>
        <w:t xml:space="preserve"> </w:t>
      </w:r>
      <w:r>
        <w:t xml:space="preserve">GLM-5.2 took #1 on PostTrainBench at 34.29% and was noted for zero failed runs across 84 runs [5]; it also reached 1595 on Code Arena: Frontend, ahead of Opus 4.8 and closer to Claude Fable 5 [6]. Databricks separately reported 392 token/s on GLM-5.2, topping Artificial Analysis for inference speed [7]. Enterprises are also seeking compute to post-train models in-house, often on top of GLM-5.2 [8, 9].</w:t>
      </w:r>
      <w:r>
        <w:t xml:space="preserve"> </w:t>
      </w:r>
      <w:r>
        <w:rPr>
          <w:iCs/>
          <w:i/>
        </w:rPr>
        <w:t xml:space="preserve">Impact:</w:t>
      </w:r>
      <w:r>
        <w:t xml:space="preserve"> </w:t>
      </w:r>
      <w:r>
        <w:t xml:space="preserve">performance, reliability, speed, and control are making open-weight deployment more attractive.</w:t>
      </w:r>
    </w:p>
    <w:bookmarkEnd w:id="20"/>
    <w:bookmarkStart w:id="21" w:name="research-innovation"/>
    <w:p>
      <w:pPr>
        <w:pStyle w:val="Heading2"/>
      </w:pPr>
      <w:r>
        <w:t xml:space="preserve">Research &amp; Innovation</w:t>
      </w:r>
    </w:p>
    <w:p>
      <w:pPr>
        <w:pStyle w:val="FirstParagraph"/>
      </w:pPr>
      <w:r>
        <w:rPr>
          <w:iCs/>
          <w:i/>
        </w:rPr>
        <w:t xml:space="preserve">Why it matters: the most useful technical work today focused on better training data, faster inference, and more efficient model design.</w:t>
      </w:r>
    </w:p>
    <w:p>
      <w:pPr>
        <w:numPr>
          <w:ilvl w:val="0"/>
          <w:numId w:val="1002"/>
        </w:numPr>
        <w:pStyle w:val="Compact"/>
      </w:pPr>
      <w:r>
        <w:rPr>
          <w:bCs/>
          <w:b/>
        </w:rPr>
        <w:t xml:space="preserve">Meta researchers introduced Autodata,</w:t>
      </w:r>
      <w:r>
        <w:t xml:space="preserve"> </w:t>
      </w:r>
      <w:r>
        <w:t xml:space="preserve">a method that uses AI agents as data scientists to build synthetic training and evaluation data [10, 11]. The work frames agentic data creation as a way to convert more inference compute into higher-quality training data [12], reports gains over classical synthetic-data methods across computer science, legal, and math tasks [10, 12], and says meta-optimizing the data agent improved pass rate from 62.1% to 79.6% [13].</w:t>
      </w:r>
    </w:p>
    <w:p>
      <w:pPr>
        <w:numPr>
          <w:ilvl w:val="0"/>
          <w:numId w:val="1002"/>
        </w:numPr>
        <w:pStyle w:val="Compact"/>
      </w:pPr>
      <w:r>
        <w:rPr>
          <w:bCs/>
          <w:b/>
        </w:rPr>
        <w:t xml:space="preserve">JetSpec pushed speculative decoding further.</w:t>
      </w:r>
      <w:r>
        <w:t xml:space="preserve"> </w:t>
      </w:r>
      <w:r>
        <w:t xml:space="preserve">The method reports up to 9.64x end-to-end speedup on MATH-500 and 4.58x on open-ended chat while remaining lossless, with about 1000 TPS on a single B200 after CUDA graph and kernel optimizations [14].</w:t>
      </w:r>
    </w:p>
    <w:p>
      <w:pPr>
        <w:numPr>
          <w:ilvl w:val="0"/>
          <w:numId w:val="1002"/>
        </w:numPr>
        <w:pStyle w:val="Compact"/>
      </w:pPr>
      <w:r>
        <w:rPr>
          <w:bCs/>
          <w:b/>
        </w:rPr>
        <w:t xml:space="preserve">Tapered Language Models argues uniform layer width is wasteful.</w:t>
      </w:r>
      <w:r>
        <w:t xml:space="preserve"> </w:t>
      </w:r>
      <w:r>
        <w:t xml:space="preserve">The paper shifts more MLP capacity into earlier layers and less into later ones while keeping total params and FLOPs fixed, improving perplexity and downstream accuracy across several architectures [15].</w:t>
      </w:r>
    </w:p>
    <w:bookmarkEnd w:id="21"/>
    <w:bookmarkStart w:id="22" w:name="products-launches"/>
    <w:p>
      <w:pPr>
        <w:pStyle w:val="Heading2"/>
      </w:pPr>
      <w:r>
        <w:t xml:space="preserve">Products &amp; Launches</w:t>
      </w:r>
    </w:p>
    <w:p>
      <w:pPr>
        <w:pStyle w:val="FirstParagraph"/>
      </w:pPr>
      <w:r>
        <w:rPr>
          <w:iCs/>
          <w:i/>
        </w:rPr>
        <w:t xml:space="preserve">Why it matters: the most notable launches pushed AI deeper into everyday study, mobile development, and multimodal creation.</w:t>
      </w:r>
    </w:p>
    <w:p>
      <w:pPr>
        <w:numPr>
          <w:ilvl w:val="0"/>
          <w:numId w:val="1003"/>
        </w:numPr>
        <w:pStyle w:val="Compact"/>
      </w:pPr>
      <w:r>
        <w:rPr>
          <w:bCs/>
          <w:b/>
        </w:rPr>
        <w:t xml:space="preserve">Google launched Study notebooks in Gemini.</w:t>
      </w:r>
      <w:r>
        <w:t xml:space="preserve"> </w:t>
      </w:r>
      <w:r>
        <w:t xml:space="preserve">The feature generates a diagnostic quiz, builds short custom lessons from uploaded materials, tracks strengths and focus areas, and is rolling out globally at no cost on web for personal accounts [16, 17, 18, 19, 20].</w:t>
      </w:r>
    </w:p>
    <w:p>
      <w:pPr>
        <w:numPr>
          <w:ilvl w:val="0"/>
          <w:numId w:val="1003"/>
        </w:numPr>
        <w:pStyle w:val="Compact"/>
      </w:pPr>
      <w:r>
        <w:rPr>
          <w:bCs/>
          <w:b/>
        </w:rPr>
        <w:t xml:space="preserve">Codex in the ChatGPT mobile app is now generally available.</w:t>
      </w:r>
      <w:r>
        <w:t xml:space="preserve"> </w:t>
      </w:r>
      <w:r>
        <w:t xml:space="preserve">OpenAI added one-to-one device pairing, notifications, goals, side chat, file previews, inline review comments, and better long-thread and diff handling [21, 22].</w:t>
      </w:r>
    </w:p>
    <w:p>
      <w:pPr>
        <w:numPr>
          <w:ilvl w:val="0"/>
          <w:numId w:val="1003"/>
        </w:numPr>
        <w:pStyle w:val="Compact"/>
      </w:pPr>
      <w:r>
        <w:rPr>
          <w:bCs/>
          <w:b/>
        </w:rPr>
        <w:t xml:space="preserve">Microsoft released MAI-Image-2.5.</w:t>
      </w:r>
      <w:r>
        <w:t xml:space="preserve"> </w:t>
      </w:r>
      <w:r>
        <w:t xml:space="preserve">Artificial Analysis ranked it #2 in text-to-image and #3 in image editing, behind only OpenAI’s image models; the model supports both generation and editing up to roughly 1MP output, with Foundry API pricing at $48 per 1k images [23].</w:t>
      </w:r>
    </w:p>
    <w:bookmarkEnd w:id="22"/>
    <w:bookmarkStart w:id="23" w:name="industry-moves"/>
    <w:p>
      <w:pPr>
        <w:pStyle w:val="Heading2"/>
      </w:pPr>
      <w:r>
        <w:t xml:space="preserve">Industry Moves</w:t>
      </w:r>
    </w:p>
    <w:p>
      <w:pPr>
        <w:pStyle w:val="FirstParagraph"/>
      </w:pPr>
      <w:r>
        <w:rPr>
          <w:iCs/>
          <w:i/>
        </w:rPr>
        <w:t xml:space="preserve">Why it matters: companies are putting capital behind the infrastructure layer for agents, not just the models themselves.</w:t>
      </w:r>
    </w:p>
    <w:p>
      <w:pPr>
        <w:numPr>
          <w:ilvl w:val="0"/>
          <w:numId w:val="1004"/>
        </w:numPr>
        <w:pStyle w:val="Compact"/>
      </w:pPr>
      <w:r>
        <w:rPr>
          <w:bCs/>
          <w:b/>
        </w:rPr>
        <w:t xml:space="preserve">PatronusAI raised a $50M Series B</w:t>
      </w:r>
      <w:r>
        <w:t xml:space="preserve"> </w:t>
      </w:r>
      <w:r>
        <w:t xml:space="preserve">and said revenue grew more than 15x over the past year while it expanded simulations and evals for agents beyond static benchmarks [24]. It also previewed Patronus-DWM, a Digital World Model for simulating digital workflows and generating training data [24].</w:t>
      </w:r>
    </w:p>
    <w:p>
      <w:pPr>
        <w:numPr>
          <w:ilvl w:val="0"/>
          <w:numId w:val="1004"/>
        </w:numPr>
        <w:pStyle w:val="Compact"/>
      </w:pPr>
      <w:r>
        <w:rPr>
          <w:bCs/>
          <w:b/>
        </w:rPr>
        <w:t xml:space="preserve">Sail launched with $80M</w:t>
      </w:r>
      <w:r>
        <w:t xml:space="preserve"> </w:t>
      </w:r>
      <w:r>
        <w:t xml:space="preserve">to build infrastructure for long-horizon agents, combining low-cost open-model inference with sandboxes designed to run for days or weeks [25]. The company says its stack is optimized around chips, inference engines, and a global controller to improve scale, reliability, and cost efficiency [25].</w:t>
      </w:r>
    </w:p>
    <w:p>
      <w:pPr>
        <w:numPr>
          <w:ilvl w:val="0"/>
          <w:numId w:val="1004"/>
        </w:numPr>
        <w:pStyle w:val="Compact"/>
      </w:pPr>
      <w:r>
        <w:rPr>
          <w:bCs/>
          <w:b/>
        </w:rPr>
        <w:t xml:space="preserve">OpenAI says agents are already reshaping internal work.</w:t>
      </w:r>
      <w:r>
        <w:t xml:space="preserve"> </w:t>
      </w:r>
      <w:r>
        <w:t xml:space="preserve">The company reported Codex usage across every department for more complex, longer-running, cross-functional tasks, with outside analysis noting especially strong token-consumption growth inside research teams [26, 27].</w:t>
      </w:r>
    </w:p>
    <w:bookmarkEnd w:id="23"/>
    <w:bookmarkStart w:id="24" w:name="policy-regulation"/>
    <w:p>
      <w:pPr>
        <w:pStyle w:val="Heading2"/>
      </w:pPr>
      <w:r>
        <w:t xml:space="preserve">Policy &amp; Regulation</w:t>
      </w:r>
    </w:p>
    <w:p>
      <w:pPr>
        <w:pStyle w:val="FirstParagraph"/>
      </w:pPr>
      <w:r>
        <w:rPr>
          <w:iCs/>
          <w:i/>
        </w:rPr>
        <w:t xml:space="preserve">Why it matters: frontier-model oversight is moving from informal debate toward direct control over distribution.</w:t>
      </w:r>
    </w:p>
    <w:p>
      <w:pPr>
        <w:numPr>
          <w:ilvl w:val="0"/>
          <w:numId w:val="1005"/>
        </w:numPr>
        <w:pStyle w:val="Compact"/>
      </w:pPr>
      <w:r>
        <w:t xml:space="preserve">Reports on GPT-5.6 suggest federal officials are not just reviewing frontier models, but influencing who gets access and when [28]. Commentary tied this to earlier pressure on Anthropic’s Fable and Mythos releases and warned of a possible de facto licensing regime for new frontier systems [2, 29].</w:t>
      </w:r>
    </w:p>
    <w:bookmarkEnd w:id="24"/>
    <w:bookmarkStart w:id="60" w:name="quick-takes"/>
    <w:p>
      <w:pPr>
        <w:pStyle w:val="Heading2"/>
      </w:pPr>
      <w:r>
        <w:t xml:space="preserve">Quick Takes</w:t>
      </w:r>
    </w:p>
    <w:p>
      <w:pPr>
        <w:pStyle w:val="FirstParagraph"/>
      </w:pPr>
      <w:r>
        <w:rPr>
          <w:iCs/>
          <w:i/>
        </w:rPr>
        <w:t xml:space="preserve">Why it matters: these smaller updates still show where hardware, robotics, open platforms, and datasets are moving.</w:t>
      </w:r>
    </w:p>
    <w:p>
      <w:pPr>
        <w:numPr>
          <w:ilvl w:val="0"/>
          <w:numId w:val="1006"/>
        </w:numPr>
        <w:pStyle w:val="Compact"/>
      </w:pPr>
      <w:r>
        <w:rPr>
          <w:bCs/>
          <w:b/>
        </w:rPr>
        <w:t xml:space="preserve">IBM</w:t>
      </w:r>
      <w:r>
        <w:t xml:space="preserve"> </w:t>
      </w:r>
      <w:r>
        <w:t xml:space="preserve">unveiled a sub-1 nanometer research chip using a 0.7 nm / 7 angstrom nanostack design, with nearly 100 billion transistors and up to 50% more performance or 70% better energy efficiency; production is described as a multi-year prospect [30].</w:t>
      </w:r>
    </w:p>
    <w:p>
      <w:pPr>
        <w:numPr>
          <w:ilvl w:val="0"/>
          <w:numId w:val="1006"/>
        </w:numPr>
        <w:pStyle w:val="Compact"/>
      </w:pPr>
      <w:r>
        <w:rPr>
          <w:bCs/>
          <w:b/>
        </w:rPr>
        <w:t xml:space="preserve">Reka</w:t>
      </w:r>
      <w:r>
        <w:t xml:space="preserve"> </w:t>
      </w:r>
      <w:r>
        <w:t xml:space="preserve">released</w:t>
      </w:r>
      <w:r>
        <w:t xml:space="preserve"> </w:t>
      </w:r>
      <w:r>
        <w:rPr>
          <w:bCs/>
          <w:b/>
        </w:rPr>
        <w:t xml:space="preserve">CS2-10k</w:t>
      </w:r>
      <w:r>
        <w:t xml:space="preserve">, a 10,000+ hour egocentric Counter-Strike 2 dataset with dense per-frame action labels for world-model training [31].</w:t>
      </w:r>
    </w:p>
    <w:p>
      <w:pPr>
        <w:numPr>
          <w:ilvl w:val="0"/>
          <w:numId w:val="1006"/>
        </w:numPr>
        <w:pStyle w:val="Compact"/>
      </w:pPr>
      <w:r>
        <w:rPr>
          <w:bCs/>
          <w:b/>
        </w:rPr>
        <w:t xml:space="preserve">Unitree</w:t>
      </w:r>
      <w:r>
        <w:t xml:space="preserve"> </w:t>
      </w:r>
      <w:r>
        <w:t xml:space="preserve">cut the price of its R1 humanoid robot to RMB 29,900 ($4,100) with immediate availability and no waitlist [32, 33].</w:t>
      </w:r>
    </w:p>
    <w:p>
      <w:pPr>
        <w:numPr>
          <w:ilvl w:val="0"/>
          <w:numId w:val="1006"/>
        </w:numPr>
        <w:pStyle w:val="Compact"/>
      </w:pPr>
      <w:r>
        <w:rPr>
          <w:bCs/>
          <w:b/>
        </w:rPr>
        <w:t xml:space="preserve">Hugging Face</w:t>
      </w:r>
      <w:r>
        <w:t xml:space="preserve"> </w:t>
      </w:r>
      <w:r>
        <w:t xml:space="preserve">said it has crossed</w:t>
      </w:r>
      <w:r>
        <w:t xml:space="preserve"> </w:t>
      </w:r>
      <w:r>
        <w:rPr>
          <w:bCs/>
          <w:b/>
        </w:rPr>
        <w:t xml:space="preserve">$100M</w:t>
      </w:r>
      <w:r>
        <w:t xml:space="preserve"> </w:t>
      </w:r>
      <w:r>
        <w:t xml:space="preserve">annual run-rate while keeping the platform free and open-source for 97% of users [34].</w:t>
      </w:r>
    </w:p>
    <w:p>
      <w:r>
        <w:pict>
          <v:rect style="width:0;height:1.5pt" o:hralign="center" o:hrstd="t" o:hr="t"/>
        </w:pict>
      </w:r>
    </w:p>
    <w:bookmarkStart w:id="59"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@steph_palazzolo</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@MTSlive</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@hrdkbhatnagar</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@arena</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@Yuchenj_UW</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@willccbb</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@gneubig</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@omarsar0</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@iScienceLuvr</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@jaseweston</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@jaseweston</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@haoailab</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@askalphaxiv</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@OpenAIDevs</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@OpenAIDevs</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@PatronusAI</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@neilmovva</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@eliebakouch</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@ns123abc</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@RekaAILabs</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@poezhao0605</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@teortaxesTex</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@ClementDelangue</w:t>
        </w:r>
      </w:hyperlink>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x.com/ArtificialAnlys/status/2070178150571786454" TargetMode="External" /><Relationship Type="http://schemas.openxmlformats.org/officeDocument/2006/relationships/hyperlink" Id="rId58" Target="https://x.com/ClementDelangue/status/2070104323481104674" TargetMode="External" /><Relationship Type="http://schemas.openxmlformats.org/officeDocument/2006/relationships/hyperlink" Id="rId40" Target="https://x.com/Google/status/2070188803340353693" TargetMode="External" /><Relationship Type="http://schemas.openxmlformats.org/officeDocument/2006/relationships/hyperlink" Id="rId41" Target="https://x.com/Google/status/2070188805605179833" TargetMode="External" /><Relationship Type="http://schemas.openxmlformats.org/officeDocument/2006/relationships/hyperlink" Id="rId42" Target="https://x.com/Google/status/2070188807551410650" TargetMode="External" /><Relationship Type="http://schemas.openxmlformats.org/officeDocument/2006/relationships/hyperlink" Id="rId43" Target="https://x.com/Google/status/2070188809115816098" TargetMode="External" /><Relationship Type="http://schemas.openxmlformats.org/officeDocument/2006/relationships/hyperlink" Id="rId44" Target="https://x.com/Google/status/2070188814824345757" TargetMode="External" /><Relationship Type="http://schemas.openxmlformats.org/officeDocument/2006/relationships/hyperlink" Id="rId27" Target="https://x.com/MTSlive/status/2070141140607832353" TargetMode="External" /><Relationship Type="http://schemas.openxmlformats.org/officeDocument/2006/relationships/hyperlink" Id="rId50" Target="https://x.com/OpenAI/status/2070196105745518913" TargetMode="External" /><Relationship Type="http://schemas.openxmlformats.org/officeDocument/2006/relationships/hyperlink" Id="rId45" Target="https://x.com/OpenAIDevs/status/2070254532911882707" TargetMode="External" /><Relationship Type="http://schemas.openxmlformats.org/officeDocument/2006/relationships/hyperlink" Id="rId46" Target="https://x.com/OpenAIDevs/status/2070254534606352727" TargetMode="External" /><Relationship Type="http://schemas.openxmlformats.org/officeDocument/2006/relationships/hyperlink" Id="rId48" Target="https://x.com/PatronusAI/status/2070198427779227921" TargetMode="External" /><Relationship Type="http://schemas.openxmlformats.org/officeDocument/2006/relationships/hyperlink" Id="rId55" Target="https://x.com/RekaAILabs/status/2070245465937822007" TargetMode="External" /><Relationship Type="http://schemas.openxmlformats.org/officeDocument/2006/relationships/hyperlink" Id="rId31" Target="https://x.com/Yuchenj_UW/status/2070166719839326396" TargetMode="External" /><Relationship Type="http://schemas.openxmlformats.org/officeDocument/2006/relationships/hyperlink" Id="rId30" Target="https://x.com/arena/status/2070174325844640123" TargetMode="External" /><Relationship Type="http://schemas.openxmlformats.org/officeDocument/2006/relationships/hyperlink" Id="rId39" Target="https://x.com/askalphaxiv/status/2070168717049188861" TargetMode="External" /><Relationship Type="http://schemas.openxmlformats.org/officeDocument/2006/relationships/hyperlink" Id="rId51" Target="https://x.com/eliebakouch/status/2070229373530288619" TargetMode="External" /><Relationship Type="http://schemas.openxmlformats.org/officeDocument/2006/relationships/hyperlink" Id="rId33" Target="https://x.com/gneubig/status/2070343130725958049" TargetMode="External" /><Relationship Type="http://schemas.openxmlformats.org/officeDocument/2006/relationships/hyperlink" Id="rId38" Target="https://x.com/haoailab/status/2070225035403694408" TargetMode="External" /><Relationship Type="http://schemas.openxmlformats.org/officeDocument/2006/relationships/hyperlink" Id="rId29" Target="https://x.com/hrdkbhatnagar/status/2070244540108423427" TargetMode="External" /><Relationship Type="http://schemas.openxmlformats.org/officeDocument/2006/relationships/hyperlink" Id="rId35" Target="https://x.com/iScienceLuvr/status/2070058945914573049" TargetMode="External" /><Relationship Type="http://schemas.openxmlformats.org/officeDocument/2006/relationships/hyperlink" Id="rId36" Target="https://x.com/jaseweston/status/2070117091521204521" TargetMode="External" /><Relationship Type="http://schemas.openxmlformats.org/officeDocument/2006/relationships/hyperlink" Id="rId37" Target="https://x.com/jaseweston/status/2070117101717561758" TargetMode="External" /><Relationship Type="http://schemas.openxmlformats.org/officeDocument/2006/relationships/hyperlink" Id="rId28" Target="https://x.com/kimmonismus/status/2069879640835961277" TargetMode="External" /><Relationship Type="http://schemas.openxmlformats.org/officeDocument/2006/relationships/hyperlink" Id="rId54" Target="https://x.com/kimmonismus/status/2070240325914820835" TargetMode="External" /><Relationship Type="http://schemas.openxmlformats.org/officeDocument/2006/relationships/hyperlink" Id="rId26" Target="https://x.com/kimmonismus/status/2070245282026319945" TargetMode="External" /><Relationship Type="http://schemas.openxmlformats.org/officeDocument/2006/relationships/hyperlink" Id="rId53" Target="https://x.com/kimmonismus/status/2070245875843211498" TargetMode="External" /><Relationship Type="http://schemas.openxmlformats.org/officeDocument/2006/relationships/hyperlink" Id="rId49" Target="https://x.com/neilmovva/status/2070164963013148747" TargetMode="External" /><Relationship Type="http://schemas.openxmlformats.org/officeDocument/2006/relationships/hyperlink" Id="rId52" Target="https://x.com/ns123abc/status/2070254377831727283" TargetMode="External" /><Relationship Type="http://schemas.openxmlformats.org/officeDocument/2006/relationships/hyperlink" Id="rId34" Target="https://x.com/omarsar0/status/2070235085732000228" TargetMode="External" /><Relationship Type="http://schemas.openxmlformats.org/officeDocument/2006/relationships/hyperlink" Id="rId56" Target="https://x.com/poezhao0605/status/2070022374842626504" TargetMode="External" /><Relationship Type="http://schemas.openxmlformats.org/officeDocument/2006/relationships/hyperlink" Id="rId25" Target="https://x.com/steph_palazzolo/status/2070241787180966279" TargetMode="External" /><Relationship Type="http://schemas.openxmlformats.org/officeDocument/2006/relationships/hyperlink" Id="rId57" Target="https://x.com/teortaxesTex/status/2070372149722763613" TargetMode="External" /><Relationship Type="http://schemas.openxmlformats.org/officeDocument/2006/relationships/hyperlink" Id="rId32" Target="https://x.com/willccbb/status/2070298418262721008" TargetMode="External" /></Relationships>
</file>

<file path=word/_rels/footnotes.xml.rels><?xml version="1.0" encoding="UTF-8"?><Relationships xmlns="http://schemas.openxmlformats.org/package/2006/relationships"><Relationship Type="http://schemas.openxmlformats.org/officeDocument/2006/relationships/hyperlink" Id="rId47" Target="https://x.com/ArtificialAnlys/status/2070178150571786454" TargetMode="External" /><Relationship Type="http://schemas.openxmlformats.org/officeDocument/2006/relationships/hyperlink" Id="rId58" Target="https://x.com/ClementDelangue/status/2070104323481104674" TargetMode="External" /><Relationship Type="http://schemas.openxmlformats.org/officeDocument/2006/relationships/hyperlink" Id="rId40" Target="https://x.com/Google/status/2070188803340353693" TargetMode="External" /><Relationship Type="http://schemas.openxmlformats.org/officeDocument/2006/relationships/hyperlink" Id="rId41" Target="https://x.com/Google/status/2070188805605179833" TargetMode="External" /><Relationship Type="http://schemas.openxmlformats.org/officeDocument/2006/relationships/hyperlink" Id="rId42" Target="https://x.com/Google/status/2070188807551410650" TargetMode="External" /><Relationship Type="http://schemas.openxmlformats.org/officeDocument/2006/relationships/hyperlink" Id="rId43" Target="https://x.com/Google/status/2070188809115816098" TargetMode="External" /><Relationship Type="http://schemas.openxmlformats.org/officeDocument/2006/relationships/hyperlink" Id="rId44" Target="https://x.com/Google/status/2070188814824345757" TargetMode="External" /><Relationship Type="http://schemas.openxmlformats.org/officeDocument/2006/relationships/hyperlink" Id="rId27" Target="https://x.com/MTSlive/status/2070141140607832353" TargetMode="External" /><Relationship Type="http://schemas.openxmlformats.org/officeDocument/2006/relationships/hyperlink" Id="rId50" Target="https://x.com/OpenAI/status/2070196105745518913" TargetMode="External" /><Relationship Type="http://schemas.openxmlformats.org/officeDocument/2006/relationships/hyperlink" Id="rId45" Target="https://x.com/OpenAIDevs/status/2070254532911882707" TargetMode="External" /><Relationship Type="http://schemas.openxmlformats.org/officeDocument/2006/relationships/hyperlink" Id="rId46" Target="https://x.com/OpenAIDevs/status/2070254534606352727" TargetMode="External" /><Relationship Type="http://schemas.openxmlformats.org/officeDocument/2006/relationships/hyperlink" Id="rId48" Target="https://x.com/PatronusAI/status/2070198427779227921" TargetMode="External" /><Relationship Type="http://schemas.openxmlformats.org/officeDocument/2006/relationships/hyperlink" Id="rId55" Target="https://x.com/RekaAILabs/status/2070245465937822007" TargetMode="External" /><Relationship Type="http://schemas.openxmlformats.org/officeDocument/2006/relationships/hyperlink" Id="rId31" Target="https://x.com/Yuchenj_UW/status/2070166719839326396" TargetMode="External" /><Relationship Type="http://schemas.openxmlformats.org/officeDocument/2006/relationships/hyperlink" Id="rId30" Target="https://x.com/arena/status/2070174325844640123" TargetMode="External" /><Relationship Type="http://schemas.openxmlformats.org/officeDocument/2006/relationships/hyperlink" Id="rId39" Target="https://x.com/askalphaxiv/status/2070168717049188861" TargetMode="External" /><Relationship Type="http://schemas.openxmlformats.org/officeDocument/2006/relationships/hyperlink" Id="rId51" Target="https://x.com/eliebakouch/status/2070229373530288619" TargetMode="External" /><Relationship Type="http://schemas.openxmlformats.org/officeDocument/2006/relationships/hyperlink" Id="rId33" Target="https://x.com/gneubig/status/2070343130725958049" TargetMode="External" /><Relationship Type="http://schemas.openxmlformats.org/officeDocument/2006/relationships/hyperlink" Id="rId38" Target="https://x.com/haoailab/status/2070225035403694408" TargetMode="External" /><Relationship Type="http://schemas.openxmlformats.org/officeDocument/2006/relationships/hyperlink" Id="rId29" Target="https://x.com/hrdkbhatnagar/status/2070244540108423427" TargetMode="External" /><Relationship Type="http://schemas.openxmlformats.org/officeDocument/2006/relationships/hyperlink" Id="rId35" Target="https://x.com/iScienceLuvr/status/2070058945914573049" TargetMode="External" /><Relationship Type="http://schemas.openxmlformats.org/officeDocument/2006/relationships/hyperlink" Id="rId36" Target="https://x.com/jaseweston/status/2070117091521204521" TargetMode="External" /><Relationship Type="http://schemas.openxmlformats.org/officeDocument/2006/relationships/hyperlink" Id="rId37" Target="https://x.com/jaseweston/status/2070117101717561758" TargetMode="External" /><Relationship Type="http://schemas.openxmlformats.org/officeDocument/2006/relationships/hyperlink" Id="rId28" Target="https://x.com/kimmonismus/status/2069879640835961277" TargetMode="External" /><Relationship Type="http://schemas.openxmlformats.org/officeDocument/2006/relationships/hyperlink" Id="rId54" Target="https://x.com/kimmonismus/status/2070240325914820835" TargetMode="External" /><Relationship Type="http://schemas.openxmlformats.org/officeDocument/2006/relationships/hyperlink" Id="rId26" Target="https://x.com/kimmonismus/status/2070245282026319945" TargetMode="External" /><Relationship Type="http://schemas.openxmlformats.org/officeDocument/2006/relationships/hyperlink" Id="rId53" Target="https://x.com/kimmonismus/status/2070245875843211498" TargetMode="External" /><Relationship Type="http://schemas.openxmlformats.org/officeDocument/2006/relationships/hyperlink" Id="rId49" Target="https://x.com/neilmovva/status/2070164963013148747" TargetMode="External" /><Relationship Type="http://schemas.openxmlformats.org/officeDocument/2006/relationships/hyperlink" Id="rId52" Target="https://x.com/ns123abc/status/2070254377831727283" TargetMode="External" /><Relationship Type="http://schemas.openxmlformats.org/officeDocument/2006/relationships/hyperlink" Id="rId34" Target="https://x.com/omarsar0/status/2070235085732000228" TargetMode="External" /><Relationship Type="http://schemas.openxmlformats.org/officeDocument/2006/relationships/hyperlink" Id="rId56" Target="https://x.com/poezhao0605/status/2070022374842626504" TargetMode="External" /><Relationship Type="http://schemas.openxmlformats.org/officeDocument/2006/relationships/hyperlink" Id="rId25" Target="https://x.com/steph_palazzolo/status/2070241787180966279" TargetMode="External" /><Relationship Type="http://schemas.openxmlformats.org/officeDocument/2006/relationships/hyperlink" Id="rId57" Target="https://x.com/teortaxesTex/status/2070372149722763613" TargetMode="External" /><Relationship Type="http://schemas.openxmlformats.org/officeDocument/2006/relationships/hyperlink" Id="rId32" Target="https://x.com/willccbb/status/20702984182627210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GPT-5.6 Controls, Claude Distillation Claims, and GLM-5.2’s Rise</dc:title>
  <dc:creator>AI High Signal Digest</dc:creator>
  <cp:keywords/>
  <dcterms:created xsi:type="dcterms:W3CDTF">2026-06-26T19:06:50Z</dcterms:created>
  <dcterms:modified xsi:type="dcterms:W3CDTF">2026-06-26T19:06:50Z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2026-06-26</vt:lpwstr>
  </property>
</Properties>
</file>