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Grok 4.5 Beta, GLM-5.2 Momentum, and New Security Friction for Frontier AI</w:t>
      </w:r>
    </w:p>
    <w:p>
      <w:pPr>
        <w:pStyle w:val="Author"/>
      </w:pPr>
      <w:r>
        <w:t xml:space="preserve">AI High Signal Digest</w:t>
      </w:r>
    </w:p>
    <w:p>
      <w:pPr>
        <w:pStyle w:val="Date"/>
      </w:pPr>
      <w:r>
        <w:t xml:space="preserve">2026-06-29</w:t>
      </w:r>
    </w:p>
    <w:bookmarkStart w:id="54" w:name="Xfda32a9bf99bad7777f933d29d80d1232a6a934"/>
    <w:p>
      <w:pPr>
        <w:pStyle w:val="Heading1"/>
      </w:pPr>
      <w:r>
        <w:t xml:space="preserve">Grok 4.5 Beta, GLM-5.2 Momentum, and New Security Friction for Frontier AI</w:t>
      </w:r>
    </w:p>
    <w:p>
      <w:pPr>
        <w:pStyle w:val="FirstParagraph"/>
      </w:pPr>
      <w:r>
        <w:rPr>
          <w:iCs/>
          <w:i/>
        </w:rPr>
        <w:t xml:space="preserve">By AI High Signal Digest • June 29, 2026</w:t>
      </w:r>
    </w:p>
    <w:p>
      <w:pPr>
        <w:pStyle w:val="BodyText"/>
      </w:pPr>
      <w:r>
        <w:t xml:space="preserve">xAI outlined an aggressive Grok release cadence, GLM-5.2 intensified debate over how far open-weight models have advanced, and US cyber-risk reviews continued to shape frontier model access. This brief also covers new research on reasoning-data curation, RL stability, agent products, and enterprise AI strategy.</w:t>
      </w:r>
    </w:p>
    <w:bookmarkStart w:id="20" w:name="top-stories"/>
    <w:p>
      <w:pPr>
        <w:pStyle w:val="Heading2"/>
      </w:pPr>
      <w:r>
        <w:t xml:space="preserve">Top Stories</w:t>
      </w:r>
    </w:p>
    <w:p>
      <w:pPr>
        <w:pStyle w:val="FirstParagraph"/>
      </w:pPr>
      <w:r>
        <w:rPr>
          <w:iCs/>
          <w:i/>
        </w:rPr>
        <w:t xml:space="preserve">Why it matters: today’s clearest signals were faster model cycles, stronger open-weight competition, and deeper government involvement in frontier AI access.</w:t>
      </w:r>
    </w:p>
    <w:p>
      <w:pPr>
        <w:numPr>
          <w:ilvl w:val="0"/>
          <w:numId w:val="1001"/>
        </w:numPr>
        <w:pStyle w:val="Compact"/>
      </w:pPr>
      <w:r>
        <w:rPr>
          <w:bCs/>
          <w:b/>
        </w:rPr>
        <w:t xml:space="preserve">xAI raised the tempo.</w:t>
      </w:r>
      <w:r>
        <w:t xml:space="preserve"> </w:t>
      </w:r>
      <w:r>
        <w:t xml:space="preserve">Grok 4.5, built on a 1.5T V9 model with supplemental Cursor data, is in private beta at SpaceX and Tesla, with early evals said to be near or above Opus. Elon Musk also said RL is still improving the model, SpaceX will ship new from-scratch models monthly this year, and a 2T run with broader data and recipe upgrades is aimed at August; he separately forecast large gains from rewriting the stack in C/C++ and mapping it tightly to GB300 hardware [1, 2, 3].</w:t>
      </w:r>
    </w:p>
    <w:p>
      <w:pPr>
        <w:numPr>
          <w:ilvl w:val="0"/>
          <w:numId w:val="1001"/>
        </w:numPr>
        <w:pStyle w:val="Compact"/>
      </w:pPr>
      <w:r>
        <w:rPr>
          <w:bCs/>
          <w:b/>
        </w:rPr>
        <w:t xml:space="preserve">GLM-5.2 became the center of the open-weight debate.</w:t>
      </w:r>
      <w:r>
        <w:t xml:space="preserve"> </w:t>
      </w:r>
      <w:r>
        <w:t xml:space="preserve">Some posts said a Chinese open-weight model is now as good as currently available OpenAI and Anthropic models and called it a</w:t>
      </w:r>
      <w:r>
        <w:t xml:space="preserve"> </w:t>
      </w:r>
      <w:r>
        <w:t xml:space="preserve">“</w:t>
      </w:r>
      <w:r>
        <w:t xml:space="preserve">second DeepSeek moment</w:t>
      </w:r>
      <w:r>
        <w:t xml:space="preserve">”</w:t>
      </w:r>
      <w:r>
        <w:t xml:space="preserve"> </w:t>
      </w:r>
      <w:r>
        <w:t xml:space="preserve">or</w:t>
      </w:r>
      <w:r>
        <w:t xml:space="preserve"> </w:t>
      </w:r>
      <w:r>
        <w:t xml:space="preserve">“</w:t>
      </w:r>
      <w:r>
        <w:t xml:space="preserve">open-source Claude moment</w:t>
      </w:r>
      <w:r>
        <w:t xml:space="preserve">”</w:t>
      </w:r>
      <w:r>
        <w:t xml:space="preserve">; Databricks demand was described as</w:t>
      </w:r>
      <w:r>
        <w:t xml:space="preserve"> </w:t>
      </w:r>
      <w:r>
        <w:t xml:space="preserve">“</w:t>
      </w:r>
      <w:r>
        <w:t xml:space="preserve">astonishing,</w:t>
      </w:r>
      <w:r>
        <w:t xml:space="preserve">”</w:t>
      </w:r>
      <w:r>
        <w:t xml:space="preserve"> </w:t>
      </w:r>
      <w:r>
        <w:t xml:space="preserve">with more companies expected to post-train and own weights. But prinzbench added GLM-5.2 at 30/99 and called it poor at logical reasoning [4, 5, 6, 7].</w:t>
      </w:r>
    </w:p>
    <w:p>
      <w:pPr>
        <w:numPr>
          <w:ilvl w:val="0"/>
          <w:numId w:val="1001"/>
        </w:numPr>
        <w:pStyle w:val="Compact"/>
      </w:pPr>
      <w:r>
        <w:rPr>
          <w:bCs/>
          <w:b/>
        </w:rPr>
        <w:t xml:space="preserve">Washington is turning frontier releases into a security workflow.</w:t>
      </w:r>
      <w:r>
        <w:t xml:space="preserve"> </w:t>
      </w:r>
      <w:r>
        <w:t xml:space="preserve">Posts on the Fable 5/GPT-5.6 situation tied the embargo to dangerous cyber capabilities and fears China could acquire the models via distillation or other means, while US officials framed the AI race with China as a national-security contest where even a small lead matters [8, 9].</w:t>
      </w:r>
    </w:p>
    <w:bookmarkEnd w:id="20"/>
    <w:bookmarkStart w:id="21" w:name="research-innovation"/>
    <w:p>
      <w:pPr>
        <w:pStyle w:val="Heading2"/>
      </w:pPr>
      <w:r>
        <w:t xml:space="preserve">Research &amp; Innovation</w:t>
      </w:r>
    </w:p>
    <w:p>
      <w:pPr>
        <w:pStyle w:val="FirstParagraph"/>
      </w:pPr>
      <w:r>
        <w:rPr>
          <w:iCs/>
          <w:i/>
        </w:rPr>
        <w:t xml:space="preserve">Why it matters: the strongest technical updates focused on making training, data curation, and long outputs cheaper and more stable.</w:t>
      </w:r>
    </w:p>
    <w:p>
      <w:pPr>
        <w:numPr>
          <w:ilvl w:val="0"/>
          <w:numId w:val="1002"/>
        </w:numPr>
        <w:pStyle w:val="Compact"/>
      </w:pPr>
      <w:r>
        <w:rPr>
          <w:bCs/>
          <w:b/>
        </w:rPr>
        <w:t xml:space="preserve">Reasoning-data curation may get much cheaper.</w:t>
      </w:r>
      <w:r>
        <w:t xml:space="preserve"> </w:t>
      </w:r>
      <w:r>
        <w:t xml:space="preserve">UCLA researchers said the opening tokens of a reasoning trace predict full-trace quality well enough to rank and filter early, turning scoring into an early-stopping problem for large SFT datasets [10].</w:t>
      </w:r>
    </w:p>
    <w:p>
      <w:pPr>
        <w:numPr>
          <w:ilvl w:val="0"/>
          <w:numId w:val="1002"/>
        </w:numPr>
        <w:pStyle w:val="Compact"/>
      </w:pPr>
      <w:r>
        <w:rPr>
          <w:bCs/>
          <w:b/>
        </w:rPr>
        <w:t xml:space="preserve">Qwen’s GEOALIGN targets RL instability at the rollout level.</w:t>
      </w:r>
      <w:r>
        <w:t xml:space="preserve"> </w:t>
      </w:r>
      <w:r>
        <w:t xml:space="preserve">The method removes samples whose geometry pushes updates in conflicting directions, offering a lower-effort alternative to repeatedly retuning KL or clipping [11].</w:t>
      </w:r>
    </w:p>
    <w:p>
      <w:pPr>
        <w:numPr>
          <w:ilvl w:val="0"/>
          <w:numId w:val="1002"/>
        </w:numPr>
        <w:pStyle w:val="Compact"/>
      </w:pPr>
      <w:r>
        <w:rPr>
          <w:bCs/>
          <w:b/>
        </w:rPr>
        <w:t xml:space="preserve">Baidu pushed long-document OCR further inside vLLM.</w:t>
      </w:r>
      <w:r>
        <w:t xml:space="preserve"> </w:t>
      </w:r>
      <w:r>
        <w:t xml:space="preserve">Unlimited-OCR uses Reference Sliding Window Attention to keep KV cache fixed during decoding, transcribe 40+ pages in one pass under 32K context, and run 35% faster than DeepSeek-OCR at 6K output tokens [12].</w:t>
      </w:r>
    </w:p>
    <w:bookmarkEnd w:id="21"/>
    <w:bookmarkStart w:id="22" w:name="products-launches"/>
    <w:p>
      <w:pPr>
        <w:pStyle w:val="Heading2"/>
      </w:pPr>
      <w:r>
        <w:t xml:space="preserve">Products &amp; Launches</w:t>
      </w:r>
    </w:p>
    <w:p>
      <w:pPr>
        <w:pStyle w:val="FirstParagraph"/>
      </w:pPr>
      <w:r>
        <w:rPr>
          <w:iCs/>
          <w:i/>
        </w:rPr>
        <w:t xml:space="preserve">Why it matters: new launches are increasingly about orchestration across models and more deployable agent interfaces.</w:t>
      </w:r>
    </w:p>
    <w:p>
      <w:pPr>
        <w:numPr>
          <w:ilvl w:val="0"/>
          <w:numId w:val="1003"/>
        </w:numPr>
        <w:pStyle w:val="Compact"/>
      </w:pPr>
      <w:r>
        <w:rPr>
          <w:bCs/>
          <w:b/>
        </w:rPr>
        <w:t xml:space="preserve">Sakana Fugu moved onto Google’s Enterprise Agent Platform.</w:t>
      </w:r>
      <w:r>
        <w:t xml:space="preserve"> </w:t>
      </w:r>
      <w:r>
        <w:t xml:space="preserve">Sakana describes Fugu as an AI coach that chooses models, combinations, and tactics per query; Gemini is one of the frontier models it calls dynamically, and Sakana says the service will underpin multiple products [13].</w:t>
      </w:r>
    </w:p>
    <w:p>
      <w:pPr>
        <w:numPr>
          <w:ilvl w:val="0"/>
          <w:numId w:val="1003"/>
        </w:numPr>
        <w:pStyle w:val="Compact"/>
      </w:pPr>
      <w:r>
        <w:rPr>
          <w:bCs/>
          <w:b/>
        </w:rPr>
        <w:t xml:space="preserve">Hermes Agent got a more complete local UI.</w:t>
      </w:r>
      <w:r>
        <w:t xml:space="preserve"> </w:t>
      </w:r>
      <w:r>
        <w:t xml:space="preserve">The new dashboard adds panels for chat, sessions, files, models, skills, logs, and channels, while serving a 35B MoE model through vLLM on a single DGX Spark machine [14].</w:t>
      </w:r>
    </w:p>
    <w:p>
      <w:pPr>
        <w:numPr>
          <w:ilvl w:val="0"/>
          <w:numId w:val="1003"/>
        </w:numPr>
        <w:pStyle w:val="Compact"/>
      </w:pPr>
      <w:r>
        <w:rPr>
          <w:bCs/>
          <w:b/>
        </w:rPr>
        <w:t xml:space="preserve">Dcode emphasized cross-model continuity.</w:t>
      </w:r>
      <w:r>
        <w:t xml:space="preserve"> </w:t>
      </w:r>
      <w:r>
        <w:t xml:space="preserve">The tool standardizes message formats so users can switch providers mid-thread—for example from Claude Opus to GLM 5.2—without breaking the experience [15, 16].</w:t>
      </w:r>
    </w:p>
    <w:bookmarkEnd w:id="22"/>
    <w:bookmarkStart w:id="23" w:name="industry-moves"/>
    <w:p>
      <w:pPr>
        <w:pStyle w:val="Heading2"/>
      </w:pPr>
      <w:r>
        <w:t xml:space="preserve">Industry Moves</w:t>
      </w:r>
    </w:p>
    <w:p>
      <w:pPr>
        <w:pStyle w:val="FirstParagraph"/>
      </w:pPr>
      <w:r>
        <w:rPr>
          <w:iCs/>
          <w:i/>
        </w:rPr>
        <w:t xml:space="preserve">Why it matters: enterprise competition is shifting from raw model demos to workflow integration and token economics.</w:t>
      </w:r>
    </w:p>
    <w:p>
      <w:pPr>
        <w:numPr>
          <w:ilvl w:val="0"/>
          <w:numId w:val="1004"/>
        </w:numPr>
        <w:pStyle w:val="Compact"/>
      </w:pPr>
      <w:r>
        <w:rPr>
          <w:bCs/>
          <w:b/>
        </w:rPr>
        <w:t xml:space="preserve">Anthropic’s enterprise push looks deeper than a chat app.</w:t>
      </w:r>
      <w:r>
        <w:t xml:space="preserve"> </w:t>
      </w:r>
      <w:r>
        <w:t xml:space="preserve">Karpathy described the next UI/UX step as a persistent, asynchronous AI with org-wide tools and context, while Gergely Orosz said the real breakthrough is a cloud AI connected to internal systems that just works; one observer said Anthropic’s enterprise usage surge made it the sector’s number one player [17, 18, 19].</w:t>
      </w:r>
    </w:p>
    <w:p>
      <w:pPr>
        <w:numPr>
          <w:ilvl w:val="0"/>
          <w:numId w:val="1004"/>
        </w:numPr>
        <w:pStyle w:val="Compact"/>
      </w:pPr>
      <w:r>
        <w:rPr>
          <w:bCs/>
          <w:b/>
        </w:rPr>
        <w:t xml:space="preserve">Cost pressure is reshaping coding-agent strategy.</w:t>
      </w:r>
      <w:r>
        <w:t xml:space="preserve"> </w:t>
      </w:r>
      <w:r>
        <w:t xml:space="preserve">Some power users report $15k–$20k monthly token bills, and one commenter attributed Devin’s traction with banks and Fortune 100 enterprises to model-agnostic routing, cheaper tuned coding models, spend controls, and an</w:t>
      </w:r>
      <w:r>
        <w:t xml:space="preserve"> </w:t>
      </w:r>
      <w:r>
        <w:t xml:space="preserve">“</w:t>
      </w:r>
      <w:r>
        <w:t xml:space="preserve">AI Productivity Guarantee</w:t>
      </w:r>
      <w:r>
        <w:t xml:space="preserve">”</w:t>
      </w:r>
      <w:r>
        <w:t xml:space="preserve"> </w:t>
      </w:r>
      <w:r>
        <w:t xml:space="preserve">up to $10 million [20, 21, 22].</w:t>
      </w:r>
    </w:p>
    <w:bookmarkEnd w:id="23"/>
    <w:bookmarkStart w:id="24" w:name="policy-regulation"/>
    <w:p>
      <w:pPr>
        <w:pStyle w:val="Heading2"/>
      </w:pPr>
      <w:r>
        <w:t xml:space="preserve">Policy &amp; Regulation</w:t>
      </w:r>
    </w:p>
    <w:p>
      <w:pPr>
        <w:pStyle w:val="FirstParagraph"/>
      </w:pPr>
      <w:r>
        <w:rPr>
          <w:iCs/>
          <w:i/>
        </w:rPr>
        <w:t xml:space="preserve">Why it matters: frontier AI access is now being negotiated through cyber-risk benchmarks and national-security logic.</w:t>
      </w:r>
    </w:p>
    <w:p>
      <w:pPr>
        <w:numPr>
          <w:ilvl w:val="0"/>
          <w:numId w:val="1005"/>
        </w:numPr>
        <w:pStyle w:val="Compact"/>
      </w:pPr>
      <w:r>
        <w:t xml:space="preserve">Posts on the Fable 5/GPT-5.6 situation say the Executive Order calls for an NSA frontier cyber-risk benchmark by early August, with Anthropic and OpenAI said to be helping define the testing rules for future approvals [23].</w:t>
      </w:r>
    </w:p>
    <w:bookmarkEnd w:id="24"/>
    <w:bookmarkStart w:id="53" w:name="quick-takes"/>
    <w:p>
      <w:pPr>
        <w:pStyle w:val="Heading2"/>
      </w:pPr>
      <w:r>
        <w:t xml:space="preserve">Quick Takes</w:t>
      </w:r>
    </w:p>
    <w:p>
      <w:pPr>
        <w:pStyle w:val="FirstParagraph"/>
      </w:pPr>
      <w:r>
        <w:rPr>
          <w:iCs/>
          <w:i/>
        </w:rPr>
        <w:t xml:space="preserve">Why it matters: these smaller updates still show where demand, distribution, and infrastructure are moving.</w:t>
      </w:r>
    </w:p>
    <w:p>
      <w:pPr>
        <w:numPr>
          <w:ilvl w:val="0"/>
          <w:numId w:val="1006"/>
        </w:numPr>
        <w:pStyle w:val="Compact"/>
      </w:pPr>
      <w:r>
        <w:t xml:space="preserve">Zhipu AI’s GLM-5.2 reportedly matches top US models in some bug-finding scenarios, with 360 Security claiming its Tulongfeng tool is comparable to Anthropic’s Mythos [24].</w:t>
      </w:r>
    </w:p>
    <w:p>
      <w:pPr>
        <w:numPr>
          <w:ilvl w:val="0"/>
          <w:numId w:val="1006"/>
        </w:numPr>
        <w:pStyle w:val="Compact"/>
      </w:pPr>
      <w:r>
        <w:t xml:space="preserve">GPT-5.6 is being integrated into Codex and Amazon Bedrock [25].</w:t>
      </w:r>
    </w:p>
    <w:p>
      <w:pPr>
        <w:numPr>
          <w:ilvl w:val="0"/>
          <w:numId w:val="1006"/>
        </w:numPr>
        <w:pStyle w:val="Compact"/>
      </w:pPr>
      <w:r>
        <w:t xml:space="preserve">AI Engineer World’s Fair 2026 sold out, with 65 free side events still available across San Francisco [26].</w:t>
      </w:r>
    </w:p>
    <w:p>
      <w:pPr>
        <w:numPr>
          <w:ilvl w:val="0"/>
          <w:numId w:val="1006"/>
        </w:numPr>
        <w:pStyle w:val="Compact"/>
      </w:pPr>
      <w:r>
        <w:t xml:space="preserve">vLLM-Omni posted TTS serving gains including +61.5% throughput for Qwen3-TTS and +172% for VoxCPM2 [27].</w:t>
      </w:r>
    </w:p>
    <w:p>
      <w:r>
        <w:pict>
          <v:rect style="width:0;height:1.5pt" o:hralign="center" o:hrstd="t" o:hr="t"/>
        </w:pict>
      </w:r>
    </w:p>
    <w:bookmarkStart w:id="52"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@elonmusk</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@elonmusk</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@elonmusk</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@innovationcncl</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@Yuchenj_UW</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@deredleritt3r</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@dair_ai</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@dair_ai</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@vllm_project</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@SakanaAILabs</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@sudoingX</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@its_ao</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@hwchase17</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@karpathy</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@GergelyOrosz</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@ryancarson</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@tadasayy</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@imjaredz</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@deredleritt3r</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@scaling01</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@aiDotEngineer</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@vllm_project</w:t>
        </w:r>
      </w:hyperlink>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s://x.com/GergelyOrosz/status/2071126385121452190" TargetMode="External" /><Relationship Type="http://schemas.openxmlformats.org/officeDocument/2006/relationships/hyperlink" Id="rId37" Target="https://x.com/SakanaAILabs/status/2071468665707610123" TargetMode="External" /><Relationship Type="http://schemas.openxmlformats.org/officeDocument/2006/relationships/hyperlink" Id="rId30" Target="https://x.com/Yuchenj_UW/status/2071278256817574297" TargetMode="External" /><Relationship Type="http://schemas.openxmlformats.org/officeDocument/2006/relationships/hyperlink" Id="rId50" Target="https://x.com/aiDotEngineer/status/2071254588808941893" TargetMode="External" /><Relationship Type="http://schemas.openxmlformats.org/officeDocument/2006/relationships/hyperlink" Id="rId35" Target="https://x.com/dair_ai/status/2071291294593564941" TargetMode="External" /><Relationship Type="http://schemas.openxmlformats.org/officeDocument/2006/relationships/hyperlink" Id="rId34" Target="https://x.com/dair_ai/status/2071368061580706126" TargetMode="External" /><Relationship Type="http://schemas.openxmlformats.org/officeDocument/2006/relationships/hyperlink" Id="rId31" Target="https://x.com/deredleritt3r/status/2070860404918497700" TargetMode="External" /><Relationship Type="http://schemas.openxmlformats.org/officeDocument/2006/relationships/hyperlink" Id="rId47" Target="https://x.com/deredleritt3r/status/2071012413630259407" TargetMode="External" /><Relationship Type="http://schemas.openxmlformats.org/officeDocument/2006/relationships/hyperlink" Id="rId25" Target="https://x.com/elonmusk/status/2071184354756477041" TargetMode="External" /><Relationship Type="http://schemas.openxmlformats.org/officeDocument/2006/relationships/hyperlink" Id="rId26" Target="https://x.com/elonmusk/status/2071357162195132454" TargetMode="External" /><Relationship Type="http://schemas.openxmlformats.org/officeDocument/2006/relationships/hyperlink" Id="rId27" Target="https://x.com/elonmusk/status/2071385784154759468" TargetMode="External" /><Relationship Type="http://schemas.openxmlformats.org/officeDocument/2006/relationships/hyperlink" Id="rId40" Target="https://x.com/hwchase17/status/2071236031836504337" TargetMode="External" /><Relationship Type="http://schemas.openxmlformats.org/officeDocument/2006/relationships/hyperlink" Id="rId46" Target="https://x.com/imjaredz/status/2071294679824363979" TargetMode="External" /><Relationship Type="http://schemas.openxmlformats.org/officeDocument/2006/relationships/hyperlink" Id="rId28" Target="https://x.com/innovationcncl/status/2070933328014844135" TargetMode="External" /><Relationship Type="http://schemas.openxmlformats.org/officeDocument/2006/relationships/hyperlink" Id="rId39" Target="https://x.com/its_ao/status/2071217047942381721" TargetMode="External" /><Relationship Type="http://schemas.openxmlformats.org/officeDocument/2006/relationships/hyperlink" Id="rId41" Target="https://x.com/karpathy/status/2069547676849557725" TargetMode="External" /><Relationship Type="http://schemas.openxmlformats.org/officeDocument/2006/relationships/hyperlink" Id="rId33" Target="https://x.com/kimmonismus/status/2071134253375451407" TargetMode="External" /><Relationship Type="http://schemas.openxmlformats.org/officeDocument/2006/relationships/hyperlink" Id="rId32" Target="https://x.com/kimmonismus/status/2071139515108819449" TargetMode="External" /><Relationship Type="http://schemas.openxmlformats.org/officeDocument/2006/relationships/hyperlink" Id="rId48" Target="https://x.com/kimmonismus/status/2071162604601463049" TargetMode="External" /><Relationship Type="http://schemas.openxmlformats.org/officeDocument/2006/relationships/hyperlink" Id="rId43" Target="https://x.com/kimmonismus/status/2071213273031004529" TargetMode="External" /><Relationship Type="http://schemas.openxmlformats.org/officeDocument/2006/relationships/hyperlink" Id="rId29" Target="https://x.com/kimmonismus/status/2071254545217290422" TargetMode="External" /><Relationship Type="http://schemas.openxmlformats.org/officeDocument/2006/relationships/hyperlink" Id="rId44" Target="https://x.com/ryancarson/status/2070876856317010406" TargetMode="External" /><Relationship Type="http://schemas.openxmlformats.org/officeDocument/2006/relationships/hyperlink" Id="rId49" Target="https://x.com/scaling01/status/2071316028743700527" TargetMode="External" /><Relationship Type="http://schemas.openxmlformats.org/officeDocument/2006/relationships/hyperlink" Id="rId38" Target="https://x.com/sudoingX/status/2071283243559854449" TargetMode="External" /><Relationship Type="http://schemas.openxmlformats.org/officeDocument/2006/relationships/hyperlink" Id="rId45" Target="https://x.com/tadasayy/status/2071242300907549124" TargetMode="External" /><Relationship Type="http://schemas.openxmlformats.org/officeDocument/2006/relationships/hyperlink" Id="rId36" Target="https://x.com/vllm_project/status/2071116236591948227" TargetMode="External" /><Relationship Type="http://schemas.openxmlformats.org/officeDocument/2006/relationships/hyperlink" Id="rId51" Target="https://x.com/vllm_project/status/2071427198947639757" TargetMode="External" /></Relationships>
</file>

<file path=word/_rels/footnotes.xml.rels><?xml version="1.0" encoding="UTF-8"?><Relationships xmlns="http://schemas.openxmlformats.org/package/2006/relationships"><Relationship Type="http://schemas.openxmlformats.org/officeDocument/2006/relationships/hyperlink" Id="rId42" Target="https://x.com/GergelyOrosz/status/2071126385121452190" TargetMode="External" /><Relationship Type="http://schemas.openxmlformats.org/officeDocument/2006/relationships/hyperlink" Id="rId37" Target="https://x.com/SakanaAILabs/status/2071468665707610123" TargetMode="External" /><Relationship Type="http://schemas.openxmlformats.org/officeDocument/2006/relationships/hyperlink" Id="rId30" Target="https://x.com/Yuchenj_UW/status/2071278256817574297" TargetMode="External" /><Relationship Type="http://schemas.openxmlformats.org/officeDocument/2006/relationships/hyperlink" Id="rId50" Target="https://x.com/aiDotEngineer/status/2071254588808941893" TargetMode="External" /><Relationship Type="http://schemas.openxmlformats.org/officeDocument/2006/relationships/hyperlink" Id="rId35" Target="https://x.com/dair_ai/status/2071291294593564941" TargetMode="External" /><Relationship Type="http://schemas.openxmlformats.org/officeDocument/2006/relationships/hyperlink" Id="rId34" Target="https://x.com/dair_ai/status/2071368061580706126" TargetMode="External" /><Relationship Type="http://schemas.openxmlformats.org/officeDocument/2006/relationships/hyperlink" Id="rId31" Target="https://x.com/deredleritt3r/status/2070860404918497700" TargetMode="External" /><Relationship Type="http://schemas.openxmlformats.org/officeDocument/2006/relationships/hyperlink" Id="rId47" Target="https://x.com/deredleritt3r/status/2071012413630259407" TargetMode="External" /><Relationship Type="http://schemas.openxmlformats.org/officeDocument/2006/relationships/hyperlink" Id="rId25" Target="https://x.com/elonmusk/status/2071184354756477041" TargetMode="External" /><Relationship Type="http://schemas.openxmlformats.org/officeDocument/2006/relationships/hyperlink" Id="rId26" Target="https://x.com/elonmusk/status/2071357162195132454" TargetMode="External" /><Relationship Type="http://schemas.openxmlformats.org/officeDocument/2006/relationships/hyperlink" Id="rId27" Target="https://x.com/elonmusk/status/2071385784154759468" TargetMode="External" /><Relationship Type="http://schemas.openxmlformats.org/officeDocument/2006/relationships/hyperlink" Id="rId40" Target="https://x.com/hwchase17/status/2071236031836504337" TargetMode="External" /><Relationship Type="http://schemas.openxmlformats.org/officeDocument/2006/relationships/hyperlink" Id="rId46" Target="https://x.com/imjaredz/status/2071294679824363979" TargetMode="External" /><Relationship Type="http://schemas.openxmlformats.org/officeDocument/2006/relationships/hyperlink" Id="rId28" Target="https://x.com/innovationcncl/status/2070933328014844135" TargetMode="External" /><Relationship Type="http://schemas.openxmlformats.org/officeDocument/2006/relationships/hyperlink" Id="rId39" Target="https://x.com/its_ao/status/2071217047942381721" TargetMode="External" /><Relationship Type="http://schemas.openxmlformats.org/officeDocument/2006/relationships/hyperlink" Id="rId41" Target="https://x.com/karpathy/status/2069547676849557725" TargetMode="External" /><Relationship Type="http://schemas.openxmlformats.org/officeDocument/2006/relationships/hyperlink" Id="rId33" Target="https://x.com/kimmonismus/status/2071134253375451407" TargetMode="External" /><Relationship Type="http://schemas.openxmlformats.org/officeDocument/2006/relationships/hyperlink" Id="rId32" Target="https://x.com/kimmonismus/status/2071139515108819449" TargetMode="External" /><Relationship Type="http://schemas.openxmlformats.org/officeDocument/2006/relationships/hyperlink" Id="rId48" Target="https://x.com/kimmonismus/status/2071162604601463049" TargetMode="External" /><Relationship Type="http://schemas.openxmlformats.org/officeDocument/2006/relationships/hyperlink" Id="rId43" Target="https://x.com/kimmonismus/status/2071213273031004529" TargetMode="External" /><Relationship Type="http://schemas.openxmlformats.org/officeDocument/2006/relationships/hyperlink" Id="rId29" Target="https://x.com/kimmonismus/status/2071254545217290422" TargetMode="External" /><Relationship Type="http://schemas.openxmlformats.org/officeDocument/2006/relationships/hyperlink" Id="rId44" Target="https://x.com/ryancarson/status/2070876856317010406" TargetMode="External" /><Relationship Type="http://schemas.openxmlformats.org/officeDocument/2006/relationships/hyperlink" Id="rId49" Target="https://x.com/scaling01/status/2071316028743700527" TargetMode="External" /><Relationship Type="http://schemas.openxmlformats.org/officeDocument/2006/relationships/hyperlink" Id="rId38" Target="https://x.com/sudoingX/status/2071283243559854449" TargetMode="External" /><Relationship Type="http://schemas.openxmlformats.org/officeDocument/2006/relationships/hyperlink" Id="rId45" Target="https://x.com/tadasayy/status/2071242300907549124" TargetMode="External" /><Relationship Type="http://schemas.openxmlformats.org/officeDocument/2006/relationships/hyperlink" Id="rId36" Target="https://x.com/vllm_project/status/2071116236591948227" TargetMode="External" /><Relationship Type="http://schemas.openxmlformats.org/officeDocument/2006/relationships/hyperlink" Id="rId51" Target="https://x.com/vllm_project/status/20714271989476397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Grok 4.5 Beta, GLM-5.2 Momentum, and New Security Friction for Frontier AI</dc:title>
  <dc:creator>AI High Signal Digest</dc:creator>
  <cp:keywords/>
  <dcterms:created xsi:type="dcterms:W3CDTF">2026-06-29T18:06:53Z</dcterms:created>
  <dcterms:modified xsi:type="dcterms:W3CDTF">2026-06-29T18:06:53Z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2026-06-29</vt:lpwstr>
  </property>
</Properties>
</file>