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8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Harness Beats Hype: Test-First Agent Loops, Pi, and Monty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2026-03-15</w:t>
      </w:r>
    </w:p>
    <w:bookmarkStart w:id="56" w:name="X531884526aeddad4180297349db81bc34080336"/>
    <w:p>
      <w:pPr>
        <w:pStyle w:val="Heading1"/>
      </w:pPr>
      <w:r>
        <w:t xml:space="preserve">Harness Beats Hype: Test-First Agent Loops, Pi, and Monty</w:t>
      </w:r>
    </w:p>
    <w:p>
      <w:pPr>
        <w:pStyle w:val="FirstParagraph"/>
      </w:pPr>
      <w:r>
        <w:rPr>
          <w:iCs/>
          <w:i/>
        </w:rPr>
        <w:t xml:space="preserve">By Coding Agents Alpha Tracker • March 15, 2026</w:t>
      </w:r>
    </w:p>
    <w:p>
      <w:pPr>
        <w:pStyle w:val="BodyText"/>
      </w:pPr>
      <w:r>
        <w:t xml:space="preserve">Simon Willison’s test-first agent playbook was the clearest signal today, while Pi and Monty showed where serious users are pushing the harness layer: tighter context control, typed execution, and better review loops. This brief pulls out the concrete workflows, model-routing patterns, and repos worth stealing from.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Simon Willison published the clearest public playbook today for making coding agents less magical and more repeatable: start every session with the exact test command, tell the agent to use red-green TDD, then force a manual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pass after the tests because green suites still miss real bugs [1]. The bigger cross-source takeaway: the wins are coming from harness discipline—tests, templates, rewinds, scoped workers, and sandboxes—not from giving one model unlimited rope [1, 2].</w:t>
      </w:r>
    </w:p>
    <w:p>
      <w:pPr>
        <w:pStyle w:val="BlockText"/>
      </w:pPr>
      <w:r>
        <w:t xml:space="preserve">“</w:t>
      </w:r>
      <w:r>
        <w:t xml:space="preserve">Tests are no longer even remotely optional.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Pi</w:t>
      </w:r>
      <w:r>
        <w:t xml:space="preserve"> </w:t>
      </w:r>
      <w:r>
        <w:t xml:space="preserve">— minimal system prompt, top-five benchmark leaderboard performance with only basic file/bash tools, and strong context controls. The real signal is model routing: Haiku for question extraction, Sonnet 4.6 for well-scoped workers, Codex for review; Armin says that level of control matters because hidden harness changes and context injections kept breaking his Claude Code workflows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Monty + Pydantic AI</w:t>
      </w:r>
      <w:r>
        <w:t xml:space="preserve"> </w:t>
      </w:r>
      <w:r>
        <w:t xml:space="preserve">— typed host functions, built-in TY type checking before execution, and in-process execution measured in ~800ns hot loops / single-digit microseconds. Samuel Colvin positions it as useful when a full sandbox is too slow or too awkward to self-host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+ Gemini CLI + Codex</w:t>
      </w:r>
      <w:r>
        <w:t xml:space="preserve"> </w:t>
      </w:r>
      <w:r>
        <w:t xml:space="preserve">— Samuel mostly codes in Claude Code, uses Gemini CLI for fast whole-branch review reports, then points Claude Code at the report to implement fixes; Codex is a second reviewer when he wants a more agentic investigation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— next release adds</w:t>
      </w:r>
      <w:r>
        <w:t xml:space="preserve"> </w:t>
      </w:r>
      <w:r>
        <w:rPr>
          <w:rStyle w:val="VerbatimChar"/>
        </w:rPr>
        <w:t xml:space="preserve">/btw</w:t>
      </w:r>
      <w:r>
        <w:t xml:space="preserve">, a small but useful primitive: you can ask agents questions even while they are busy working. Docs are already up [4]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Simon’s default session loop</w:t>
      </w:r>
    </w:p>
    <w:p>
      <w:pPr>
        <w:numPr>
          <w:ilvl w:val="1"/>
          <w:numId w:val="1003"/>
        </w:numPr>
        <w:pStyle w:val="Compact"/>
      </w:pPr>
      <w:r>
        <w:t xml:space="preserve">Tell the agent how to run tests (</w:t>
      </w:r>
      <w:r>
        <w:rPr>
          <w:rStyle w:val="VerbatimChar"/>
        </w:rPr>
        <w:t xml:space="preserve">uv run pytest</w:t>
      </w:r>
      <w:r>
        <w:t xml:space="preserve">)</w:t>
      </w:r>
    </w:p>
    <w:p>
      <w:pPr>
        <w:numPr>
          <w:ilvl w:val="1"/>
          <w:numId w:val="1003"/>
        </w:numPr>
        <w:pStyle w:val="Compact"/>
      </w:pPr>
      <w:r>
        <w:t xml:space="preserve">Add:</w:t>
      </w:r>
      <w:r>
        <w:t xml:space="preserve"> </w:t>
      </w:r>
      <w:r>
        <w:rPr>
          <w:rStyle w:val="VerbatimChar"/>
        </w:rPr>
        <w:t xml:space="preserve">use red-green TDD</w:t>
      </w:r>
    </w:p>
    <w:p>
      <w:pPr>
        <w:numPr>
          <w:ilvl w:val="1"/>
          <w:numId w:val="1003"/>
        </w:numPr>
        <w:pStyle w:val="Compact"/>
      </w:pPr>
      <w:r>
        <w:t xml:space="preserve">After codegen, have it start the server in the background and exercise the API with</w:t>
      </w:r>
      <w:r>
        <w:t xml:space="preserve"> </w:t>
      </w:r>
      <w:r>
        <w:rPr>
          <w:rStyle w:val="VerbatimChar"/>
        </w:rPr>
        <w:t xml:space="preserve">curl</w:t>
      </w:r>
    </w:p>
    <w:p>
      <w:pPr>
        <w:numPr>
          <w:ilvl w:val="1"/>
          <w:numId w:val="1003"/>
        </w:numPr>
        <w:pStyle w:val="Compact"/>
      </w:pPr>
      <w:r>
        <w:t xml:space="preserve">If you want a readable audit trail, tell it to use Showboat so it writes a Markdown log of the manual test run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Conformance-first implementation</w:t>
      </w:r>
      <w:r>
        <w:t xml:space="preserve"> </w:t>
      </w:r>
      <w:r>
        <w:t xml:space="preserve">— Simon’s Datasette file-upload trick: ask the agent to build a test suite that passes against multiple reference implementations, then implement your own version against that shared behavior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Seed the repo so agents copy the right things</w:t>
      </w:r>
    </w:p>
    <w:p>
      <w:pPr>
        <w:numPr>
          <w:ilvl w:val="1"/>
          <w:numId w:val="1004"/>
        </w:numPr>
        <w:pStyle w:val="Compact"/>
      </w:pPr>
      <w:r>
        <w:t xml:space="preserve">Use templates with tests, README, and CI</w:t>
      </w:r>
    </w:p>
    <w:p>
      <w:pPr>
        <w:numPr>
          <w:ilvl w:val="1"/>
          <w:numId w:val="1004"/>
        </w:numPr>
        <w:pStyle w:val="Compact"/>
      </w:pPr>
      <w:r>
        <w:t xml:space="preserve">Keep at least a couple tests in your preferred style</w:t>
      </w:r>
    </w:p>
    <w:p>
      <w:pPr>
        <w:numPr>
          <w:ilvl w:val="1"/>
          <w:numId w:val="1004"/>
        </w:numPr>
        <w:pStyle w:val="Compact"/>
      </w:pPr>
      <w:r>
        <w:t xml:space="preserve">Agents are extremely consistent at following existing patterns, so good scaffolding compounds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sub-agents surgically, not as a feature factory</w:t>
      </w:r>
    </w:p>
    <w:p>
      <w:pPr>
        <w:numPr>
          <w:ilvl w:val="1"/>
          <w:numId w:val="1005"/>
        </w:numPr>
        <w:pStyle w:val="Compact"/>
      </w:pPr>
      <w:r>
        <w:t xml:space="preserve">Pi users keep 40-60% of context free by planning first, breaking work into todos, sending defined tasks to Sonnet 4.6 workers, then rewinding to a warm parent context for polish [2]</w:t>
      </w:r>
    </w:p>
    <w:p>
      <w:pPr>
        <w:numPr>
          <w:ilvl w:val="1"/>
          <w:numId w:val="1005"/>
        </w:numPr>
        <w:pStyle w:val="Compact"/>
      </w:pPr>
      <w:r>
        <w:t xml:space="preserve">Armin’s caution: sub-agents help with exploration and parallel search, but if you still read most of the code, swarms can just hand you too much to review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Security hygiene that survives model churn</w:t>
      </w:r>
    </w:p>
    <w:p>
      <w:pPr>
        <w:numPr>
          <w:ilvl w:val="1"/>
          <w:numId w:val="1006"/>
        </w:numPr>
        <w:pStyle w:val="Compact"/>
      </w:pPr>
      <w:r>
        <w:t xml:space="preserve">Avoid the</w:t>
      </w:r>
      <w:r>
        <w:t xml:space="preserve"> </w:t>
      </w:r>
      <w:r>
        <w:t xml:space="preserve">“</w:t>
      </w:r>
      <w:r>
        <w:t xml:space="preserve">lethal trifecta</w:t>
      </w:r>
      <w:r>
        <w:t xml:space="preserve">”</w:t>
      </w:r>
      <w:r>
        <w:t xml:space="preserve">: private data + malicious instructions + an exfiltration path [1]</w:t>
      </w:r>
    </w:p>
    <w:p>
      <w:pPr>
        <w:numPr>
          <w:ilvl w:val="1"/>
          <w:numId w:val="1006"/>
        </w:numPr>
        <w:pStyle w:val="Compact"/>
      </w:pPr>
      <w:r>
        <w:t xml:space="preserve">Containerization protects the host, but Armin says it does not solve secret exfiltration; Simon prefers Claude Code on the web when he wants the work contained off his laptop [2, 1]</w:t>
      </w:r>
    </w:p>
    <w:p>
      <w:pPr>
        <w:numPr>
          <w:ilvl w:val="1"/>
          <w:numId w:val="1006"/>
        </w:numPr>
        <w:pStyle w:val="Compact"/>
      </w:pPr>
      <w:r>
        <w:t xml:space="preserve">Do not clone prod data to local laptops; generate mock users and edge cases instead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Two small workflow unlocks</w:t>
      </w:r>
    </w:p>
    <w:p>
      <w:pPr>
        <w:numPr>
          <w:ilvl w:val="1"/>
          <w:numId w:val="1007"/>
        </w:numPr>
        <w:pStyle w:val="Compact"/>
      </w:pPr>
      <w:r>
        <w:t xml:space="preserve">Armin now routinely lets agents write small Python scripts instead of JavaScript because</w:t>
      </w:r>
      <w:r>
        <w:t xml:space="preserve"> </w:t>
      </w:r>
      <w:r>
        <w:rPr>
          <w:rStyle w:val="VerbatimChar"/>
        </w:rPr>
        <w:t xml:space="preserve">uv run</w:t>
      </w:r>
      <w:r>
        <w:t xml:space="preserve"> </w:t>
      </w:r>
      <w:r>
        <w:t xml:space="preserve">made dependency handling simple enough [5]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git bisect</w:t>
      </w:r>
      <w:r>
        <w:t xml:space="preserve"> </w:t>
      </w:r>
      <w:r>
        <w:t xml:space="preserve">gets much easier to drive through an agent loop [6]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dropped a quote-rich Pragmatic Summit fireside chat and notes; worth it for the TDD/manual validation/safety playbook and for his explicit rejection of</w:t>
      </w:r>
      <w:r>
        <w:t xml:space="preserve"> </w:t>
      </w:r>
      <w:r>
        <w:t xml:space="preserve">“</w:t>
      </w:r>
      <w:r>
        <w:t xml:space="preserve">nobody reads code</w:t>
      </w:r>
      <w:r>
        <w:t xml:space="preserve">”</w:t>
      </w:r>
      <w:r>
        <w:t xml:space="preserve"> </w:t>
      </w:r>
      <w:r>
        <w:t xml:space="preserve">workflows in security-sensitive contexts [7, 1]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Armin Ronacher</w:t>
      </w:r>
      <w:r>
        <w:t xml:space="preserve"> </w:t>
      </w:r>
      <w:r>
        <w:t xml:space="preserve">— high-signal because he keeps surfacing small workflow changes that actually matter:</w:t>
      </w:r>
      <w:r>
        <w:t xml:space="preserve"> </w:t>
      </w:r>
      <w:r>
        <w:rPr>
          <w:rStyle w:val="VerbatimChar"/>
        </w:rPr>
        <w:t xml:space="preserve">uv run</w:t>
      </w:r>
      <w:r>
        <w:t xml:space="preserve">, agent-friendly</w:t>
      </w:r>
      <w:r>
        <w:t xml:space="preserve"> </w:t>
      </w:r>
      <w:r>
        <w:rPr>
          <w:rStyle w:val="VerbatimChar"/>
        </w:rPr>
        <w:t xml:space="preserve">git bisect</w:t>
      </w:r>
      <w:r>
        <w:t xml:space="preserve">, and real</w:t>
      </w:r>
      <w:r>
        <w:t xml:space="preserve"> </w:t>
      </w:r>
      <w:r>
        <w:rPr>
          <w:rStyle w:val="VerbatimChar"/>
        </w:rPr>
        <w:t xml:space="preserve">/autoresearch</w:t>
      </w:r>
      <w:r>
        <w:t xml:space="preserve"> </w:t>
      </w:r>
      <w:r>
        <w:t xml:space="preserve">usage on MiniJinja [5, 6, 8]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Samuel Colvin</w:t>
      </w:r>
      <w:r>
        <w:t xml:space="preserve"> </w:t>
      </w:r>
      <w:r>
        <w:t xml:space="preserve">— strongest current voice on type safety, constrained host functions, and mixing models for review vs execution [3]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worth following for OpenClaw tooling, but also for the framing: this is</w:t>
      </w:r>
      <w:r>
        <w:t xml:space="preserve"> </w:t>
      </w:r>
      <w:r>
        <w:t xml:space="preserve">“</w:t>
      </w:r>
      <w:r>
        <w:t xml:space="preserve">agentic engineering,</w:t>
      </w:r>
      <w:r>
        <w:t xml:space="preserve">”</w:t>
      </w:r>
      <w:r>
        <w:t xml:space="preserve"> </w:t>
      </w:r>
      <w:r>
        <w:t xml:space="preserve">not sloppy vibe coding; you still need thinking, testing, debugging, and iteration [9, 4]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Dimitri</w:t>
      </w:r>
      <w:r>
        <w:t xml:space="preserve"> </w:t>
      </w:r>
      <w:r>
        <w:t xml:space="preserve">— useful counterweight to autonomy hype: hands-off codegen currently tops out around a couple thousand lines of standard code, and enterprise rollouts are likely to force a review-heavy phase first [10]</w:t>
      </w:r>
    </w:p>
    <w:bookmarkEnd w:id="23"/>
    <w:bookmarkStart w:id="36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11:23-13:08 — Latent Space / Samuel Colvin</w:t>
      </w:r>
      <w:r>
        <w:t xml:space="preserve">: The cleanest explanation today of when coding agents jump from</w:t>
      </w:r>
      <w:r>
        <w:t xml:space="preserve"> </w:t>
      </w:r>
      <w:r>
        <w:t xml:space="preserve">“</w:t>
      </w:r>
      <w:r>
        <w:t xml:space="preserve">a bit faster</w:t>
      </w:r>
      <w:r>
        <w:t xml:space="preserve">”</w:t>
      </w:r>
      <w:r>
        <w:t xml:space="preserve"> </w:t>
      </w:r>
      <w:r>
        <w:t xml:space="preserve">to roughly</w:t>
      </w:r>
      <w:r>
        <w:t xml:space="preserve"> </w:t>
      </w:r>
      <w:r>
        <w:rPr>
          <w:bCs/>
          <w:b/>
        </w:rPr>
        <w:t xml:space="preserve">100x faster</w:t>
      </w:r>
      <w:r>
        <w:t xml:space="preserve">: known internals, known API, easy tests, and no bikeshedding about the interface [3].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⚡️Monty: the ultrafast Python interpreter by Agents for Agents — Samuel Colvin, Pydantic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nxnQl4AcqFg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⚡️Monty: the ultrafast Python interpreter by Agents for Agents — Samuel Colvin, Pydantic (11:23)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65:20-68:23 — Pi AMA</w:t>
      </w:r>
      <w:r>
        <w:t xml:space="preserve">: Armin’s take on memory for coding agents is worth hearing in full: the codebase is the source of truth, and agentic search beats hauling around stale summaries [2].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Pi Day: AMA with Pi’s Creator + Talks &amp; Extensions Deep Dive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emCELbzi0LY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Pi Day: AMA with Pi’s Creator + Talks &amp; Extensions Deep Dive (65:20)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27:45-29:56 — TheStandup / Dimitri</w:t>
      </w:r>
      <w:r>
        <w:t xml:space="preserve">: Useful reality check if your company is mandating AI use: the likely near-term outcome is a review-heavy workflow that many engineers will hate [10].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What’s really going on with AI, Expert weighs in | TheStandup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TtX3jDaZG8Y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What’s really going on with AI, Expert weighs in | TheStandup (27:45)</w:t>
      </w:r>
    </w:p>
    <w:bookmarkEnd w:id="36"/>
    <w:bookmarkStart w:id="55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Pi extension stack</w:t>
      </w:r>
      <w:r>
        <w:t xml:space="preserve"> </w:t>
      </w:r>
      <w:r>
        <w:t xml:space="preserve">— Todos, Answer, screenshot/debug tooling, and patch-based multi-edit experiments are where the project feels differentiated right now [2]</w:t>
      </w:r>
    </w:p>
    <w:p>
      <w:pPr>
        <w:numPr>
          <w:ilvl w:val="0"/>
          <w:numId w:val="1012"/>
        </w:numPr>
        <w:pStyle w:val="Compact"/>
      </w:pPr>
      <w:hyperlink r:id="rId37">
        <w:r>
          <w:rPr>
            <w:rStyle w:val="VerbatimChar"/>
            <w:bCs/>
            <w:b/>
          </w:rPr>
          <w:t xml:space="preserve">pi-autoresearch</w:t>
        </w:r>
      </w:hyperlink>
      <w:r>
        <w:t xml:space="preserve"> </w:t>
      </w:r>
      <w:r>
        <w:t xml:space="preserve">— now past the toy stage: Armin ran it overnight on MiniJinja, got many perf improvements, and is reviewing the resulting PRs one by one. Context:</w:t>
      </w:r>
      <w:r>
        <w:t xml:space="preserve"> </w:t>
      </w:r>
      <w:hyperlink r:id="rId38">
        <w:r>
          <w:rPr>
            <w:rStyle w:val="Hyperlink"/>
          </w:rPr>
          <w:t xml:space="preserve">MiniJinja PR #884</w:t>
        </w:r>
      </w:hyperlink>
      <w:r>
        <w:t xml:space="preserve"> </w:t>
      </w:r>
      <w:r>
        <w:t xml:space="preserve">[11, 8, 12]</w:t>
      </w:r>
    </w:p>
    <w:p>
      <w:pPr>
        <w:numPr>
          <w:ilvl w:val="0"/>
          <w:numId w:val="1012"/>
        </w:numPr>
        <w:pStyle w:val="Compact"/>
      </w:pPr>
      <w:hyperlink r:id="rId39">
        <w:r>
          <w:rPr>
            <w:rStyle w:val="Hyperlink"/>
            <w:bCs/>
            <w:b/>
          </w:rPr>
          <w:t xml:space="preserve">Showboat</w:t>
        </w:r>
      </w:hyperlink>
      <w:r>
        <w:t xml:space="preserve"> </w:t>
      </w:r>
      <w:r>
        <w:t xml:space="preserve">— Simon’s new agent QA tool that turns manual test execution into a Markdown artifact you can actually inspect later [1]</w:t>
      </w:r>
    </w:p>
    <w:p>
      <w:pPr>
        <w:numPr>
          <w:ilvl w:val="0"/>
          <w:numId w:val="1012"/>
        </w:numPr>
        <w:pStyle w:val="Compact"/>
      </w:pPr>
      <w:hyperlink r:id="rId40">
        <w:r>
          <w:rPr>
            <w:rStyle w:val="VerbatimChar"/>
            <w:bCs/>
            <w:b/>
          </w:rPr>
          <w:t xml:space="preserve">lossless-claw</w:t>
        </w:r>
      </w:hyperlink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qmd memory plugin</w:t>
      </w:r>
      <w:r>
        <w:t xml:space="preserve"> </w:t>
      </w:r>
      <w:r>
        <w:t xml:space="preserve">— if OpenClaw’s stock memory is weak for your use case, steipete is explicitly pointing people to these alternatives [13]</w:t>
      </w:r>
    </w:p>
    <w:p>
      <w:pPr>
        <w:pStyle w:val="FirstParagraph"/>
      </w:pPr>
      <w:r>
        <w:rPr>
          <w:iCs/>
          <w:i/>
        </w:rPr>
        <w:t xml:space="preserve">Editorial take: the durable edge right now is harness design, not raw model bravado—tests, context boundaries, and constrained execution keep showing up in every workflow that actually works.</w:t>
      </w:r>
      <w:r>
        <w:t xml:space="preserve"> </w:t>
      </w:r>
      <w:r>
        <w:t xml:space="preserve">[1, 2, 3]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41">
        <w:r>
          <w:rPr>
            <w:rStyle w:val="Hyperlink"/>
          </w:rPr>
          <w:t xml:space="preserve">My fireside chat about agentic engineering at the Pragmatic Summit</w:t>
        </w:r>
      </w:hyperlink>
    </w:p>
    <w:p>
      <w:pPr>
        <w:numPr>
          <w:ilvl w:val="0"/>
          <w:numId w:val="1013"/>
        </w:numPr>
        <w:pStyle w:val="Compact"/>
      </w:pPr>
      <w:hyperlink r:id="rId42">
        <w:r>
          <w:rPr>
            <w:rStyle w:val="Hyperlink"/>
          </w:rPr>
          <w:t xml:space="preserve">Pi Day: AMA with Pi’s Creator + Talks &amp; Extensions Deep Dive</w:t>
        </w:r>
      </w:hyperlink>
    </w:p>
    <w:p>
      <w:pPr>
        <w:numPr>
          <w:ilvl w:val="0"/>
          <w:numId w:val="1013"/>
        </w:numPr>
        <w:pStyle w:val="Compact"/>
      </w:pPr>
      <w:hyperlink r:id="rId43">
        <w:r>
          <w:rPr>
            <w:rStyle w:val="Hyperlink"/>
          </w:rPr>
          <w:t xml:space="preserve">⚡️Monty: the ultrafast Python interpreter by Agents for Agents — Samuel Colvin, Pydantic</w:t>
        </w:r>
      </w:hyperlink>
    </w:p>
    <w:p>
      <w:pPr>
        <w:numPr>
          <w:ilvl w:val="0"/>
          <w:numId w:val="101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1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1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3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1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50">
        <w:r>
          <w:rPr>
            <w:rStyle w:val="Hyperlink"/>
          </w:rPr>
          <w:t xml:space="preserve">What’s really going on with AI, Expert weighs in | TheStandup</w:t>
        </w:r>
      </w:hyperlink>
    </w:p>
    <w:p>
      <w:pPr>
        <w:numPr>
          <w:ilvl w:val="0"/>
          <w:numId w:val="101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@tobi</w:t>
        </w:r>
      </w:hyperlink>
    </w:p>
    <w:p>
      <w:pPr>
        <w:numPr>
          <w:ilvl w:val="0"/>
          <w:numId w:val="101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13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8" Target="media/rId28.jpg" /><Relationship Type="http://schemas.openxmlformats.org/officeDocument/2006/relationships/image" Id="rId24" Target="media/rId24.jpg" /><Relationship Type="http://schemas.openxmlformats.org/officeDocument/2006/relationships/hyperlink" Id="rId37" Target="https://github.com/davebcn87/pi-autoresearch" TargetMode="External" /><Relationship Type="http://schemas.openxmlformats.org/officeDocument/2006/relationships/hyperlink" Id="rId40" Target="https://github.com/martian-engineering/lossless-claw" TargetMode="External" /><Relationship Type="http://schemas.openxmlformats.org/officeDocument/2006/relationships/hyperlink" Id="rId38" Target="https://github.com/mitsuhiko/minijinja/pull/884" TargetMode="External" /><Relationship Type="http://schemas.openxmlformats.org/officeDocument/2006/relationships/hyperlink" Id="rId39" Target="https://simonwillison.net/2026/Feb/10/showboat-and-rodney/" TargetMode="External" /><Relationship Type="http://schemas.openxmlformats.org/officeDocument/2006/relationships/hyperlink" Id="rId41" Target="https://simonwillison.net/2026/Mar/14/pragmatic-summit" TargetMode="External" /><Relationship Type="http://schemas.openxmlformats.org/officeDocument/2006/relationships/hyperlink" Id="rId50" Target="https://www.youtube.com/watch?v=TtX3jDaZG8Y" TargetMode="External" /><Relationship Type="http://schemas.openxmlformats.org/officeDocument/2006/relationships/hyperlink" Id="rId42" Target="https://www.youtube.com/watch?v=emCELbzi0LY" TargetMode="External" /><Relationship Type="http://schemas.openxmlformats.org/officeDocument/2006/relationships/hyperlink" Id="rId43" Target="https://www.youtube.com/watch?v=nxnQl4AcqFg" TargetMode="External" /><Relationship Type="http://schemas.openxmlformats.org/officeDocument/2006/relationships/hyperlink" Id="rId48" Target="https://x.com/mitsuhiko/status/2032754418580394106" TargetMode="External" /><Relationship Type="http://schemas.openxmlformats.org/officeDocument/2006/relationships/hyperlink" Id="rId46" Target="https://x.com/mitsuhiko/status/2032756901646123476" TargetMode="External" /><Relationship Type="http://schemas.openxmlformats.org/officeDocument/2006/relationships/hyperlink" Id="rId52" Target="https://x.com/mitsuhiko/status/2032764377699594383" TargetMode="External" /><Relationship Type="http://schemas.openxmlformats.org/officeDocument/2006/relationships/hyperlink" Id="rId45" Target="https://x.com/mitsuhiko/status/2032798297862045871" TargetMode="External" /><Relationship Type="http://schemas.openxmlformats.org/officeDocument/2006/relationships/hyperlink" Id="rId47" Target="https://x.com/simonw/status/2032885170542620884" TargetMode="External" /><Relationship Type="http://schemas.openxmlformats.org/officeDocument/2006/relationships/hyperlink" Id="rId49" Target="https://x.com/steipete/status/2032855877678711091" TargetMode="External" /><Relationship Type="http://schemas.openxmlformats.org/officeDocument/2006/relationships/hyperlink" Id="rId53" Target="https://x.com/steipete/status/2032861327967072671" TargetMode="External" /><Relationship Type="http://schemas.openxmlformats.org/officeDocument/2006/relationships/hyperlink" Id="rId44" Target="https://x.com/steipete/status/2033050183492382767" TargetMode="External" /><Relationship Type="http://schemas.openxmlformats.org/officeDocument/2006/relationships/hyperlink" Id="rId51" Target="https://x.com/tobi/status/2032212536716578932" TargetMode="External" /><Relationship Type="http://schemas.openxmlformats.org/officeDocument/2006/relationships/hyperlink" Id="rId35" Target="https://youtube.com/watch?v=TtX3jDaZG8Y&amp;t=1665" TargetMode="External" /><Relationship Type="http://schemas.openxmlformats.org/officeDocument/2006/relationships/hyperlink" Id="rId31" Target="https://youtube.com/watch?v=emCELbzi0LY&amp;t=3920" TargetMode="External" /><Relationship Type="http://schemas.openxmlformats.org/officeDocument/2006/relationships/hyperlink" Id="rId27" Target="https://youtube.com/watch?v=nxnQl4AcqFg&amp;t=68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github.com/davebcn87/pi-autoresearch" TargetMode="External" /><Relationship Type="http://schemas.openxmlformats.org/officeDocument/2006/relationships/hyperlink" Id="rId40" Target="https://github.com/martian-engineering/lossless-claw" TargetMode="External" /><Relationship Type="http://schemas.openxmlformats.org/officeDocument/2006/relationships/hyperlink" Id="rId38" Target="https://github.com/mitsuhiko/minijinja/pull/884" TargetMode="External" /><Relationship Type="http://schemas.openxmlformats.org/officeDocument/2006/relationships/hyperlink" Id="rId39" Target="https://simonwillison.net/2026/Feb/10/showboat-and-rodney/" TargetMode="External" /><Relationship Type="http://schemas.openxmlformats.org/officeDocument/2006/relationships/hyperlink" Id="rId41" Target="https://simonwillison.net/2026/Mar/14/pragmatic-summit" TargetMode="External" /><Relationship Type="http://schemas.openxmlformats.org/officeDocument/2006/relationships/hyperlink" Id="rId50" Target="https://www.youtube.com/watch?v=TtX3jDaZG8Y" TargetMode="External" /><Relationship Type="http://schemas.openxmlformats.org/officeDocument/2006/relationships/hyperlink" Id="rId42" Target="https://www.youtube.com/watch?v=emCELbzi0LY" TargetMode="External" /><Relationship Type="http://schemas.openxmlformats.org/officeDocument/2006/relationships/hyperlink" Id="rId43" Target="https://www.youtube.com/watch?v=nxnQl4AcqFg" TargetMode="External" /><Relationship Type="http://schemas.openxmlformats.org/officeDocument/2006/relationships/hyperlink" Id="rId48" Target="https://x.com/mitsuhiko/status/2032754418580394106" TargetMode="External" /><Relationship Type="http://schemas.openxmlformats.org/officeDocument/2006/relationships/hyperlink" Id="rId46" Target="https://x.com/mitsuhiko/status/2032756901646123476" TargetMode="External" /><Relationship Type="http://schemas.openxmlformats.org/officeDocument/2006/relationships/hyperlink" Id="rId52" Target="https://x.com/mitsuhiko/status/2032764377699594383" TargetMode="External" /><Relationship Type="http://schemas.openxmlformats.org/officeDocument/2006/relationships/hyperlink" Id="rId45" Target="https://x.com/mitsuhiko/status/2032798297862045871" TargetMode="External" /><Relationship Type="http://schemas.openxmlformats.org/officeDocument/2006/relationships/hyperlink" Id="rId47" Target="https://x.com/simonw/status/2032885170542620884" TargetMode="External" /><Relationship Type="http://schemas.openxmlformats.org/officeDocument/2006/relationships/hyperlink" Id="rId49" Target="https://x.com/steipete/status/2032855877678711091" TargetMode="External" /><Relationship Type="http://schemas.openxmlformats.org/officeDocument/2006/relationships/hyperlink" Id="rId53" Target="https://x.com/steipete/status/2032861327967072671" TargetMode="External" /><Relationship Type="http://schemas.openxmlformats.org/officeDocument/2006/relationships/hyperlink" Id="rId44" Target="https://x.com/steipete/status/2033050183492382767" TargetMode="External" /><Relationship Type="http://schemas.openxmlformats.org/officeDocument/2006/relationships/hyperlink" Id="rId51" Target="https://x.com/tobi/status/2032212536716578932" TargetMode="External" /><Relationship Type="http://schemas.openxmlformats.org/officeDocument/2006/relationships/hyperlink" Id="rId35" Target="https://youtube.com/watch?v=TtX3jDaZG8Y&amp;t=1665" TargetMode="External" /><Relationship Type="http://schemas.openxmlformats.org/officeDocument/2006/relationships/hyperlink" Id="rId31" Target="https://youtube.com/watch?v=emCELbzi0LY&amp;t=3920" TargetMode="External" /><Relationship Type="http://schemas.openxmlformats.org/officeDocument/2006/relationships/hyperlink" Id="rId27" Target="https://youtube.com/watch?v=nxnQl4AcqFg&amp;t=6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 Beats Hype: Test-First Agent Loops, Pi, and Monty</dc:title>
  <dc:creator>Coding Agents Alpha Tracker</dc:creator>
  <cp:keywords/>
  <dcterms:created xsi:type="dcterms:W3CDTF">2026-03-15T20:28:20Z</dcterms:created>
  <dcterms:modified xsi:type="dcterms:W3CDTF">2026-03-15T20:28:20Z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2026-03-15</vt:lpwstr>
  </property>
</Properties>
</file>