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7.jpg" ContentType="image/jpeg"/>
  <Override PartName="/word/media/rId3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Harnesses Become the Real Lever as Codex Lands in Claude Code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2026-03-31</w:t>
      </w:r>
    </w:p>
    <w:bookmarkStart w:id="62" w:name="Xb4d260d0d9e0c23888e3189535b261ce6ac2a51"/>
    <w:p>
      <w:pPr>
        <w:pStyle w:val="Heading1"/>
      </w:pPr>
      <w:r>
        <w:t xml:space="preserve">Harnesses Become the Real Lever as Codex Lands in Claude Code</w:t>
      </w:r>
    </w:p>
    <w:p>
      <w:pPr>
        <w:pStyle w:val="FirstParagraph"/>
      </w:pPr>
      <w:r>
        <w:rPr>
          <w:iCs/>
          <w:i/>
        </w:rPr>
        <w:t xml:space="preserve">By Coding Agents Alpha Tracker • March 31, 2026</w:t>
      </w:r>
    </w:p>
    <w:p>
      <w:pPr>
        <w:pStyle w:val="BodyText"/>
      </w:pPr>
      <w:r>
        <w:t xml:space="preserve">The best signal today is that coding-agent performance is increasingly a harness problem, not just a base-model problem. Also inside: the open-source Codex bridge into Claude Code, practical workflows for local models and secure orchestration, and the clips worth watching.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The strongest signal today:</w:t>
      </w:r>
      <w:r>
        <w:t xml:space="preserve"> </w:t>
      </w:r>
      <w:r>
        <w:rPr>
          <w:bCs/>
          <w:b/>
        </w:rPr>
        <w:t xml:space="preserve">the harness is now a first-order performance variable</w:t>
      </w:r>
      <w:r>
        <w:t xml:space="preserve">. Georgi Gerganov says most local coding-agent failures come from the harness, chat-template, prompt-construction, and inference chain—not just the model [1], Matt Maher’s 100-feature PRD benchmark found</w:t>
      </w:r>
      <w:r>
        <w:t xml:space="preserve"> </w:t>
      </w:r>
      <w:r>
        <w:rPr>
          <w:bCs/>
          <w:b/>
        </w:rPr>
        <w:t xml:space="preserve">Cursor</w:t>
      </w:r>
      <w:r>
        <w:t xml:space="preserve"> </w:t>
      </w:r>
      <w:r>
        <w:t xml:space="preserve">improved frontier-model results by</w:t>
      </w:r>
      <w:r>
        <w:t xml:space="preserve"> </w:t>
      </w:r>
      <w:r>
        <w:rPr>
          <w:bCs/>
          <w:b/>
        </w:rPr>
        <w:t xml:space="preserve">11% on average</w:t>
      </w:r>
      <w:r>
        <w:t xml:space="preserve">, with</w:t>
      </w:r>
      <w:r>
        <w:t xml:space="preserve"> </w:t>
      </w:r>
      <w:r>
        <w:rPr>
          <w:bCs/>
          <w:b/>
        </w:rPr>
        <w:t xml:space="preserve">Opus</w:t>
      </w:r>
      <w:r>
        <w:t xml:space="preserve"> </w:t>
      </w:r>
      <w:r>
        <w:t xml:space="preserve">scoring</w:t>
      </w:r>
      <w:r>
        <w:t xml:space="preserve"> </w:t>
      </w:r>
      <w:r>
        <w:rPr>
          <w:bCs/>
          <w:b/>
        </w:rPr>
        <w:t xml:space="preserve">20% higher</w:t>
      </w:r>
      <w:r>
        <w:t xml:space="preserve"> </w:t>
      </w:r>
      <w:r>
        <w:t xml:space="preserve">there than in Claude Code [2, 3], and the open-source</w:t>
      </w:r>
      <w:r>
        <w:t xml:space="preserve"> </w:t>
      </w:r>
      <w:r>
        <w:rPr>
          <w:bCs/>
          <w:b/>
        </w:rPr>
        <w:t xml:space="preserve">Meta Harness</w:t>
      </w:r>
      <w:r>
        <w:t xml:space="preserve"> </w:t>
      </w:r>
      <w:r>
        <w:t xml:space="preserve">paper summary says changing the harness around a fixed model can create a</w:t>
      </w:r>
      <w:r>
        <w:t xml:space="preserve"> </w:t>
      </w:r>
      <w:r>
        <w:rPr>
          <w:bCs/>
          <w:b/>
        </w:rPr>
        <w:t xml:space="preserve">6x</w:t>
      </w:r>
      <w:r>
        <w:t xml:space="preserve"> </w:t>
      </w:r>
      <w:r>
        <w:t xml:space="preserve">gap [4].</w:t>
      </w:r>
    </w:p>
    <w:p>
      <w:pPr>
        <w:pStyle w:val="BodyText"/>
      </w:pPr>
      <w:r>
        <w:t xml:space="preserve">For builders, benchmarking the base model alone is increasingly the wrong abstraction; routing, review, retrieval, debugging visibility, and context handling are where a lot of the practical edge is moving [5, 6, 7].</w:t>
      </w:r>
    </w:p>
    <w:bookmarkEnd w:id="20"/>
    <w:bookmarkStart w:id="24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plugin for Claude Code.</w:t>
      </w:r>
      <w:r>
        <w:t xml:space="preserve"> </w:t>
      </w:r>
      <w:r>
        <w:t xml:space="preserve">OpenAI shipped</w:t>
      </w:r>
      <w:r>
        <w:t xml:space="preserve"> </w:t>
      </w:r>
      <w:hyperlink r:id="rId21">
        <w:r>
          <w:rPr>
            <w:rStyle w:val="Hyperlink"/>
          </w:rPr>
          <w:t xml:space="preserve">openai/codex-plugin-cc</w:t>
        </w:r>
      </w:hyperlink>
      <w:r>
        <w:t xml:space="preserve"> </w:t>
      </w:r>
      <w:r>
        <w:t xml:space="preserve">so Claude Code users can delegate tasks to Codex or have Codex review changes with a ChatGPT subscription [8]. Huet says the pattern they already saw in the wild was</w:t>
      </w:r>
      <w:r>
        <w:t xml:space="preserve"> </w:t>
      </w:r>
      <w:r>
        <w:rPr>
          <w:bCs/>
          <w:b/>
        </w:rPr>
        <w:t xml:space="preserve">Codex for review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GPT-5.4 for more complex tasks</w:t>
      </w:r>
      <w:r>
        <w:t xml:space="preserve"> </w:t>
      </w:r>
      <w:r>
        <w:t xml:space="preserve">[9]. Commands:</w:t>
      </w:r>
      <w:r>
        <w:t xml:space="preserve"> </w:t>
      </w:r>
      <w:r>
        <w:rPr>
          <w:rStyle w:val="VerbatimChar"/>
        </w:rPr>
        <w:t xml:space="preserve">/codex:review</w:t>
      </w:r>
      <w:r>
        <w:t xml:space="preserve">,</w:t>
      </w:r>
      <w:r>
        <w:t xml:space="preserve"> </w:t>
      </w:r>
      <w:r>
        <w:rPr>
          <w:rStyle w:val="VerbatimChar"/>
        </w:rPr>
        <w:t xml:space="preserve">/codex:adversarial-review</w:t>
      </w:r>
      <w:r>
        <w:t xml:space="preserve">,</w:t>
      </w:r>
      <w:r>
        <w:t xml:space="preserve"> </w:t>
      </w:r>
      <w:r>
        <w:rPr>
          <w:rStyle w:val="VerbatimChar"/>
        </w:rPr>
        <w:t xml:space="preserve">/codex:rescue</w:t>
      </w:r>
      <w:r>
        <w:t xml:space="preserve"> </w:t>
      </w:r>
      <w:r>
        <w:t xml:space="preserve">[10, 11].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 Codex substrate.</w:t>
      </w:r>
      <w:r>
        <w:t xml:space="preserve"> </w:t>
      </w:r>
      <w:r>
        <w:t xml:space="preserve">Huet says Codex CLI and Codex app server are open source so the same ChatGPT subscription can be used in the app, terminal, JetBrains, Xcode, OpenCode, Pi, and Claude Code [12]. The new Claude Code plugin is built on that same open-source app server + harness, including the same models, parallel tasking, and review flow [5].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got a context upgrade.</w:t>
      </w:r>
      <w:r>
        <w:t xml:space="preserve"> </w:t>
      </w:r>
      <w:r>
        <w:t xml:space="preserve">Mark Chen says Codex now has</w:t>
      </w:r>
      <w:r>
        <w:t xml:space="preserve"> </w:t>
      </w:r>
      <w:r>
        <w:rPr>
          <w:bCs/>
          <w:b/>
        </w:rPr>
        <w:t xml:space="preserve">auto compaction</w:t>
      </w:r>
      <w:r>
        <w:t xml:space="preserve">, and an early user report says it remembers tiny details across multiple rounds of compaction [7, 13].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Harness comparison that matters.</w:t>
      </w:r>
      <w:r>
        <w:t xml:space="preserve"> </w:t>
      </w:r>
      <w:r>
        <w:t xml:space="preserve">In Matt Maher’s benchmark of frontier models implementing a 100-feature PRD, Cursor improved results from</w:t>
      </w:r>
      <w:r>
        <w:t xml:space="preserve"> </w:t>
      </w:r>
      <w:r>
        <w:rPr>
          <w:bCs/>
          <w:b/>
        </w:rPr>
        <w:t xml:space="preserve">Gemini 52→57</w:t>
      </w:r>
      <w:r>
        <w:t xml:space="preserve">,</w:t>
      </w:r>
      <w:r>
        <w:t xml:space="preserve"> </w:t>
      </w:r>
      <w:r>
        <w:rPr>
          <w:bCs/>
          <w:b/>
        </w:rPr>
        <w:t xml:space="preserve">GPT-5.4 82→88</w:t>
      </w:r>
      <w:r>
        <w:t xml:space="preserve">, and</w:t>
      </w:r>
      <w:r>
        <w:t xml:space="preserve"> </w:t>
      </w:r>
      <w:r>
        <w:rPr>
          <w:bCs/>
          <w:b/>
        </w:rPr>
        <w:t xml:space="preserve">Opus 77→93</w:t>
      </w:r>
      <w:r>
        <w:t xml:space="preserve">; Theo highlighted Opus being</w:t>
      </w:r>
      <w:r>
        <w:t xml:space="preserve"> </w:t>
      </w:r>
      <w:r>
        <w:rPr>
          <w:bCs/>
          <w:b/>
        </w:rPr>
        <w:t xml:space="preserve">20% higher</w:t>
      </w:r>
      <w:r>
        <w:t xml:space="preserve"> </w:t>
      </w:r>
      <w:r>
        <w:t xml:space="preserve">there than in Claude Code [2, 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Local-model family to test now: Qwen3.5.</w:t>
      </w:r>
      <w:r>
        <w:t xml:space="preserve"> </w:t>
      </w:r>
      <w:r>
        <w:t xml:space="preserve">Georgi Gerganov calls it a step change across device sizes [1]. His tested local coding/chat/MCP set included</w:t>
      </w:r>
      <w:r>
        <w:t xml:space="preserve"> </w:t>
      </w:r>
      <w:r>
        <w:rPr>
          <w:bCs/>
          <w:b/>
        </w:rPr>
        <w:t xml:space="preserve">gpt-oss-120b</w:t>
      </w:r>
      <w:r>
        <w:t xml:space="preserve">,</w:t>
      </w:r>
      <w:r>
        <w:t xml:space="preserve"> </w:t>
      </w:r>
      <w:r>
        <w:rPr>
          <w:bCs/>
          <w:b/>
        </w:rPr>
        <w:t xml:space="preserve">Qwen3-Coder-30B</w:t>
      </w:r>
      <w:r>
        <w:t xml:space="preserve">,</w:t>
      </w:r>
      <w:r>
        <w:t xml:space="preserve"> </w:t>
      </w:r>
      <w:r>
        <w:rPr>
          <w:bCs/>
          <w:b/>
        </w:rPr>
        <w:t xml:space="preserve">GLM-4.7-Flash</w:t>
      </w:r>
      <w:r>
        <w:t xml:space="preserve">,</w:t>
      </w:r>
      <w:r>
        <w:t xml:space="preserve"> </w:t>
      </w:r>
      <w:r>
        <w:rPr>
          <w:bCs/>
          <w:b/>
        </w:rPr>
        <w:t xml:space="preserve">MiniMax-M2.5</w:t>
      </w:r>
      <w:r>
        <w:t xml:space="preserve">, and</w:t>
      </w:r>
      <w:r>
        <w:t xml:space="preserve"> </w:t>
      </w:r>
      <w:r>
        <w:rPr>
          <w:bCs/>
          <w:b/>
        </w:rPr>
        <w:t xml:space="preserve">Qwen3.5-35B-A3B</w:t>
      </w:r>
      <w:r>
        <w:t xml:space="preserve">, mostly in</w:t>
      </w:r>
      <w:r>
        <w:t xml:space="preserve"> </w:t>
      </w:r>
      <w:r>
        <w:rPr>
          <w:bCs/>
          <w:b/>
        </w:rPr>
        <w:t xml:space="preserve">Q8_0</w:t>
      </w:r>
      <w:r>
        <w:t xml:space="preserve"> </w:t>
      </w:r>
      <w:r>
        <w:t xml:space="preserve">variants [1]. He says tool-calling quality still depends on both model intelligence and chat-template parsing in llama.cpp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Claude Code widened enterprise support.</w:t>
      </w:r>
      <w:r>
        <w:t xml:space="preserve"> </w:t>
      </w:r>
      <w:r>
        <w:t xml:space="preserve">GitHub Enterprise Server now works across Claude Code on the web, iOS, Android, and Code Review, so self-hosted repos no longer need to move to github.com for async workflows [14, 15]. Docs:</w:t>
      </w:r>
      <w:r>
        <w:t xml:space="preserve"> </w:t>
      </w:r>
      <w:hyperlink r:id="rId22">
        <w:r>
          <w:rPr>
            <w:rStyle w:val="Hyperlink"/>
          </w:rPr>
          <w:t xml:space="preserve">code.claude.com/docs/en/github-enterprise-server</w:t>
        </w:r>
      </w:hyperlink>
      <w:r>
        <w:t xml:space="preserve"> </w:t>
      </w:r>
      <w:r>
        <w:t xml:space="preserve">[15].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Claude Code added computer use, but early cost reports are rough.</w:t>
      </w:r>
      <w:r>
        <w:t xml:space="preserve"> </w:t>
      </w:r>
      <w:r>
        <w:t xml:space="preserve">Anthropic says Claude can open apps, click through UI, and test what it built from the CLI in research preview on Pro/Max plans [16]. Theo’s firsthand reaction: it used up his rate limits in 2 minutes despite a $200/month plan [17].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LangSmith Experiments got a more useful failure view.</w:t>
      </w:r>
      <w:r>
        <w:t xml:space="preserve"> </w:t>
      </w:r>
      <w:r>
        <w:t xml:space="preserve">LangChain rebuilt the detail view to cut clutter and show better traces, clearer evaluator reasoning, and easier comparisons when debugging agent failures [6]. Try it at</w:t>
      </w:r>
      <w:r>
        <w:t xml:space="preserve"> </w:t>
      </w:r>
      <w:hyperlink r:id="rId23">
        <w:r>
          <w:rPr>
            <w:rStyle w:val="Hyperlink"/>
          </w:rPr>
          <w:t xml:space="preserve">smith.langchain.com</w:t>
        </w:r>
      </w:hyperlink>
      <w:r>
        <w:t xml:space="preserve"> </w:t>
      </w:r>
      <w:r>
        <w:t xml:space="preserve">[6].</w:t>
      </w:r>
    </w:p>
    <w:bookmarkEnd w:id="24"/>
    <w:bookmarkStart w:id="25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Cross-model review loop from Claude Code</w:t>
      </w:r>
    </w:p>
    <w:p>
      <w:pPr>
        <w:numPr>
          <w:ilvl w:val="1"/>
          <w:numId w:val="1003"/>
        </w:numPr>
        <w:pStyle w:val="Compact"/>
      </w:pPr>
      <w:r>
        <w:t xml:space="preserve">Install with</w:t>
      </w:r>
      <w:r>
        <w:t xml:space="preserve"> </w:t>
      </w:r>
      <w:r>
        <w:rPr>
          <w:rStyle w:val="VerbatimChar"/>
        </w:rPr>
        <w:t xml:space="preserve">/plugin marketplace add openai/codex-plugin-cc</w:t>
      </w:r>
      <w:r>
        <w:t xml:space="preserve"> </w:t>
      </w:r>
      <w:r>
        <w:t xml:space="preserve">or from the repo [10, 8].</w:t>
      </w:r>
    </w:p>
    <w:p>
      <w:pPr>
        <w:numPr>
          <w:ilvl w:val="1"/>
          <w:numId w:val="1003"/>
        </w:numPr>
        <w:pStyle w:val="Compact"/>
      </w:pPr>
      <w:r>
        <w:t xml:space="preserve">Use</w:t>
      </w:r>
      <w:r>
        <w:t xml:space="preserve"> </w:t>
      </w:r>
      <w:r>
        <w:rPr>
          <w:rStyle w:val="VerbatimChar"/>
        </w:rPr>
        <w:t xml:space="preserve">/codex:review</w:t>
      </w:r>
      <w:r>
        <w:t xml:space="preserve"> </w:t>
      </w:r>
      <w:r>
        <w:t xml:space="preserve">for a standard read-only pass,</w:t>
      </w:r>
      <w:r>
        <w:t xml:space="preserve"> </w:t>
      </w:r>
      <w:r>
        <w:rPr>
          <w:rStyle w:val="VerbatimChar"/>
        </w:rPr>
        <w:t xml:space="preserve">/codex:adversarial-review</w:t>
      </w:r>
      <w:r>
        <w:t xml:space="preserve"> </w:t>
      </w:r>
      <w:r>
        <w:t xml:space="preserve">when you want a challenge pass, or</w:t>
      </w:r>
      <w:r>
        <w:t xml:space="preserve"> </w:t>
      </w:r>
      <w:r>
        <w:rPr>
          <w:rStyle w:val="VerbatimChar"/>
        </w:rPr>
        <w:t xml:space="preserve">/codex:rescue</w:t>
      </w:r>
      <w:r>
        <w:t xml:space="preserve"> </w:t>
      </w:r>
      <w:r>
        <w:t xml:space="preserve">to hand a task off [10, 11].</w:t>
      </w:r>
    </w:p>
    <w:p>
      <w:pPr>
        <w:numPr>
          <w:ilvl w:val="1"/>
          <w:numId w:val="1003"/>
        </w:numPr>
        <w:pStyle w:val="Compact"/>
      </w:pPr>
      <w:r>
        <w:t xml:space="preserve">Keep Claude Code as your front-end if you like, but route review to Codex and heavier tasks to GPT-5.4—the pattern Huet says users were already doing manually [9].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Local-model bring-up: don’t benchmark a broken stack</w:t>
      </w:r>
    </w:p>
    <w:p>
      <w:pPr>
        <w:numPr>
          <w:ilvl w:val="1"/>
          <w:numId w:val="1004"/>
        </w:numPr>
        <w:pStyle w:val="Compact"/>
      </w:pPr>
      <w:r>
        <w:t xml:space="preserve">Start with the highest-quality model that fits your hardware [1].</w:t>
      </w:r>
    </w:p>
    <w:p>
      <w:pPr>
        <w:numPr>
          <w:ilvl w:val="1"/>
          <w:numId w:val="1004"/>
        </w:numPr>
        <w:pStyle w:val="Compact"/>
      </w:pPr>
      <w:r>
        <w:t xml:space="preserve">Use your own harness—or llama-server’s webui with MCP—so you know what the stack is actually doing [1].</w:t>
      </w:r>
    </w:p>
    <w:p>
      <w:pPr>
        <w:numPr>
          <w:ilvl w:val="1"/>
          <w:numId w:val="1004"/>
        </w:numPr>
        <w:pStyle w:val="Compact"/>
      </w:pPr>
      <w:r>
        <w:t xml:space="preserve">Only then optimize with quantization or community parameter tuning [1].</w:t>
      </w:r>
    </w:p>
    <w:p>
      <w:pPr>
        <w:numPr>
          <w:ilvl w:val="1"/>
          <w:numId w:val="1004"/>
        </w:numPr>
        <w:pStyle w:val="Compact"/>
      </w:pPr>
      <w:r>
        <w:t xml:space="preserve">If results still look bad, inspect the whole chain: harness, chat template, prompt construction, and inference bugs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Claude Code can build real artifacts end-to-end.</w:t>
      </w:r>
      <w:r>
        <w:t xml:space="preserve"> </w:t>
      </w:r>
      <w:r>
        <w:t xml:space="preserve">Simon Willison’s flow: clone</w:t>
      </w:r>
      <w:r>
        <w:t xml:space="preserve"> </w:t>
      </w:r>
      <w:r>
        <w:rPr>
          <w:rStyle w:val="VerbatimChar"/>
        </w:rPr>
        <w:t xml:space="preserve">nanochat</w:t>
      </w:r>
      <w:r>
        <w:t xml:space="preserve">, pull model weights, use the Space demo source to fill in the inference script, then have Claude Code read the LLM plugin tutorial and finish the plugin [18]. The output repo is public, and Simon says it was his first full model-plugin build this way and it worked really well [18].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Keep secrets out of context; let the agent do the plumbing.</w:t>
      </w:r>
      <w:r>
        <w:t xml:space="preserve"> </w:t>
      </w:r>
      <w:r>
        <w:t xml:space="preserve">Kent C. Dodds says Claude Desktop cancelled a scheduled Cursor cloud agent, asked for a Cloudflare API token securely so it never entered context, generated an EC P-256 keypair, deployed a Worker, and updated Cloudflare routing to finish a Tesla integration [19]. Reusable pattern: human-mediated auth, agent-executed infra steps, MCP as the handoff surface [19].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If Claude Code usage suddenly spikes, test the CLI path.</w:t>
      </w:r>
      <w:r>
        <w:t xml:space="preserve"> </w:t>
      </w:r>
      <w:r>
        <w:t xml:space="preserve">Theo, relaying a reverse-engineered report he says he did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independently confirm, points to a standalone Bun-binary cache bug with a workaround of</w:t>
      </w:r>
      <w:r>
        <w:t xml:space="preserve"> </w:t>
      </w:r>
      <w:r>
        <w:rPr>
          <w:rStyle w:val="VerbatimChar"/>
        </w:rPr>
        <w:t xml:space="preserve">npx @anthropic-ai/claude-code</w:t>
      </w:r>
      <w:r>
        <w:t xml:space="preserve">, plus a separate</w:t>
      </w:r>
      <w:r>
        <w:t xml:space="preserve"> </w:t>
      </w:r>
      <w:r>
        <w:rPr>
          <w:rStyle w:val="VerbatimChar"/>
        </w:rPr>
        <w:t xml:space="preserve">--resume</w:t>
      </w:r>
      <w:r>
        <w:t xml:space="preserve"> </w:t>
      </w:r>
      <w:r>
        <w:t xml:space="preserve">issue that may still break cache [20]. He says uncached tokens can be 10x-20x more expensive [20].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Push human effort into plan mode.</w:t>
      </w:r>
      <w:r>
        <w:t xml:space="preserve"> </w:t>
      </w:r>
      <w:r>
        <w:t xml:space="preserve">Jason Zhou says his strongest engineers now spend their time giving context and making technical decisions while the agent executes across multiple sessions [21].</w:t>
      </w:r>
    </w:p>
    <w:bookmarkEnd w:id="25"/>
    <w:bookmarkStart w:id="26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Georgi Gerganov</w:t>
      </w:r>
      <w:r>
        <w:t xml:space="preserve"> </w:t>
      </w:r>
      <w:r>
        <w:t xml:space="preserve">— probably the clearest current explainer of why local coding agents disappoint: harness, chat templates, prompt construction, inference bugs, and a practical bring-up order [1]. Simon Willison says this matches his own experiments [22].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Romain Huet</w:t>
      </w:r>
      <w:r>
        <w:t xml:space="preserve"> </w:t>
      </w:r>
      <w:r>
        <w:t xml:space="preserve">— high signal because he’s shipping actual workflow glue, not just demos: the open-source Codex plugin for Claude Code, concrete commands, and the open-source Codex app server/CLI underneath [9, 10, 12].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published a full transcript of Claude Code building a real model plugin end-to-end; good benchmark for what a successful serious use case looks like [18].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Kent C. Dodds</w:t>
      </w:r>
      <w:r>
        <w:t xml:space="preserve"> </w:t>
      </w:r>
      <w:r>
        <w:t xml:space="preserve">— worth following for real MCP + infra orchestration patterns, especially his clear secret-handling boundary where tokens stay out of model context [19].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Jason Zhou</w:t>
      </w:r>
      <w:r>
        <w:t xml:space="preserve"> </w:t>
      </w:r>
      <w:r>
        <w:t xml:space="preserve">— useful on where coding agents meet product/design: he trained non-technical designers on Cursor + GitHub, and now ships a</w:t>
      </w:r>
      <w:r>
        <w:t xml:space="preserve"> </w:t>
      </w:r>
      <w:r>
        <w:rPr>
          <w:rStyle w:val="VerbatimChar"/>
        </w:rPr>
        <w:t xml:space="preserve">/superdesign</w:t>
      </w:r>
      <w:r>
        <w:t xml:space="preserve"> </w:t>
      </w:r>
      <w:r>
        <w:t xml:space="preserve">skill that scans the codebase before designing in context [21].</w:t>
      </w:r>
    </w:p>
    <w:bookmarkEnd w:id="26"/>
    <w:bookmarkStart w:id="35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14:15-16:39 — Meta Harness’s self-improvement loop.</w:t>
      </w:r>
      <w:r>
        <w:t xml:space="preserve"> </w:t>
      </w:r>
      <w:r>
        <w:t xml:space="preserve">Fastest clean explanation of the pattern: store source, scores, and traces on disk; let a coding-agent proposer inspect prior failures; iterate the harness instead of stuffing everything into one prompt [4].</w:t>
      </w:r>
    </w:p>
    <w:p>
      <w:pPr>
        <w:pStyle w:val="FirstParagraph"/>
      </w:pPr>
      <w:hyperlink r:id="rId30">
        <w:r>
          <w:drawing>
            <wp:inline>
              <wp:extent cx="5334000" cy="4000500"/>
              <wp:effectExtent b="0" l="0" r="0" t="0"/>
              <wp:docPr descr="AI Self EVOLUTION (Meta Harness)" title="" id="28" name="Picture"/>
              <a:graphic>
                <a:graphicData uri="http://schemas.openxmlformats.org/drawingml/2006/picture">
                  <pic:pic>
                    <pic:nvPicPr>
                      <pic:cNvPr descr="https://img.youtube.com/vi/61JUHDK-em8/hqdefault.jpg" id="2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AI Self EVOLUTION (Meta Harness) (14:14)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37:25-38:28 — Jason Zhou’s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/superdesign</w:t>
      </w:r>
      <w:r>
        <w:rPr>
          <w:bCs/>
          <w:b/>
        </w:rPr>
        <w:t xml:space="preserve"> </w:t>
      </w:r>
      <w:r>
        <w:rPr>
          <w:bCs/>
          <w:b/>
        </w:rPr>
        <w:t xml:space="preserve">flow.</w:t>
      </w:r>
      <w:r>
        <w:t xml:space="preserve"> </w:t>
      </w:r>
      <w:r>
        <w:t xml:space="preserve">Nice crossover example: the agent first scans the codebase and component system, then opens the browser and designs with actual product context instead of guessing from scratch [21].</w:t>
      </w:r>
    </w:p>
    <w:p>
      <w:pPr>
        <w:pStyle w:val="FirstParagraph"/>
      </w:pPr>
      <w:hyperlink r:id="rId34">
        <w:r>
          <w:drawing>
            <wp:inline>
              <wp:extent cx="5334000" cy="4000500"/>
              <wp:effectExtent b="0" l="0" r="0" t="0"/>
              <wp:docPr descr="The AI Tool Built for Founders Who Can’t Afford a Designer Yet w/ Jason Zhou" title="" id="32" name="Picture"/>
              <a:graphic>
                <a:graphicData uri="http://schemas.openxmlformats.org/drawingml/2006/picture">
                  <pic:pic>
                    <pic:nvPicPr>
                      <pic:cNvPr descr="https://img.youtube.com/vi/LBjJ5H6M2SA/hqdefault.jpg" id="3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AI Tool Built for Founders Who Can’t Afford a Designer Yet w/ Jason Zhou (37:25)</w:t>
      </w:r>
    </w:p>
    <w:bookmarkEnd w:id="35"/>
    <w:bookmarkStart w:id="61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08"/>
        </w:numPr>
        <w:pStyle w:val="Compact"/>
      </w:pPr>
      <w:hyperlink r:id="rId21">
        <w:r>
          <w:rPr>
            <w:rStyle w:val="Hyperlink"/>
            <w:bCs/>
            <w:b/>
          </w:rPr>
          <w:t xml:space="preserve">openai/codex-plugin-cc</w:t>
        </w:r>
      </w:hyperlink>
      <w:r>
        <w:t xml:space="preserve"> </w:t>
      </w:r>
      <w:r>
        <w:t xml:space="preserve">— open-source bridge letting Claude Code call Codex for task delegation or code review via ChatGPT subscription [8]. Signal that it solves a real behavior: Embiricos says enough developers were already using Codex to review Claude outputs that OpenAI decided to lean into it [23].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Meta Harness</w:t>
      </w:r>
      <w:r>
        <w:t xml:space="preserve"> </w:t>
      </w:r>
      <w:r>
        <w:t xml:space="preserve">— new open-source project from Stanford, MIT, and Krafton for end-to-end optimization of model harnesses; paper and code are already out [4]. The core design is a coding-agent proposer with filesystem access that iterates on prior harnesses instead of relying on a fixed scaffold [4].</w:t>
      </w:r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  <w:bCs/>
            <w:b/>
          </w:rPr>
          <w:t xml:space="preserve">simonw/llm-mrchatterbox</w:t>
        </w:r>
      </w:hyperlink>
      <w:r>
        <w:t xml:space="preserve"> </w:t>
      </w:r>
      <w:r>
        <w:t xml:space="preserve">— a useful reference repo for the Claude Code-built-plugin pattern; Simon says it was his first full model-plugin build this way and he expects to use the method again [18].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Karpathy’s autoresearch</w:t>
      </w:r>
      <w:r>
        <w:t xml:space="preserve"> </w:t>
      </w:r>
      <w:r>
        <w:t xml:space="preserve">— Matthew Berman cites it as a close cousin to Meta Harness, with</w:t>
      </w:r>
      <w:r>
        <w:t xml:space="preserve"> </w:t>
      </w:r>
      <w:r>
        <w:rPr>
          <w:bCs/>
          <w:b/>
        </w:rPr>
        <w:t xml:space="preserve">61k stars</w:t>
      </w:r>
      <w:r>
        <w:t xml:space="preserve"> </w:t>
      </w:r>
      <w:r>
        <w:t xml:space="preserve">and a self-improving loop that runs experiments and learns from prior results [4].</w:t>
      </w:r>
    </w:p>
    <w:p>
      <w:pPr>
        <w:pStyle w:val="FirstParagraph"/>
      </w:pPr>
      <w:r>
        <w:rPr>
          <w:iCs/>
          <w:i/>
        </w:rPr>
        <w:t xml:space="preserve">Editorial take: the fastest-moving edge in coding agents is no longer just model choice; it’s the harness around the model — memory, routing, review, and debugging visibility [1, 2, 4].</w:t>
      </w:r>
    </w:p>
    <w:p>
      <w:r>
        <w:pict>
          <v:rect style="width:0;height:1.5pt" o:hralign="center" o:hrstd="t" o:hr="t"/>
        </w:pict>
      </w:r>
    </w:p>
    <w:bookmarkStart w:id="6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9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@ggerganov</w:t>
        </w:r>
      </w:hyperlink>
    </w:p>
    <w:p>
      <w:pPr>
        <w:numPr>
          <w:ilvl w:val="0"/>
          <w:numId w:val="1009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@edwinarbus</w:t>
        </w:r>
      </w:hyperlink>
    </w:p>
    <w:p>
      <w:pPr>
        <w:numPr>
          <w:ilvl w:val="0"/>
          <w:numId w:val="1009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9"/>
        </w:numPr>
        <w:pStyle w:val="Compact"/>
      </w:pPr>
      <w:hyperlink r:id="rId40">
        <w:r>
          <w:rPr>
            <w:rStyle w:val="Hyperlink"/>
          </w:rPr>
          <w:t xml:space="preserve">AI Self EVOLUTION (Meta Harness)</w:t>
        </w:r>
      </w:hyperlink>
    </w:p>
    <w:p>
      <w:pPr>
        <w:numPr>
          <w:ilvl w:val="0"/>
          <w:numId w:val="1009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09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9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@markchen90</w:t>
        </w:r>
      </w:hyperlink>
    </w:p>
    <w:p>
      <w:pPr>
        <w:numPr>
          <w:ilvl w:val="0"/>
          <w:numId w:val="1009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@dkundel</w:t>
        </w:r>
      </w:hyperlink>
    </w:p>
    <w:p>
      <w:pPr>
        <w:numPr>
          <w:ilvl w:val="0"/>
          <w:numId w:val="1009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09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9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09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09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@alxfazio</w:t>
        </w:r>
      </w:hyperlink>
    </w:p>
    <w:p>
      <w:pPr>
        <w:numPr>
          <w:ilvl w:val="0"/>
          <w:numId w:val="1009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09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@katchu11</w:t>
        </w:r>
      </w:hyperlink>
    </w:p>
    <w:p>
      <w:pPr>
        <w:numPr>
          <w:ilvl w:val="0"/>
          <w:numId w:val="1009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9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9"/>
        </w:numPr>
        <w:pStyle w:val="Compact"/>
      </w:pPr>
      <w:hyperlink r:id="rId54">
        <w:r>
          <w:rPr>
            <w:rStyle w:val="Hyperlink"/>
          </w:rPr>
          <w:t xml:space="preserve">Mr. Chatterbox is a (weak) Victorian-era ethically trained model you can run on your own computer</w:t>
        </w:r>
      </w:hyperlink>
    </w:p>
    <w:p>
      <w:pPr>
        <w:numPr>
          <w:ilvl w:val="0"/>
          <w:numId w:val="1009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@altryne</w:t>
        </w:r>
      </w:hyperlink>
    </w:p>
    <w:p>
      <w:pPr>
        <w:numPr>
          <w:ilvl w:val="0"/>
          <w:numId w:val="1009"/>
        </w:numPr>
        <w:pStyle w:val="Compact"/>
      </w:pPr>
      <w:hyperlink r:id="rId57">
        <w:r>
          <w:rPr>
            <w:rStyle w:val="Hyperlink"/>
          </w:rPr>
          <w:t xml:space="preserve">The AI Tool Built for Founders Who Can’t Afford a Designer Yet w/ Jason Zhou</w:t>
        </w:r>
      </w:hyperlink>
    </w:p>
    <w:p>
      <w:pPr>
        <w:numPr>
          <w:ilvl w:val="0"/>
          <w:numId w:val="1009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09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@embirico</w:t>
        </w:r>
      </w:hyperlink>
    </w:p>
    <w:bookmarkEnd w:id="60"/>
    <w:bookmarkEnd w:id="61"/>
    <w:bookmarkEnd w:id="6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7" Target="media/rId27.jpg" /><Relationship Type="http://schemas.openxmlformats.org/officeDocument/2006/relationships/image" Id="rId31" Target="media/rId31.jpg" /><Relationship Type="http://schemas.openxmlformats.org/officeDocument/2006/relationships/hyperlink" Id="rId21" Target="http://github.com/openai/codex-plugin-cc" TargetMode="External" /><Relationship Type="http://schemas.openxmlformats.org/officeDocument/2006/relationships/hyperlink" Id="rId23" Target="http://smith.langchain.com" TargetMode="External" /><Relationship Type="http://schemas.openxmlformats.org/officeDocument/2006/relationships/hyperlink" Id="rId22" Target="https://code.claude.com/docs/en/github-enterprise-server" TargetMode="External" /><Relationship Type="http://schemas.openxmlformats.org/officeDocument/2006/relationships/hyperlink" Id="rId36" Target="https://github.com/simonw/llm-mrchatterbox" TargetMode="External" /><Relationship Type="http://schemas.openxmlformats.org/officeDocument/2006/relationships/hyperlink" Id="rId54" Target="https://simonwillison.net/2026/Mar/30/mr-chatterbox" TargetMode="External" /><Relationship Type="http://schemas.openxmlformats.org/officeDocument/2006/relationships/hyperlink" Id="rId40" Target="https://www.youtube.com/watch?v=61JUHDK-em8" TargetMode="External" /><Relationship Type="http://schemas.openxmlformats.org/officeDocument/2006/relationships/hyperlink" Id="rId57" Target="https://www.youtube.com/watch?v=LBjJ5H6M2SA" TargetMode="External" /><Relationship Type="http://schemas.openxmlformats.org/officeDocument/2006/relationships/hyperlink" Id="rId42" Target="https://x.com/LangChain/status/2038647945487167766" TargetMode="External" /><Relationship Type="http://schemas.openxmlformats.org/officeDocument/2006/relationships/hyperlink" Id="rId50" Target="https://x.com/_catwu/status/2038723796178526712" TargetMode="External" /><Relationship Type="http://schemas.openxmlformats.org/officeDocument/2006/relationships/hyperlink" Id="rId56" Target="https://x.com/altryne/status/2038676458026189225" TargetMode="External" /><Relationship Type="http://schemas.openxmlformats.org/officeDocument/2006/relationships/hyperlink" Id="rId49" Target="https://x.com/alxfazio/status/2037894706386845848" TargetMode="External" /><Relationship Type="http://schemas.openxmlformats.org/officeDocument/2006/relationships/hyperlink" Id="rId52" Target="https://x.com/claudeai/status/2038663014098899416" TargetMode="External" /><Relationship Type="http://schemas.openxmlformats.org/officeDocument/2006/relationships/hyperlink" Id="rId44" Target="https://x.com/dkundel/status/2038670330257109461" TargetMode="External" /><Relationship Type="http://schemas.openxmlformats.org/officeDocument/2006/relationships/hyperlink" Id="rId38" Target="https://x.com/edwinarbus/status/2033625866350334333" TargetMode="External" /><Relationship Type="http://schemas.openxmlformats.org/officeDocument/2006/relationships/hyperlink" Id="rId59" Target="https://x.com/embirico/status/2038760964049567768" TargetMode="External" /><Relationship Type="http://schemas.openxmlformats.org/officeDocument/2006/relationships/hyperlink" Id="rId37" Target="https://x.com/ggerganov/status/2038674698809102599" TargetMode="External" /><Relationship Type="http://schemas.openxmlformats.org/officeDocument/2006/relationships/hyperlink" Id="rId51" Target="https://x.com/katchu11/status/2038715473916018716" TargetMode="External" /><Relationship Type="http://schemas.openxmlformats.org/officeDocument/2006/relationships/hyperlink" Id="rId55" Target="https://x.com/kentcdodds/status/2038832241489658141" TargetMode="External" /><Relationship Type="http://schemas.openxmlformats.org/officeDocument/2006/relationships/hyperlink" Id="rId43" Target="https://x.com/markchen90/status/2038816186725720108" TargetMode="External" /><Relationship Type="http://schemas.openxmlformats.org/officeDocument/2006/relationships/hyperlink" Id="rId46" Target="https://x.com/reach_vb/status/2038671858862583967" TargetMode="External" /><Relationship Type="http://schemas.openxmlformats.org/officeDocument/2006/relationships/hyperlink" Id="rId45" Target="https://x.com/romainhuet/status/2038677236304245087" TargetMode="External" /><Relationship Type="http://schemas.openxmlformats.org/officeDocument/2006/relationships/hyperlink" Id="rId41" Target="https://x.com/romainhuet/status/2038681887959380434" TargetMode="External" /><Relationship Type="http://schemas.openxmlformats.org/officeDocument/2006/relationships/hyperlink" Id="rId48" Target="https://x.com/romainhuet/status/2038699202834841962" TargetMode="External" /><Relationship Type="http://schemas.openxmlformats.org/officeDocument/2006/relationships/hyperlink" Id="rId47" Target="https://x.com/romainhuet/status/2038831585382826012" TargetMode="External" /><Relationship Type="http://schemas.openxmlformats.org/officeDocument/2006/relationships/hyperlink" Id="rId58" Target="https://x.com/simonw/status/2038715210677293081" TargetMode="External" /><Relationship Type="http://schemas.openxmlformats.org/officeDocument/2006/relationships/hyperlink" Id="rId39" Target="https://x.com/theo/status/2038690786821505378" TargetMode="External" /><Relationship Type="http://schemas.openxmlformats.org/officeDocument/2006/relationships/hyperlink" Id="rId53" Target="https://x.com/theo/status/2038816483296579611" TargetMode="External" /><Relationship Type="http://schemas.openxmlformats.org/officeDocument/2006/relationships/hyperlink" Id="rId30" Target="https://youtube.com/watch?v=61JUHDK-em8&amp;t=854" TargetMode="External" /><Relationship Type="http://schemas.openxmlformats.org/officeDocument/2006/relationships/hyperlink" Id="rId34" Target="https://youtube.com/watch?v=LBjJ5H6M2SA&amp;t=22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ithub.com/openai/codex-plugin-cc" TargetMode="External" /><Relationship Type="http://schemas.openxmlformats.org/officeDocument/2006/relationships/hyperlink" Id="rId23" Target="http://smith.langchain.com" TargetMode="External" /><Relationship Type="http://schemas.openxmlformats.org/officeDocument/2006/relationships/hyperlink" Id="rId22" Target="https://code.claude.com/docs/en/github-enterprise-server" TargetMode="External" /><Relationship Type="http://schemas.openxmlformats.org/officeDocument/2006/relationships/hyperlink" Id="rId36" Target="https://github.com/simonw/llm-mrchatterbox" TargetMode="External" /><Relationship Type="http://schemas.openxmlformats.org/officeDocument/2006/relationships/hyperlink" Id="rId54" Target="https://simonwillison.net/2026/Mar/30/mr-chatterbox" TargetMode="External" /><Relationship Type="http://schemas.openxmlformats.org/officeDocument/2006/relationships/hyperlink" Id="rId40" Target="https://www.youtube.com/watch?v=61JUHDK-em8" TargetMode="External" /><Relationship Type="http://schemas.openxmlformats.org/officeDocument/2006/relationships/hyperlink" Id="rId57" Target="https://www.youtube.com/watch?v=LBjJ5H6M2SA" TargetMode="External" /><Relationship Type="http://schemas.openxmlformats.org/officeDocument/2006/relationships/hyperlink" Id="rId42" Target="https://x.com/LangChain/status/2038647945487167766" TargetMode="External" /><Relationship Type="http://schemas.openxmlformats.org/officeDocument/2006/relationships/hyperlink" Id="rId50" Target="https://x.com/_catwu/status/2038723796178526712" TargetMode="External" /><Relationship Type="http://schemas.openxmlformats.org/officeDocument/2006/relationships/hyperlink" Id="rId56" Target="https://x.com/altryne/status/2038676458026189225" TargetMode="External" /><Relationship Type="http://schemas.openxmlformats.org/officeDocument/2006/relationships/hyperlink" Id="rId49" Target="https://x.com/alxfazio/status/2037894706386845848" TargetMode="External" /><Relationship Type="http://schemas.openxmlformats.org/officeDocument/2006/relationships/hyperlink" Id="rId52" Target="https://x.com/claudeai/status/2038663014098899416" TargetMode="External" /><Relationship Type="http://schemas.openxmlformats.org/officeDocument/2006/relationships/hyperlink" Id="rId44" Target="https://x.com/dkundel/status/2038670330257109461" TargetMode="External" /><Relationship Type="http://schemas.openxmlformats.org/officeDocument/2006/relationships/hyperlink" Id="rId38" Target="https://x.com/edwinarbus/status/2033625866350334333" TargetMode="External" /><Relationship Type="http://schemas.openxmlformats.org/officeDocument/2006/relationships/hyperlink" Id="rId59" Target="https://x.com/embirico/status/2038760964049567768" TargetMode="External" /><Relationship Type="http://schemas.openxmlformats.org/officeDocument/2006/relationships/hyperlink" Id="rId37" Target="https://x.com/ggerganov/status/2038674698809102599" TargetMode="External" /><Relationship Type="http://schemas.openxmlformats.org/officeDocument/2006/relationships/hyperlink" Id="rId51" Target="https://x.com/katchu11/status/2038715473916018716" TargetMode="External" /><Relationship Type="http://schemas.openxmlformats.org/officeDocument/2006/relationships/hyperlink" Id="rId55" Target="https://x.com/kentcdodds/status/2038832241489658141" TargetMode="External" /><Relationship Type="http://schemas.openxmlformats.org/officeDocument/2006/relationships/hyperlink" Id="rId43" Target="https://x.com/markchen90/status/2038816186725720108" TargetMode="External" /><Relationship Type="http://schemas.openxmlformats.org/officeDocument/2006/relationships/hyperlink" Id="rId46" Target="https://x.com/reach_vb/status/2038671858862583967" TargetMode="External" /><Relationship Type="http://schemas.openxmlformats.org/officeDocument/2006/relationships/hyperlink" Id="rId45" Target="https://x.com/romainhuet/status/2038677236304245087" TargetMode="External" /><Relationship Type="http://schemas.openxmlformats.org/officeDocument/2006/relationships/hyperlink" Id="rId41" Target="https://x.com/romainhuet/status/2038681887959380434" TargetMode="External" /><Relationship Type="http://schemas.openxmlformats.org/officeDocument/2006/relationships/hyperlink" Id="rId48" Target="https://x.com/romainhuet/status/2038699202834841962" TargetMode="External" /><Relationship Type="http://schemas.openxmlformats.org/officeDocument/2006/relationships/hyperlink" Id="rId47" Target="https://x.com/romainhuet/status/2038831585382826012" TargetMode="External" /><Relationship Type="http://schemas.openxmlformats.org/officeDocument/2006/relationships/hyperlink" Id="rId58" Target="https://x.com/simonw/status/2038715210677293081" TargetMode="External" /><Relationship Type="http://schemas.openxmlformats.org/officeDocument/2006/relationships/hyperlink" Id="rId39" Target="https://x.com/theo/status/2038690786821505378" TargetMode="External" /><Relationship Type="http://schemas.openxmlformats.org/officeDocument/2006/relationships/hyperlink" Id="rId53" Target="https://x.com/theo/status/2038816483296579611" TargetMode="External" /><Relationship Type="http://schemas.openxmlformats.org/officeDocument/2006/relationships/hyperlink" Id="rId30" Target="https://youtube.com/watch?v=61JUHDK-em8&amp;t=854" TargetMode="External" /><Relationship Type="http://schemas.openxmlformats.org/officeDocument/2006/relationships/hyperlink" Id="rId34" Target="https://youtube.com/watch?v=LBjJ5H6M2SA&amp;t=22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Harnesses Become the Real Lever as Codex Lands in Claude Code</dc:title>
  <dc:creator>Coding Agents Alpha Tracker</dc:creator>
  <cp:keywords/>
  <dcterms:created xsi:type="dcterms:W3CDTF">2026-03-31T20:11:25Z</dcterms:created>
  <dcterms:modified xsi:type="dcterms:W3CDTF">2026-03-31T20:11:25Z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2026-03-31</vt:lpwstr>
  </property>
</Properties>
</file>