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Human Judgment, Faster Idea Pipelines, and a New PM Interview Bar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2026-06-02</w:t>
      </w:r>
    </w:p>
    <w:bookmarkStart w:id="45" w:name="Xc8d95f8ae1c8f0a2cbf73fa239cf5a921dcd2c3"/>
    <w:p>
      <w:pPr>
        <w:pStyle w:val="Heading1"/>
      </w:pPr>
      <w:r>
        <w:t xml:space="preserve">Human Judgment, Faster Idea Pipelines, and a New PM Interview Bar</w:t>
      </w:r>
    </w:p>
    <w:p>
      <w:pPr>
        <w:pStyle w:val="FirstParagraph"/>
      </w:pPr>
      <w:r>
        <w:rPr>
          <w:iCs/>
          <w:i/>
        </w:rPr>
        <w:t xml:space="preserve">By PM Daily Digest • June 2, 2026</w:t>
      </w:r>
    </w:p>
    <w:p>
      <w:pPr>
        <w:pStyle w:val="BodyText"/>
      </w:pPr>
      <w:r>
        <w:t xml:space="preserve">This brief covers the human skills PMs need as AI becomes table stakes, a practical pipeline for turning ideas into shipped work, and new lessons on pricing, privacy, hiring, and PM tooling.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raises the premium on human product judgment.</w:t>
      </w:r>
      <w:r>
        <w:t xml:space="preserve"> </w:t>
      </w:r>
      <w:r>
        <w:t xml:space="preserve">Tomer Cohen argues that vision, empathy, communication, creativity, and judgment remain the critical human skills for product builders as AI automates more work [1]. Shreyas Doshi adds that Taste transfers across domains, is often scarcer than domain knowledge, and is trained by paying attention to everyday experiences at work and in products [2, 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tool fluency alone is unlikely to differentiate PMs for long.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treat daily product use, team decisions, and customer interactions as deliberate Taste practice.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Procurement and vendor workflows are product surfaces too.</w:t>
      </w:r>
      <w:r>
        <w:t xml:space="preserve"> </w:t>
      </w:r>
      <w:r>
        <w:t xml:space="preserve">Teresa Torres argues that vendor and procurement experiences affect brand and a company’s ability to bring in outside experts or tools [4]. She points to legal reviews, repetitive forms, and security questionnaires as friction that can cancel training or slow internal communities of practice [4]. She also warns that heavily bureaucratic companies can be outperformed by faster-moving organizations [4].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map procurement, legal, and vendor onboarding as end-to-end experiences, especially for AI tools and expert support.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Move from idea to evidence in small steps.</w:t>
      </w:r>
    </w:p>
    <w:p>
      <w:pPr>
        <w:numPr>
          <w:ilvl w:val="1"/>
          <w:numId w:val="1003"/>
        </w:numPr>
        <w:pStyle w:val="Compact"/>
      </w:pPr>
      <w:r>
        <w:t xml:space="preserve">Start with one small opportunity and use explicit criteria to justify why it comes first [5].</w:t>
      </w:r>
    </w:p>
    <w:p>
      <w:pPr>
        <w:numPr>
          <w:ilvl w:val="1"/>
          <w:numId w:val="1003"/>
        </w:numPr>
        <w:pStyle w:val="Compact"/>
      </w:pPr>
      <w:r>
        <w:t xml:space="preserve">Turn the idea into a short vision doc or a falsifiable hypothesis before building [6, 7].</w:t>
      </w:r>
    </w:p>
    <w:p>
      <w:pPr>
        <w:numPr>
          <w:ilvl w:val="1"/>
          <w:numId w:val="1003"/>
        </w:numPr>
        <w:pStyle w:val="Compact"/>
      </w:pPr>
      <w:r>
        <w:t xml:space="preserve">Validate with the smallest increment possible: a quick AI prototype or even a dummy UI element that measures intent [8, 7].</w:t>
      </w:r>
    </w:p>
    <w:p>
      <w:pPr>
        <w:numPr>
          <w:ilvl w:val="1"/>
          <w:numId w:val="1003"/>
        </w:numPr>
        <w:pStyle w:val="Compact"/>
      </w:pPr>
      <w:r>
        <w:t xml:space="preserve">Then run a lightweight idea pipeline:</w:t>
      </w:r>
      <w:r>
        <w:t xml:space="preserve"> </w:t>
      </w:r>
      <w:r>
        <w:rPr>
          <w:bCs/>
          <w:b/>
        </w:rPr>
        <w:t xml:space="preserve">Ignite -&gt; Forge -&gt; Signal -&gt; Commit -&gt; Ship</w:t>
      </w:r>
      <w:r>
        <w:t xml:space="preserve"> </w:t>
      </w:r>
      <w:r>
        <w:t xml:space="preserve">to create ownership, preserve contribution history, and kill weak ideas quickly [9]. One team reported moving from</w:t>
      </w:r>
      <w:r>
        <w:t xml:space="preserve"> </w:t>
      </w:r>
      <w:r>
        <w:rPr>
          <w:bCs/>
          <w:b/>
        </w:rPr>
        <w:t xml:space="preserve">40 ideas/quarter with 0 shipped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12 ideas/quarter with 8 shipped</w:t>
      </w:r>
      <w:r>
        <w:t xml:space="preserve"> </w:t>
      </w:r>
      <w:r>
        <w:t xml:space="preserve">after switching to this model [9].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a six-question test before choosing usage-based pricing.</w:t>
      </w:r>
      <w:r>
        <w:t xml:space="preserve"> </w:t>
      </w:r>
      <w:r>
        <w:t xml:space="preserve">Check for large variance in cost to serve, variable per-request COGS, inverse-margin risk, sudden usage spikes, a billable unit customers understand, and real customer demand to pay for usage [10]. Rule of thumb:</w:t>
      </w:r>
      <w:r>
        <w:t xml:space="preserve"> </w:t>
      </w:r>
      <w:r>
        <w:rPr>
          <w:bCs/>
          <w:b/>
        </w:rPr>
        <w:t xml:space="preserve">4+ yes answers</w:t>
      </w:r>
      <w:r>
        <w:t xml:space="preserve"> </w:t>
      </w:r>
      <w:r>
        <w:t xml:space="preserve">supports usage-based or hybrid pricing;</w:t>
      </w:r>
      <w:r>
        <w:t xml:space="preserve"> </w:t>
      </w:r>
      <w:r>
        <w:rPr>
          <w:bCs/>
          <w:b/>
        </w:rPr>
        <w:t xml:space="preserve">2 or fewer</w:t>
      </w:r>
      <w:r>
        <w:t xml:space="preserve"> </w:t>
      </w:r>
      <w:r>
        <w:t xml:space="preserve">points to flat or per-seat [10]. The trade-off is real: less predictable revenue, metering infrastructure, and more support when invoices vary [10].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Typeahead shows how pricing can reinforce product architecture.</w:t>
      </w:r>
      <w:r>
        <w:t xml:space="preserve"> </w:t>
      </w:r>
      <w:r>
        <w:t xml:space="preserve">Hiten Shah describes a writing assistant that runs locally on the Mac, keeps drafts on-device, ships without telemetry or account requirements, and works offline after activation [11]. The interaction model is simple: ghost text inline, Tab to accept, right arrow for one word, Esc to dismiss [11]. It is priced at</w:t>
      </w:r>
      <w:r>
        <w:t xml:space="preserve"> </w:t>
      </w:r>
      <w:r>
        <w:rPr>
          <w:bCs/>
          <w:b/>
        </w:rPr>
        <w:t xml:space="preserve">$79 once</w:t>
      </w:r>
      <w:r>
        <w:t xml:space="preserve"> </w:t>
      </w:r>
      <w:r>
        <w:t xml:space="preserve">rather than a subscription because the value lives on hardware the user already owns [11].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when value is stable, local, and tightly integrated into a daily workflow, privacy model, interaction model, and pricing model can all point in the same direction.</w:t>
      </w:r>
    </w:p>
    <w:p>
      <w:pPr>
        <w:pStyle w:val="BlockText"/>
      </w:pPr>
      <w:r>
        <w:t xml:space="preserve">“</w:t>
      </w:r>
      <w:r>
        <w:t xml:space="preserve">Good software should ask for the minimum required to do the job well.</w:t>
      </w:r>
      <w:r>
        <w:t xml:space="preserve">”</w:t>
      </w:r>
      <w:r>
        <w:t xml:space="preserve"> </w:t>
      </w:r>
      <w:r>
        <w:t xml:space="preserve">[11]</w:t>
      </w:r>
    </w:p>
    <w:bookmarkEnd w:id="22"/>
    <w:bookmarkStart w:id="27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Alliance reports that Google’s PM interviews now include a live AI prototyping round for 2026 candidates.</w:t>
      </w:r>
      <w:r>
        <w:t xml:space="preserve"> </w:t>
      </w:r>
      <w:r>
        <w:t xml:space="preserve">The reported format is a</w:t>
      </w:r>
      <w:r>
        <w:t xml:space="preserve"> </w:t>
      </w:r>
      <w:r>
        <w:rPr>
          <w:bCs/>
          <w:b/>
        </w:rPr>
        <w:t xml:space="preserve">45-minute</w:t>
      </w:r>
      <w:r>
        <w:t xml:space="preserve"> </w:t>
      </w:r>
      <w:r>
        <w:t xml:space="preserve">session using any AI coding or prototyping tool to build a working prototype [12]. Interviewers are watching for problem framing before building, technical execution under time pressure, and clear narration when something breaks [12]. Best-practice prep is to clarify users, goals, and constraints, scope to one core interaction, keep the stack simple, test, and close with success metrics and guardrails [12]. The standard PM loop remains, but this round may augment or replace the technical round [12].</w:t>
      </w:r>
    </w:p>
    <w:p>
      <w:pPr>
        <w:pStyle w:val="FirstParagraph"/>
      </w:pPr>
      <w:hyperlink r:id="rId26">
        <w:r>
          <w:drawing>
            <wp:inline>
              <wp:extent cx="5334000" cy="4000500"/>
              <wp:effectExtent b="0" l="0" r="0" t="0"/>
              <wp:docPr descr="Google Just Changed Its PM Interview Process (Here’s What’s New)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evoCF1TMaEg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Google Just Changed Its PM Interview Process (Here’s What’s New) (0:07)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Also clarify what the PM role actually means before accepting it.</w:t>
      </w:r>
      <w:r>
        <w:t xml:space="preserve"> </w:t>
      </w:r>
      <w:r>
        <w:t xml:space="preserve">One practitioner notes that product roles vary widely by company: some focus on delivery, some on definition, others on strategy. Candidates should probe the real mandate instead of assuming the title is consistent [13].</w:t>
      </w:r>
    </w:p>
    <w:bookmarkEnd w:id="27"/>
    <w:bookmarkStart w:id="44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Aakash Gupta’s recent Claude workflows add practical PM patterns beyond generic prompting.</w:t>
      </w:r>
      <w:r>
        <w:t xml:space="preserve"> </w:t>
      </w:r>
      <w:r>
        <w:t xml:space="preserve">Useful ideas in this batch: switch from Chat to Cowork for tasks that need files and tools, load the PM Skills library, connect Gmail, Slack, and analytics in draft-only mode, feed</w:t>
      </w:r>
      <w:r>
        <w:t xml:space="preserve"> </w:t>
      </w:r>
      <w:r>
        <w:rPr>
          <w:bCs/>
          <w:b/>
        </w:rPr>
        <w:t xml:space="preserve">10 good examples + 3 bad ones</w:t>
      </w:r>
      <w:r>
        <w:t xml:space="preserve">, and keep the whole setup in GitHub for portability across tools [14].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most notable addition is memory design for long-running PM work.</w:t>
      </w:r>
      <w:r>
        <w:t xml:space="preserve"> </w:t>
      </w:r>
      <w:r>
        <w:t xml:space="preserve">One pattern captures ambient notes and screenshots into markdown with source citations and</w:t>
      </w:r>
      <w:r>
        <w:t xml:space="preserve"> </w:t>
      </w:r>
      <w:r>
        <w:rPr>
          <w:rStyle w:val="VerbatimChar"/>
        </w:rPr>
        <w:t xml:space="preserve">CONFLICT:</w:t>
      </w:r>
      <w:r>
        <w:t xml:space="preserve"> </w:t>
      </w:r>
      <w:r>
        <w:t xml:space="preserve">markers; another compiles curated planning inputs into an interlinked wiki with citations and conflict markers [15]. The recommendation is to combine ambient capture with deliberate curation for Claude Code-style PM systems [15]. Read the full post here:</w:t>
      </w:r>
      <w:r>
        <w:t xml:space="preserve"> </w:t>
      </w:r>
      <w:hyperlink r:id="rId28">
        <w:r>
          <w:rPr>
            <w:rStyle w:val="Hyperlink"/>
          </w:rPr>
          <w:t xml:space="preserve">Aakash Gupta’s memory system</w:t>
        </w:r>
      </w:hyperlink>
      <w:r>
        <w:t xml:space="preserve"> </w:t>
      </w:r>
      <w:r>
        <w:t xml:space="preserve">[15].</w:t>
      </w:r>
    </w:p>
    <w:p>
      <w:r>
        <w:pict>
          <v:rect style="width:0;height:1.5pt" o:hralign="center" o:hrstd="t" o:hr="t"/>
        </w:pict>
      </w:r>
    </w:p>
    <w:bookmarkStart w:id="4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Procurement - All Things Product with Teresa &amp; Petra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r/ProductManagement comment by u/cost4nz4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r/ProductManagement comment by u/cheese_bro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r/ProductManagement comment by u/Appropriate_Pain4089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r/ProductMgmt post by u/ComfortableCamel8875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r/startups post by u/o9dev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Google Just Changed Its PM Interview Process (Here’s What’s New)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r/ProductMgmt comment by u/Seachica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I Built You Memory for Claude Code, Hermes, and OpenClaw</w:t>
        </w:r>
      </w:hyperlink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42" Target="https://substack.com/@aakashgupta/note/c-268958517" TargetMode="External" /><Relationship Type="http://schemas.openxmlformats.org/officeDocument/2006/relationships/hyperlink" Id="rId28" Target="https://www.news.aakashg.com/p/claude-code-memory-system" TargetMode="External" /><Relationship Type="http://schemas.openxmlformats.org/officeDocument/2006/relationships/hyperlink" Id="rId36" Target="https://www.reddit.com/r/ProductManagement/comments/1tu8pbd/comment/op7ueqp/" TargetMode="External" /><Relationship Type="http://schemas.openxmlformats.org/officeDocument/2006/relationships/hyperlink" Id="rId34" Target="https://www.reddit.com/r/ProductManagement/comments/1tu8pbd/comment/op7wq9i/" TargetMode="External" /><Relationship Type="http://schemas.openxmlformats.org/officeDocument/2006/relationships/hyperlink" Id="rId35" Target="https://www.reddit.com/r/ProductManagement/comments/1tu8pbd/comment/op83bzj/" TargetMode="External" /><Relationship Type="http://schemas.openxmlformats.org/officeDocument/2006/relationships/hyperlink" Id="rId41" Target="https://www.reddit.com/r/ProductMgmt/comments/1ttqa7v/comment/op45jmj/" TargetMode="External" /><Relationship Type="http://schemas.openxmlformats.org/officeDocument/2006/relationships/hyperlink" Id="rId37" Target="https://www.reddit.com/r/ProductMgmt/comments/1tufse0/" TargetMode="External" /><Relationship Type="http://schemas.openxmlformats.org/officeDocument/2006/relationships/hyperlink" Id="rId38" Target="https://www.reddit.com/r/startups/comments/1tu29jf/" TargetMode="External" /><Relationship Type="http://schemas.openxmlformats.org/officeDocument/2006/relationships/hyperlink" Id="rId40" Target="https://www.youtube.com/watch?v=evoCF1TMaEg" TargetMode="External" /><Relationship Type="http://schemas.openxmlformats.org/officeDocument/2006/relationships/hyperlink" Id="rId32" Target="https://www.youtube.com/watch?v=ppzBrqTJMNs" TargetMode="External" /><Relationship Type="http://schemas.openxmlformats.org/officeDocument/2006/relationships/hyperlink" Id="rId39" Target="https://x.com/hnshah/status/2061614140628844844" TargetMode="External" /><Relationship Type="http://schemas.openxmlformats.org/officeDocument/2006/relationships/hyperlink" Id="rId29" Target="https://x.com/sachinrekhi/status/2061462806856397239" TargetMode="External" /><Relationship Type="http://schemas.openxmlformats.org/officeDocument/2006/relationships/hyperlink" Id="rId30" Target="https://x.com/shreyas/status/2061481533140341048" TargetMode="External" /><Relationship Type="http://schemas.openxmlformats.org/officeDocument/2006/relationships/hyperlink" Id="rId31" Target="https://x.com/shreyas/status/2061483133049221203" TargetMode="External" /><Relationship Type="http://schemas.openxmlformats.org/officeDocument/2006/relationships/hyperlink" Id="rId33" Target="https://x.com/ttorres/status/2061496500279001473" TargetMode="External" /><Relationship Type="http://schemas.openxmlformats.org/officeDocument/2006/relationships/hyperlink" Id="rId26" Target="https://youtube.com/watch?v=evoCF1TMaEg&amp;t=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substack.com/@aakashgupta/note/c-268958517" TargetMode="External" /><Relationship Type="http://schemas.openxmlformats.org/officeDocument/2006/relationships/hyperlink" Id="rId28" Target="https://www.news.aakashg.com/p/claude-code-memory-system" TargetMode="External" /><Relationship Type="http://schemas.openxmlformats.org/officeDocument/2006/relationships/hyperlink" Id="rId36" Target="https://www.reddit.com/r/ProductManagement/comments/1tu8pbd/comment/op7ueqp/" TargetMode="External" /><Relationship Type="http://schemas.openxmlformats.org/officeDocument/2006/relationships/hyperlink" Id="rId34" Target="https://www.reddit.com/r/ProductManagement/comments/1tu8pbd/comment/op7wq9i/" TargetMode="External" /><Relationship Type="http://schemas.openxmlformats.org/officeDocument/2006/relationships/hyperlink" Id="rId35" Target="https://www.reddit.com/r/ProductManagement/comments/1tu8pbd/comment/op83bzj/" TargetMode="External" /><Relationship Type="http://schemas.openxmlformats.org/officeDocument/2006/relationships/hyperlink" Id="rId41" Target="https://www.reddit.com/r/ProductMgmt/comments/1ttqa7v/comment/op45jmj/" TargetMode="External" /><Relationship Type="http://schemas.openxmlformats.org/officeDocument/2006/relationships/hyperlink" Id="rId37" Target="https://www.reddit.com/r/ProductMgmt/comments/1tufse0/" TargetMode="External" /><Relationship Type="http://schemas.openxmlformats.org/officeDocument/2006/relationships/hyperlink" Id="rId38" Target="https://www.reddit.com/r/startups/comments/1tu29jf/" TargetMode="External" /><Relationship Type="http://schemas.openxmlformats.org/officeDocument/2006/relationships/hyperlink" Id="rId40" Target="https://www.youtube.com/watch?v=evoCF1TMaEg" TargetMode="External" /><Relationship Type="http://schemas.openxmlformats.org/officeDocument/2006/relationships/hyperlink" Id="rId32" Target="https://www.youtube.com/watch?v=ppzBrqTJMNs" TargetMode="External" /><Relationship Type="http://schemas.openxmlformats.org/officeDocument/2006/relationships/hyperlink" Id="rId39" Target="https://x.com/hnshah/status/2061614140628844844" TargetMode="External" /><Relationship Type="http://schemas.openxmlformats.org/officeDocument/2006/relationships/hyperlink" Id="rId29" Target="https://x.com/sachinrekhi/status/2061462806856397239" TargetMode="External" /><Relationship Type="http://schemas.openxmlformats.org/officeDocument/2006/relationships/hyperlink" Id="rId30" Target="https://x.com/shreyas/status/2061481533140341048" TargetMode="External" /><Relationship Type="http://schemas.openxmlformats.org/officeDocument/2006/relationships/hyperlink" Id="rId31" Target="https://x.com/shreyas/status/2061483133049221203" TargetMode="External" /><Relationship Type="http://schemas.openxmlformats.org/officeDocument/2006/relationships/hyperlink" Id="rId33" Target="https://x.com/ttorres/status/2061496500279001473" TargetMode="External" /><Relationship Type="http://schemas.openxmlformats.org/officeDocument/2006/relationships/hyperlink" Id="rId26" Target="https://youtube.com/watch?v=evoCF1TMaEg&amp;t=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Judgment, Faster Idea Pipelines, and a New PM Interview Bar</dc:title>
  <dc:creator>PM Daily Digest</dc:creator>
  <cp:keywords/>
  <dcterms:created xsi:type="dcterms:W3CDTF">2026-06-02T18:04:50Z</dcterms:created>
  <dcterms:modified xsi:type="dcterms:W3CDTF">2026-06-02T18:04:50Z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2026-06-02</vt:lpwstr>
  </property>
</Properties>
</file>